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292" w:rsidRPr="00B72A95" w:rsidRDefault="00676C3A" w:rsidP="00B72A95">
      <w:pPr>
        <w:spacing w:after="0" w:line="480" w:lineRule="auto"/>
        <w:jc w:val="center"/>
        <w:rPr>
          <w:rFonts w:ascii="Times New Roman" w:hAnsi="Times New Roman"/>
          <w:b/>
          <w:i/>
        </w:rPr>
      </w:pPr>
      <w:r w:rsidRPr="00B72A95">
        <w:rPr>
          <w:rFonts w:ascii="Times New Roman" w:hAnsi="Times New Roman"/>
          <w:b/>
        </w:rPr>
        <w:t>Polygamy, Intra-Gender Politics, and the Crisis of Female Identity in Irene Salami-</w:t>
      </w:r>
      <w:proofErr w:type="spellStart"/>
      <w:r w:rsidRPr="00B72A95">
        <w:rPr>
          <w:rFonts w:ascii="Times New Roman" w:hAnsi="Times New Roman"/>
          <w:b/>
        </w:rPr>
        <w:t>Agunloye’s</w:t>
      </w:r>
      <w:proofErr w:type="spellEnd"/>
      <w:r w:rsidRPr="00B72A95">
        <w:rPr>
          <w:rFonts w:ascii="Times New Roman" w:hAnsi="Times New Roman"/>
          <w:b/>
        </w:rPr>
        <w:t xml:space="preserve"> </w:t>
      </w:r>
      <w:proofErr w:type="gramStart"/>
      <w:r w:rsidRPr="00B72A95">
        <w:rPr>
          <w:rFonts w:ascii="Times New Roman" w:hAnsi="Times New Roman"/>
          <w:b/>
          <w:i/>
        </w:rPr>
        <w:t>The</w:t>
      </w:r>
      <w:proofErr w:type="gramEnd"/>
      <w:r w:rsidRPr="00B72A95">
        <w:rPr>
          <w:rFonts w:ascii="Times New Roman" w:hAnsi="Times New Roman"/>
          <w:b/>
          <w:i/>
        </w:rPr>
        <w:t xml:space="preserve"> Queen Sisters</w:t>
      </w:r>
    </w:p>
    <w:p w:rsidR="0021108C" w:rsidRPr="00B72A95" w:rsidRDefault="0021108C" w:rsidP="00B72A95">
      <w:pPr>
        <w:spacing w:after="0" w:line="240" w:lineRule="auto"/>
        <w:jc w:val="center"/>
        <w:rPr>
          <w:rFonts w:ascii="Times New Roman" w:hAnsi="Times New Roman"/>
          <w:b/>
        </w:rPr>
      </w:pPr>
      <w:r w:rsidRPr="00B72A95">
        <w:rPr>
          <w:rFonts w:ascii="Times New Roman" w:hAnsi="Times New Roman"/>
          <w:b/>
        </w:rPr>
        <w:t xml:space="preserve">Augustine </w:t>
      </w:r>
      <w:proofErr w:type="spellStart"/>
      <w:r w:rsidRPr="00B72A95">
        <w:rPr>
          <w:rFonts w:ascii="Times New Roman" w:hAnsi="Times New Roman"/>
          <w:b/>
        </w:rPr>
        <w:t>Obiajulu</w:t>
      </w:r>
      <w:proofErr w:type="spellEnd"/>
      <w:r w:rsidRPr="00B72A95">
        <w:rPr>
          <w:rFonts w:ascii="Times New Roman" w:hAnsi="Times New Roman"/>
          <w:b/>
        </w:rPr>
        <w:t xml:space="preserve"> EZIECHINE, </w:t>
      </w:r>
      <w:proofErr w:type="spellStart"/>
      <w:r w:rsidRPr="00B72A95">
        <w:rPr>
          <w:rFonts w:ascii="Times New Roman" w:hAnsi="Times New Roman"/>
          <w:b/>
        </w:rPr>
        <w:t>Ph.D</w:t>
      </w:r>
      <w:proofErr w:type="spellEnd"/>
    </w:p>
    <w:p w:rsidR="0021108C" w:rsidRPr="00B72A95" w:rsidRDefault="0021108C" w:rsidP="00B72A95">
      <w:pPr>
        <w:spacing w:after="0" w:line="240" w:lineRule="auto"/>
        <w:jc w:val="center"/>
        <w:rPr>
          <w:rFonts w:ascii="Times New Roman" w:hAnsi="Times New Roman"/>
          <w:b/>
        </w:rPr>
      </w:pPr>
      <w:r w:rsidRPr="00B72A95">
        <w:rPr>
          <w:rFonts w:ascii="Times New Roman" w:hAnsi="Times New Roman"/>
          <w:b/>
        </w:rPr>
        <w:t>Department of languages (English and Literary Studies Unit)</w:t>
      </w:r>
    </w:p>
    <w:p w:rsidR="0021108C" w:rsidRPr="00B72A95" w:rsidRDefault="0021108C" w:rsidP="00B72A95">
      <w:pPr>
        <w:spacing w:after="0" w:line="240" w:lineRule="auto"/>
        <w:jc w:val="center"/>
        <w:rPr>
          <w:rFonts w:ascii="Times New Roman" w:hAnsi="Times New Roman"/>
          <w:b/>
        </w:rPr>
      </w:pPr>
      <w:r w:rsidRPr="00B72A95">
        <w:rPr>
          <w:rFonts w:ascii="Times New Roman" w:hAnsi="Times New Roman"/>
          <w:b/>
        </w:rPr>
        <w:t xml:space="preserve">University of Delta, </w:t>
      </w:r>
      <w:proofErr w:type="spellStart"/>
      <w:r w:rsidRPr="00B72A95">
        <w:rPr>
          <w:rFonts w:ascii="Times New Roman" w:hAnsi="Times New Roman"/>
          <w:b/>
        </w:rPr>
        <w:t>Agbor</w:t>
      </w:r>
      <w:proofErr w:type="spellEnd"/>
      <w:r w:rsidRPr="00B72A95">
        <w:rPr>
          <w:rFonts w:ascii="Times New Roman" w:hAnsi="Times New Roman"/>
          <w:b/>
        </w:rPr>
        <w:t>, Delta State, Nigeria</w:t>
      </w:r>
    </w:p>
    <w:p w:rsidR="0021108C" w:rsidRPr="00B72A95" w:rsidRDefault="00125F52" w:rsidP="00B72A95">
      <w:pPr>
        <w:spacing w:after="0" w:line="240" w:lineRule="auto"/>
        <w:jc w:val="center"/>
        <w:rPr>
          <w:rFonts w:ascii="Times New Roman" w:hAnsi="Times New Roman"/>
          <w:b/>
        </w:rPr>
      </w:pPr>
      <w:hyperlink r:id="rId4" w:history="1">
        <w:r w:rsidR="0021108C" w:rsidRPr="00B72A95">
          <w:rPr>
            <w:rStyle w:val="Hyperlink"/>
            <w:rFonts w:ascii="Times New Roman" w:hAnsi="Times New Roman"/>
            <w:b/>
          </w:rPr>
          <w:t>augustine.eziechine@unidel.edu.ng</w:t>
        </w:r>
      </w:hyperlink>
      <w:r w:rsidR="0021108C" w:rsidRPr="00B72A95">
        <w:rPr>
          <w:rFonts w:ascii="Times New Roman" w:hAnsi="Times New Roman"/>
          <w:b/>
        </w:rPr>
        <w:t>;   Phone: 08063657359</w:t>
      </w:r>
    </w:p>
    <w:p w:rsidR="0021108C" w:rsidRPr="00B72A95" w:rsidRDefault="0021108C" w:rsidP="00B72A95">
      <w:pPr>
        <w:spacing w:after="0" w:line="480" w:lineRule="auto"/>
        <w:rPr>
          <w:rFonts w:ascii="Times New Roman" w:hAnsi="Times New Roman"/>
          <w:b/>
        </w:rPr>
      </w:pPr>
    </w:p>
    <w:p w:rsidR="00C3500A" w:rsidRPr="00B72A95" w:rsidRDefault="00C3500A" w:rsidP="00B72A95">
      <w:pPr>
        <w:spacing w:after="0" w:line="480" w:lineRule="auto"/>
        <w:jc w:val="both"/>
        <w:rPr>
          <w:rFonts w:ascii="Times New Roman" w:hAnsi="Times New Roman"/>
          <w:b/>
        </w:rPr>
      </w:pPr>
    </w:p>
    <w:p w:rsidR="00A42292" w:rsidRPr="00B72A95" w:rsidRDefault="00676C3A" w:rsidP="00B72A95">
      <w:pPr>
        <w:spacing w:after="0" w:line="240" w:lineRule="auto"/>
        <w:jc w:val="both"/>
        <w:rPr>
          <w:rFonts w:ascii="Times New Roman" w:hAnsi="Times New Roman"/>
          <w:b/>
        </w:rPr>
      </w:pPr>
      <w:r w:rsidRPr="00B72A95">
        <w:rPr>
          <w:rFonts w:ascii="Times New Roman" w:hAnsi="Times New Roman"/>
          <w:b/>
        </w:rPr>
        <w:t>Abstract</w:t>
      </w:r>
    </w:p>
    <w:p w:rsidR="00A42292" w:rsidRPr="00B72A95" w:rsidRDefault="008C0D38" w:rsidP="00B72A95">
      <w:pPr>
        <w:spacing w:after="0" w:line="240" w:lineRule="auto"/>
        <w:jc w:val="both"/>
        <w:rPr>
          <w:rFonts w:ascii="Times New Roman" w:hAnsi="Times New Roman"/>
        </w:rPr>
      </w:pPr>
      <w:r w:rsidRPr="00B72A95">
        <w:rPr>
          <w:rFonts w:ascii="Times New Roman" w:hAnsi="Times New Roman"/>
        </w:rPr>
        <w:t xml:space="preserve">This paper </w:t>
      </w:r>
      <w:r w:rsidR="00676C3A" w:rsidRPr="00B72A95">
        <w:rPr>
          <w:rFonts w:ascii="Times New Roman" w:hAnsi="Times New Roman"/>
        </w:rPr>
        <w:t xml:space="preserve">examines </w:t>
      </w:r>
      <w:r w:rsidRPr="00B72A95">
        <w:rPr>
          <w:rFonts w:ascii="Times New Roman" w:hAnsi="Times New Roman"/>
        </w:rPr>
        <w:t xml:space="preserve">the dynamics of </w:t>
      </w:r>
      <w:r w:rsidR="00676C3A" w:rsidRPr="00B72A95">
        <w:rPr>
          <w:rFonts w:ascii="Times New Roman" w:hAnsi="Times New Roman"/>
        </w:rPr>
        <w:t>polygamy, intra-gender politics, and the crisis of female identity in Irene Salami-</w:t>
      </w:r>
      <w:proofErr w:type="spellStart"/>
      <w:r w:rsidR="00676C3A" w:rsidRPr="00B72A95">
        <w:rPr>
          <w:rFonts w:ascii="Times New Roman" w:hAnsi="Times New Roman"/>
        </w:rPr>
        <w:t>Agunloye’s</w:t>
      </w:r>
      <w:proofErr w:type="spellEnd"/>
      <w:r w:rsidR="00676C3A" w:rsidRPr="00B72A95">
        <w:rPr>
          <w:rFonts w:ascii="Times New Roman" w:hAnsi="Times New Roman"/>
        </w:rPr>
        <w:t xml:space="preserve"> </w:t>
      </w:r>
      <w:r w:rsidR="00676C3A" w:rsidRPr="00B72A95">
        <w:rPr>
          <w:rFonts w:ascii="Times New Roman" w:hAnsi="Times New Roman"/>
          <w:i/>
        </w:rPr>
        <w:t>The Queen Sisters.</w:t>
      </w:r>
      <w:r w:rsidRPr="00B72A95">
        <w:rPr>
          <w:rFonts w:ascii="Times New Roman" w:hAnsi="Times New Roman"/>
        </w:rPr>
        <w:t xml:space="preserve"> Premised on the</w:t>
      </w:r>
      <w:r w:rsidR="00A06417" w:rsidRPr="00B72A95">
        <w:rPr>
          <w:rFonts w:ascii="Times New Roman" w:hAnsi="Times New Roman"/>
        </w:rPr>
        <w:t xml:space="preserve"> African feminist theory, </w:t>
      </w:r>
      <w:r w:rsidR="005E2BE9" w:rsidRPr="00B72A95">
        <w:rPr>
          <w:rFonts w:ascii="Times New Roman" w:hAnsi="Times New Roman"/>
        </w:rPr>
        <w:t xml:space="preserve">the study explores how polygamous marital structures function as sites of power struggle among women and how these struggle complicate female solidarity and self definition. Rather than presenting women solely as victims of patriarchal oppression, the play reveals the ways women participate in, </w:t>
      </w:r>
      <w:r w:rsidR="00307F9F" w:rsidRPr="00B72A95">
        <w:rPr>
          <w:rFonts w:ascii="Times New Roman" w:hAnsi="Times New Roman"/>
        </w:rPr>
        <w:t>negotiate</w:t>
      </w:r>
      <w:r w:rsidR="005E2BE9" w:rsidRPr="00B72A95">
        <w:rPr>
          <w:rFonts w:ascii="Times New Roman" w:hAnsi="Times New Roman"/>
        </w:rPr>
        <w:t>, and sometimes pe</w:t>
      </w:r>
      <w:r w:rsidR="00307F9F" w:rsidRPr="00B72A95">
        <w:rPr>
          <w:rFonts w:ascii="Times New Roman" w:hAnsi="Times New Roman"/>
        </w:rPr>
        <w:t>rpetuate systems that undermine collective female agency. The paper interrogates the socio-cultural and psychological consequences of intra-gender rivalry among co-wives and sisters, highlighting how competition for male approval, status, and survival</w:t>
      </w:r>
      <w:r w:rsidR="004E1EE3" w:rsidRPr="00B72A95">
        <w:rPr>
          <w:rFonts w:ascii="Times New Roman" w:hAnsi="Times New Roman"/>
        </w:rPr>
        <w:t xml:space="preserve"> intensifies identity fragment</w:t>
      </w:r>
      <w:r w:rsidR="00307F9F" w:rsidRPr="00B72A95">
        <w:rPr>
          <w:rFonts w:ascii="Times New Roman" w:hAnsi="Times New Roman"/>
        </w:rPr>
        <w:t>ation among female characters. It further analyzes</w:t>
      </w:r>
      <w:r w:rsidR="004B3140" w:rsidRPr="00B72A95">
        <w:rPr>
          <w:rFonts w:ascii="Times New Roman" w:hAnsi="Times New Roman"/>
        </w:rPr>
        <w:t xml:space="preserve"> Salami-</w:t>
      </w:r>
      <w:proofErr w:type="spellStart"/>
      <w:r w:rsidR="004B3140" w:rsidRPr="00B72A95">
        <w:rPr>
          <w:rFonts w:ascii="Times New Roman" w:hAnsi="Times New Roman"/>
        </w:rPr>
        <w:t>Agunloye’s</w:t>
      </w:r>
      <w:proofErr w:type="spellEnd"/>
      <w:r w:rsidR="004B3140" w:rsidRPr="00B72A95">
        <w:rPr>
          <w:rFonts w:ascii="Times New Roman" w:hAnsi="Times New Roman"/>
        </w:rPr>
        <w:t xml:space="preserve"> dramatic strategies in portraying women’s resistance, complicity</w:t>
      </w:r>
      <w:r w:rsidR="00A06417" w:rsidRPr="00B72A95">
        <w:rPr>
          <w:rFonts w:ascii="Times New Roman" w:hAnsi="Times New Roman"/>
        </w:rPr>
        <w:t xml:space="preserve">, and quest for autonomy within </w:t>
      </w:r>
      <w:r w:rsidR="004B3140" w:rsidRPr="00B72A95">
        <w:rPr>
          <w:rFonts w:ascii="Times New Roman" w:hAnsi="Times New Roman"/>
        </w:rPr>
        <w:t>a patriarchal order. By situating T</w:t>
      </w:r>
      <w:r w:rsidR="004B3140" w:rsidRPr="00B72A95">
        <w:rPr>
          <w:rFonts w:ascii="Times New Roman" w:hAnsi="Times New Roman"/>
          <w:i/>
        </w:rPr>
        <w:t>he Queen Sisters</w:t>
      </w:r>
      <w:r w:rsidR="004B3140" w:rsidRPr="00B72A95">
        <w:rPr>
          <w:rFonts w:ascii="Times New Roman" w:hAnsi="Times New Roman"/>
        </w:rPr>
        <w:t xml:space="preserve"> within African feminist discourse, the study demonstrates how polygamy becomes both a cultural institution and a catalyst for female conflict, ultimately precipitating a crisis</w:t>
      </w:r>
      <w:r w:rsidR="004E1EE3" w:rsidRPr="00B72A95">
        <w:rPr>
          <w:rFonts w:ascii="Times New Roman" w:hAnsi="Times New Roman"/>
        </w:rPr>
        <w:t xml:space="preserve"> </w:t>
      </w:r>
      <w:r w:rsidR="004B3140" w:rsidRPr="00B72A95">
        <w:rPr>
          <w:rFonts w:ascii="Times New Roman" w:hAnsi="Times New Roman"/>
        </w:rPr>
        <w:t xml:space="preserve">of </w:t>
      </w:r>
      <w:r w:rsidR="004E1EE3" w:rsidRPr="00B72A95">
        <w:rPr>
          <w:rFonts w:ascii="Times New Roman" w:hAnsi="Times New Roman"/>
        </w:rPr>
        <w:t xml:space="preserve">identity. </w:t>
      </w:r>
      <w:r w:rsidR="00C75808" w:rsidRPr="00B72A95">
        <w:rPr>
          <w:rFonts w:ascii="Times New Roman" w:hAnsi="Times New Roman"/>
        </w:rPr>
        <w:t>The paper argues that Salami-</w:t>
      </w:r>
      <w:proofErr w:type="spellStart"/>
      <w:r w:rsidR="00C75808" w:rsidRPr="00B72A95">
        <w:rPr>
          <w:rFonts w:ascii="Times New Roman" w:hAnsi="Times New Roman"/>
        </w:rPr>
        <w:t>Agunloye</w:t>
      </w:r>
      <w:proofErr w:type="spellEnd"/>
      <w:r w:rsidR="00C75808" w:rsidRPr="00B72A95">
        <w:rPr>
          <w:rFonts w:ascii="Times New Roman" w:hAnsi="Times New Roman"/>
        </w:rPr>
        <w:t xml:space="preserve"> critiques </w:t>
      </w:r>
      <w:r w:rsidR="00676C3A" w:rsidRPr="00B72A95">
        <w:rPr>
          <w:rFonts w:ascii="Times New Roman" w:hAnsi="Times New Roman"/>
        </w:rPr>
        <w:t>not only</w:t>
      </w:r>
      <w:r w:rsidR="00C75808" w:rsidRPr="00B72A95">
        <w:rPr>
          <w:rFonts w:ascii="Times New Roman" w:hAnsi="Times New Roman"/>
        </w:rPr>
        <w:t xml:space="preserve"> patriarchal dominance but also the failure of female unity, suggesting that sustainable emancipation requires solidarity and self-awareness among women. </w:t>
      </w:r>
      <w:r w:rsidR="00A0240C" w:rsidRPr="00B72A95">
        <w:rPr>
          <w:rFonts w:ascii="Times New Roman" w:hAnsi="Times New Roman"/>
        </w:rPr>
        <w:t xml:space="preserve">The study contributes to Nigerian dramatic criticism by foregrounding intra-gender politics as a crucial dimension </w:t>
      </w:r>
      <w:r w:rsidR="00E758C3" w:rsidRPr="00B72A95">
        <w:rPr>
          <w:rFonts w:ascii="Times New Roman" w:hAnsi="Times New Roman"/>
        </w:rPr>
        <w:t xml:space="preserve">in African dramatic literature.  </w:t>
      </w:r>
    </w:p>
    <w:p w:rsidR="00A42292" w:rsidRPr="00B72A95" w:rsidRDefault="00676C3A" w:rsidP="00B72A95">
      <w:pPr>
        <w:spacing w:after="0" w:line="240" w:lineRule="auto"/>
        <w:jc w:val="both"/>
        <w:rPr>
          <w:rFonts w:ascii="Times New Roman" w:hAnsi="Times New Roman"/>
        </w:rPr>
      </w:pPr>
      <w:r w:rsidRPr="00B72A95">
        <w:rPr>
          <w:rFonts w:ascii="Times New Roman" w:hAnsi="Times New Roman"/>
          <w:b/>
        </w:rPr>
        <w:t>Keywords:</w:t>
      </w:r>
      <w:r w:rsidRPr="00B72A95">
        <w:rPr>
          <w:rFonts w:ascii="Times New Roman" w:hAnsi="Times New Roman"/>
        </w:rPr>
        <w:t xml:space="preserve"> Polygamy, intra-gender politics, female identity, Nigerian drama, feminism, Irene Salami-</w:t>
      </w:r>
      <w:proofErr w:type="spellStart"/>
      <w:r w:rsidRPr="00B72A95">
        <w:rPr>
          <w:rFonts w:ascii="Times New Roman" w:hAnsi="Times New Roman"/>
        </w:rPr>
        <w:t>Agunloye</w:t>
      </w:r>
      <w:proofErr w:type="spellEnd"/>
    </w:p>
    <w:p w:rsidR="00A42292" w:rsidRPr="00B72A95" w:rsidRDefault="00676C3A" w:rsidP="00B72A95">
      <w:pPr>
        <w:spacing w:after="0" w:line="480" w:lineRule="auto"/>
        <w:jc w:val="both"/>
        <w:rPr>
          <w:rFonts w:ascii="Times New Roman" w:hAnsi="Times New Roman"/>
          <w:b/>
        </w:rPr>
      </w:pPr>
      <w:r w:rsidRPr="00B72A95">
        <w:rPr>
          <w:rFonts w:ascii="Times New Roman" w:hAnsi="Times New Roman"/>
        </w:rPr>
        <w:t>1.</w:t>
      </w:r>
      <w:r w:rsidRPr="00B72A95">
        <w:rPr>
          <w:rFonts w:ascii="Times New Roman" w:hAnsi="Times New Roman"/>
          <w:b/>
        </w:rPr>
        <w:t xml:space="preserve"> Introduction</w:t>
      </w:r>
    </w:p>
    <w:p w:rsidR="00C42C97" w:rsidRPr="00B72A95" w:rsidRDefault="008C0D38" w:rsidP="00B72A95">
      <w:pPr>
        <w:spacing w:after="0" w:line="480" w:lineRule="auto"/>
        <w:jc w:val="both"/>
        <w:rPr>
          <w:rFonts w:ascii="Times New Roman" w:hAnsi="Times New Roman"/>
        </w:rPr>
      </w:pPr>
      <w:r w:rsidRPr="00B72A95">
        <w:rPr>
          <w:rFonts w:ascii="Times New Roman" w:hAnsi="Times New Roman"/>
        </w:rPr>
        <w:t xml:space="preserve">Polygamy remains a culturally sanctioned marital institution in many African societies, yet its implications for women’s identity and social relations remain deeply contested. </w:t>
      </w:r>
      <w:r w:rsidR="00676C3A" w:rsidRPr="00B72A95">
        <w:rPr>
          <w:rFonts w:ascii="Times New Roman" w:hAnsi="Times New Roman"/>
        </w:rPr>
        <w:t>Marriage is a central institution in African societies, serving as a foundation for social organization, cultural continuity, and identity formation. Among the various marital systems practiced in Nigeria, polygamy occupies a particularly contentious position. While it is often defended as a traditional norm, its consequences for women’s emotional well-being, agency, and identity have generated sustained debate.</w:t>
      </w:r>
      <w:r w:rsidR="00C42C97" w:rsidRPr="00B72A95">
        <w:rPr>
          <w:rFonts w:ascii="Times New Roman" w:hAnsi="Times New Roman"/>
        </w:rPr>
        <w:t xml:space="preserve"> </w:t>
      </w:r>
    </w:p>
    <w:p w:rsidR="008F4576" w:rsidRPr="00B72A95" w:rsidRDefault="00676C3A" w:rsidP="00B72A95">
      <w:pPr>
        <w:spacing w:after="0" w:line="480" w:lineRule="auto"/>
        <w:jc w:val="both"/>
        <w:rPr>
          <w:rFonts w:ascii="Times New Roman" w:hAnsi="Times New Roman"/>
        </w:rPr>
      </w:pPr>
      <w:r w:rsidRPr="00B72A95">
        <w:rPr>
          <w:rFonts w:ascii="Times New Roman" w:hAnsi="Times New Roman"/>
        </w:rPr>
        <w:t xml:space="preserve">Nigerian drama has increasingly become a platform for interrogating culturally embedded practices such as polygamy. Female playwrights, in particular, challenge traditions that privilege male authority while marginalizing women. </w:t>
      </w:r>
      <w:r w:rsidR="008F4576" w:rsidRPr="00B72A95">
        <w:rPr>
          <w:rFonts w:ascii="Times New Roman" w:hAnsi="Times New Roman"/>
        </w:rPr>
        <w:t>Irene Salami-</w:t>
      </w:r>
      <w:proofErr w:type="spellStart"/>
      <w:r w:rsidR="008F4576" w:rsidRPr="00B72A95">
        <w:rPr>
          <w:rFonts w:ascii="Times New Roman" w:hAnsi="Times New Roman"/>
        </w:rPr>
        <w:t>Agunloye</w:t>
      </w:r>
      <w:proofErr w:type="spellEnd"/>
      <w:r w:rsidR="008F4576" w:rsidRPr="00B72A95">
        <w:rPr>
          <w:rFonts w:ascii="Times New Roman" w:hAnsi="Times New Roman"/>
        </w:rPr>
        <w:t xml:space="preserve"> is one of Nigeria’s most influential feminist playwrights whose dramatic works consistently interrogate patriarchy, gender inequality, and women’s marginalization within African socio-political systems. Her plays position women at the center of social </w:t>
      </w:r>
      <w:r w:rsidR="008F4576" w:rsidRPr="00B72A95">
        <w:rPr>
          <w:rFonts w:ascii="Times New Roman" w:hAnsi="Times New Roman"/>
        </w:rPr>
        <w:lastRenderedPageBreak/>
        <w:t xml:space="preserve">discourse, not merely as victims of oppression but as active agents capable of resistance, negotiation, and transformation. </w:t>
      </w:r>
      <w:r w:rsidR="006D2138" w:rsidRPr="00B72A95">
        <w:rPr>
          <w:rFonts w:ascii="Times New Roman" w:hAnsi="Times New Roman"/>
        </w:rPr>
        <w:t xml:space="preserve"> </w:t>
      </w:r>
      <w:r w:rsidR="008F4576" w:rsidRPr="00B72A95">
        <w:rPr>
          <w:rFonts w:ascii="Times New Roman" w:hAnsi="Times New Roman"/>
          <w:i/>
        </w:rPr>
        <w:t xml:space="preserve">The Queen Sisters </w:t>
      </w:r>
      <w:r w:rsidR="008F4576" w:rsidRPr="00B72A95">
        <w:rPr>
          <w:rFonts w:ascii="Times New Roman" w:hAnsi="Times New Roman"/>
        </w:rPr>
        <w:t>occupies a crucial place in her oeuvre because it dramatizes women’s struggle for political inclusion and identity affirmation within a rigidly patriarchal society.</w:t>
      </w:r>
    </w:p>
    <w:p w:rsidR="008F4576" w:rsidRPr="00B72A95" w:rsidRDefault="008F4576" w:rsidP="00B72A95">
      <w:pPr>
        <w:spacing w:after="0" w:line="480" w:lineRule="auto"/>
        <w:jc w:val="both"/>
        <w:rPr>
          <w:rFonts w:ascii="Times New Roman" w:hAnsi="Times New Roman"/>
        </w:rPr>
      </w:pPr>
      <w:r w:rsidRPr="00B72A95">
        <w:rPr>
          <w:rFonts w:ascii="Times New Roman" w:hAnsi="Times New Roman"/>
        </w:rPr>
        <w:t xml:space="preserve">African societies, including Nigeria, have historically been structured around male dominance, with political leadership, inheritance, and decision-making largely reserved for men. Cultural practices such as polygamy, patriarchy, and male-centered governance systems have entrenched women’s subordination and limited their access to power. Although </w:t>
      </w:r>
      <w:r w:rsidRPr="00B72A95">
        <w:rPr>
          <w:rFonts w:ascii="Times New Roman" w:hAnsi="Times New Roman"/>
          <w:i/>
        </w:rPr>
        <w:t>The Queen Sisters</w:t>
      </w:r>
      <w:r w:rsidRPr="00B72A95">
        <w:rPr>
          <w:rFonts w:ascii="Times New Roman" w:hAnsi="Times New Roman"/>
        </w:rPr>
        <w:t xml:space="preserve"> does not explicitly depict a polygamous household, the ideological logic of polygamy—male privilege, female subordinati</w:t>
      </w:r>
      <w:r w:rsidR="009D3CA2" w:rsidRPr="00B72A95">
        <w:rPr>
          <w:rFonts w:ascii="Times New Roman" w:hAnsi="Times New Roman"/>
        </w:rPr>
        <w:t xml:space="preserve">on, and competition among women, </w:t>
      </w:r>
      <w:r w:rsidRPr="00B72A95">
        <w:rPr>
          <w:rFonts w:ascii="Times New Roman" w:hAnsi="Times New Roman"/>
        </w:rPr>
        <w:t>permeates the social environment of the play. Polygamy, therefore, functions symbolically as a system that reinforces male authority while positioning women in subordinate and competitive roles.</w:t>
      </w:r>
    </w:p>
    <w:p w:rsidR="008F4576" w:rsidRPr="00B72A95" w:rsidRDefault="008F4576" w:rsidP="00B72A95">
      <w:pPr>
        <w:spacing w:after="0" w:line="480" w:lineRule="auto"/>
        <w:jc w:val="both"/>
        <w:rPr>
          <w:rFonts w:ascii="Times New Roman" w:hAnsi="Times New Roman"/>
        </w:rPr>
      </w:pPr>
      <w:r w:rsidRPr="00B72A95">
        <w:rPr>
          <w:rFonts w:ascii="Times New Roman" w:hAnsi="Times New Roman"/>
        </w:rPr>
        <w:t>Polygamy has been widely examined in African literary and feminist scholarship as a structure that intensifies female rivalry and consolidates male power (</w:t>
      </w:r>
      <w:proofErr w:type="spellStart"/>
      <w:r w:rsidRPr="00B72A95">
        <w:rPr>
          <w:rFonts w:ascii="Times New Roman" w:hAnsi="Times New Roman"/>
        </w:rPr>
        <w:t>Amadiume</w:t>
      </w:r>
      <w:proofErr w:type="spellEnd"/>
      <w:r w:rsidRPr="00B72A95">
        <w:rPr>
          <w:rFonts w:ascii="Times New Roman" w:hAnsi="Times New Roman"/>
        </w:rPr>
        <w:t xml:space="preserve">, 1987; </w:t>
      </w:r>
      <w:proofErr w:type="spellStart"/>
      <w:r w:rsidRPr="00B72A95">
        <w:rPr>
          <w:rFonts w:ascii="Times New Roman" w:hAnsi="Times New Roman"/>
        </w:rPr>
        <w:t>Kolawole</w:t>
      </w:r>
      <w:proofErr w:type="spellEnd"/>
      <w:r w:rsidRPr="00B72A95">
        <w:rPr>
          <w:rFonts w:ascii="Times New Roman" w:hAnsi="Times New Roman"/>
        </w:rPr>
        <w:t>, 1997). Within such systems, women are often compelled to compete for recognition, security, and legitimacy, rather than collaborate. This ideological framework becomes significant for understanding the intra-gender politics portrayed in The Queen Sisters, where women, though united by shared oppression, are divided by internalized patriarchy, fear, ambition, and ideological differences.</w:t>
      </w:r>
    </w:p>
    <w:p w:rsidR="008F4576" w:rsidRPr="00B72A95" w:rsidRDefault="008F4576" w:rsidP="00B72A95">
      <w:pPr>
        <w:spacing w:after="0" w:line="480" w:lineRule="auto"/>
        <w:jc w:val="both"/>
        <w:rPr>
          <w:rFonts w:ascii="Times New Roman" w:hAnsi="Times New Roman"/>
        </w:rPr>
      </w:pPr>
      <w:r w:rsidRPr="00B72A95">
        <w:rPr>
          <w:rFonts w:ascii="Times New Roman" w:hAnsi="Times New Roman"/>
        </w:rPr>
        <w:t xml:space="preserve">A major concern of the play is intra-gender politics—the tensions, conflicts, and power </w:t>
      </w:r>
      <w:proofErr w:type="gramStart"/>
      <w:r w:rsidRPr="00B72A95">
        <w:rPr>
          <w:rFonts w:ascii="Times New Roman" w:hAnsi="Times New Roman"/>
        </w:rPr>
        <w:t>struggles</w:t>
      </w:r>
      <w:proofErr w:type="gramEnd"/>
      <w:r w:rsidRPr="00B72A95">
        <w:rPr>
          <w:rFonts w:ascii="Times New Roman" w:hAnsi="Times New Roman"/>
        </w:rPr>
        <w:t xml:space="preserve"> among women themselves. Salami-</w:t>
      </w:r>
      <w:proofErr w:type="spellStart"/>
      <w:r w:rsidRPr="00B72A95">
        <w:rPr>
          <w:rFonts w:ascii="Times New Roman" w:hAnsi="Times New Roman"/>
        </w:rPr>
        <w:t>Agunloye</w:t>
      </w:r>
      <w:proofErr w:type="spellEnd"/>
      <w:r w:rsidRPr="00B72A95">
        <w:rPr>
          <w:rFonts w:ascii="Times New Roman" w:hAnsi="Times New Roman"/>
        </w:rPr>
        <w:t xml:space="preserve"> resists idealizing female solidarity; instead, she presents a realistic depiction of women navigating complex relationships shaped by cultural conditioning and political exclusion. These internal divisions complicate collective resistance and reflect how patriarchal systems perpetuate themselves by fostering rivalry among women.</w:t>
      </w:r>
    </w:p>
    <w:p w:rsidR="008F4576" w:rsidRPr="00B72A95" w:rsidRDefault="008F4576" w:rsidP="00B72A95">
      <w:pPr>
        <w:spacing w:after="0" w:line="480" w:lineRule="auto"/>
        <w:jc w:val="both"/>
        <w:rPr>
          <w:rFonts w:ascii="Times New Roman" w:hAnsi="Times New Roman"/>
        </w:rPr>
      </w:pPr>
      <w:r w:rsidRPr="00B72A95">
        <w:rPr>
          <w:rFonts w:ascii="Times New Roman" w:hAnsi="Times New Roman"/>
        </w:rPr>
        <w:t xml:space="preserve">Closely connected to intra-gender politics is the crisis of female identity. The women in The Queen Sisters struggle to define themselves beyond culturally imposed roles in a society that denies them political legitimacy and autonomy. Their identities are fragmented by conflicting expectations: loyalty to tradition versus self-assertion, submission versus resistance, and rivalry versus sisterhood. This crisis </w:t>
      </w:r>
      <w:r w:rsidRPr="00B72A95">
        <w:rPr>
          <w:rFonts w:ascii="Times New Roman" w:hAnsi="Times New Roman"/>
        </w:rPr>
        <w:lastRenderedPageBreak/>
        <w:t>reflects broader feminist concerns about how patriarchal systems distort women’s self-perception and constrain their agency.</w:t>
      </w:r>
    </w:p>
    <w:p w:rsidR="00F43D74" w:rsidRPr="00B72A95" w:rsidRDefault="008F4576" w:rsidP="00B72A95">
      <w:pPr>
        <w:spacing w:after="0" w:line="480" w:lineRule="auto"/>
        <w:jc w:val="both"/>
        <w:rPr>
          <w:rFonts w:ascii="Times New Roman" w:hAnsi="Times New Roman"/>
        </w:rPr>
      </w:pPr>
      <w:r w:rsidRPr="00B72A95">
        <w:rPr>
          <w:rFonts w:ascii="Times New Roman" w:hAnsi="Times New Roman"/>
        </w:rPr>
        <w:t>This paper argues that The Queen Sisters critiques not only male domination but also the internal fractures among women that undermine emancipation. By examining polygamous ideology, intra-gender politics, and female identity crisis, the study demonstrates that Salami-</w:t>
      </w:r>
      <w:proofErr w:type="spellStart"/>
      <w:r w:rsidRPr="00B72A95">
        <w:rPr>
          <w:rFonts w:ascii="Times New Roman" w:hAnsi="Times New Roman"/>
        </w:rPr>
        <w:t>Agunloye</w:t>
      </w:r>
      <w:proofErr w:type="spellEnd"/>
      <w:r w:rsidRPr="00B72A95">
        <w:rPr>
          <w:rFonts w:ascii="Times New Roman" w:hAnsi="Times New Roman"/>
        </w:rPr>
        <w:t xml:space="preserve"> advocates solidarity, cultural re-negotiation, and inclusive governance as </w:t>
      </w:r>
      <w:r w:rsidR="00A55189" w:rsidRPr="00B72A95">
        <w:rPr>
          <w:rFonts w:ascii="Times New Roman" w:hAnsi="Times New Roman"/>
        </w:rPr>
        <w:t>pathways to women’s empowerment.</w:t>
      </w:r>
    </w:p>
    <w:p w:rsidR="00F43D74" w:rsidRPr="00B72A95" w:rsidRDefault="00F43D74" w:rsidP="00B72A95">
      <w:pPr>
        <w:spacing w:after="0" w:line="480" w:lineRule="auto"/>
        <w:jc w:val="both"/>
        <w:rPr>
          <w:rFonts w:ascii="Times New Roman" w:hAnsi="Times New Roman"/>
          <w:b/>
        </w:rPr>
      </w:pPr>
      <w:r w:rsidRPr="00B72A95">
        <w:rPr>
          <w:rFonts w:ascii="Times New Roman" w:hAnsi="Times New Roman"/>
        </w:rPr>
        <w:t xml:space="preserve"> </w:t>
      </w:r>
      <w:proofErr w:type="gramStart"/>
      <w:r w:rsidRPr="00B72A95">
        <w:rPr>
          <w:rFonts w:ascii="Times New Roman" w:hAnsi="Times New Roman"/>
          <w:b/>
        </w:rPr>
        <w:t>Objective</w:t>
      </w:r>
      <w:r w:rsidR="00BB5C31" w:rsidRPr="00B72A95">
        <w:rPr>
          <w:rFonts w:ascii="Times New Roman" w:hAnsi="Times New Roman"/>
          <w:b/>
        </w:rPr>
        <w:t xml:space="preserve">s </w:t>
      </w:r>
      <w:r w:rsidRPr="00B72A95">
        <w:rPr>
          <w:rFonts w:ascii="Times New Roman" w:hAnsi="Times New Roman"/>
          <w:b/>
        </w:rPr>
        <w:t xml:space="preserve"> of</w:t>
      </w:r>
      <w:proofErr w:type="gramEnd"/>
      <w:r w:rsidRPr="00B72A95">
        <w:rPr>
          <w:rFonts w:ascii="Times New Roman" w:hAnsi="Times New Roman"/>
          <w:b/>
        </w:rPr>
        <w:t xml:space="preserve"> the Study</w:t>
      </w:r>
    </w:p>
    <w:p w:rsidR="008F4576" w:rsidRPr="00B72A95" w:rsidRDefault="00F43D74" w:rsidP="00B72A95">
      <w:pPr>
        <w:spacing w:after="0" w:line="480" w:lineRule="auto"/>
        <w:jc w:val="both"/>
        <w:rPr>
          <w:rFonts w:ascii="Times New Roman" w:hAnsi="Times New Roman"/>
        </w:rPr>
      </w:pPr>
      <w:r w:rsidRPr="00B72A95">
        <w:rPr>
          <w:rFonts w:ascii="Times New Roman" w:hAnsi="Times New Roman"/>
        </w:rPr>
        <w:t>The main objective of this study is to critically examine how Irene Salami-</w:t>
      </w:r>
      <w:proofErr w:type="spellStart"/>
      <w:r w:rsidRPr="00B72A95">
        <w:rPr>
          <w:rFonts w:ascii="Times New Roman" w:hAnsi="Times New Roman"/>
        </w:rPr>
        <w:t>Agunloye’s</w:t>
      </w:r>
      <w:proofErr w:type="spellEnd"/>
      <w:r w:rsidRPr="00B72A95">
        <w:rPr>
          <w:rFonts w:ascii="Times New Roman" w:hAnsi="Times New Roman"/>
        </w:rPr>
        <w:t xml:space="preserve"> </w:t>
      </w:r>
      <w:r w:rsidRPr="00B72A95">
        <w:rPr>
          <w:rFonts w:ascii="Times New Roman" w:hAnsi="Times New Roman"/>
          <w:i/>
        </w:rPr>
        <w:t>The Queen Sisters</w:t>
      </w:r>
      <w:r w:rsidRPr="00B72A95">
        <w:rPr>
          <w:rFonts w:ascii="Times New Roman" w:hAnsi="Times New Roman"/>
        </w:rPr>
        <w:t xml:space="preserve"> dramatizes the interrelationship between polygamous ideology, intra-gender politics, and the crisis of female identity within a patriarchal African society. Specifically, the study seeks to reveal how polygamy, not merely as a marital practice but as an ideological system, underpins male dominance, fosters rivalry among women, and contributes to the fragmentation of female identity. By conducting a close textual analysis grounded in African feminist and </w:t>
      </w:r>
      <w:proofErr w:type="spellStart"/>
      <w:r w:rsidRPr="00B72A95">
        <w:rPr>
          <w:rFonts w:ascii="Times New Roman" w:hAnsi="Times New Roman"/>
        </w:rPr>
        <w:t>womanist</w:t>
      </w:r>
      <w:proofErr w:type="spellEnd"/>
      <w:r w:rsidRPr="00B72A95">
        <w:rPr>
          <w:rFonts w:ascii="Times New Roman" w:hAnsi="Times New Roman"/>
        </w:rPr>
        <w:t xml:space="preserve"> theories, the research aims to demonstrate that women’s oppression in the play is sustained not only through external patriarchal structures but also through internal divisions among women themselves. Ultimately, the study intends to reposition The Queen Sisters as a text that interrogates both patriarchal authority and intra-gender conflict, emphasizing solidarity and collective consciousness as essential to women’s emancipation and identity reconstruction.</w:t>
      </w:r>
      <w:r w:rsidR="00901720" w:rsidRPr="00B72A95">
        <w:rPr>
          <w:rFonts w:ascii="Times New Roman" w:hAnsi="Times New Roman"/>
        </w:rPr>
        <w:t xml:space="preserve"> Generally</w:t>
      </w:r>
      <w:r w:rsidR="005B2C2D" w:rsidRPr="00B72A95">
        <w:rPr>
          <w:rFonts w:ascii="Times New Roman" w:hAnsi="Times New Roman"/>
        </w:rPr>
        <w:t>, this study is set to:</w:t>
      </w:r>
    </w:p>
    <w:p w:rsidR="008F4576" w:rsidRPr="00B72A95" w:rsidRDefault="00C42C97" w:rsidP="00B72A95">
      <w:pPr>
        <w:spacing w:after="0" w:line="480" w:lineRule="auto"/>
        <w:jc w:val="both"/>
        <w:rPr>
          <w:rFonts w:ascii="Times New Roman" w:hAnsi="Times New Roman"/>
        </w:rPr>
      </w:pPr>
      <w:proofErr w:type="gramStart"/>
      <w:r w:rsidRPr="00B72A95">
        <w:rPr>
          <w:rFonts w:ascii="Times New Roman" w:hAnsi="Times New Roman"/>
        </w:rPr>
        <w:t>1.</w:t>
      </w:r>
      <w:r w:rsidR="008F4576" w:rsidRPr="00B72A95">
        <w:rPr>
          <w:rFonts w:ascii="Times New Roman" w:hAnsi="Times New Roman"/>
        </w:rPr>
        <w:t>Examine</w:t>
      </w:r>
      <w:proofErr w:type="gramEnd"/>
      <w:r w:rsidR="008F4576" w:rsidRPr="00B72A95">
        <w:rPr>
          <w:rFonts w:ascii="Times New Roman" w:hAnsi="Times New Roman"/>
        </w:rPr>
        <w:t xml:space="preserve"> how polygamous ideology underpins the patriarchal structure represented in The Queen Sisters.</w:t>
      </w:r>
    </w:p>
    <w:p w:rsidR="008F4576" w:rsidRPr="00B72A95" w:rsidRDefault="00C42C97" w:rsidP="00B72A95">
      <w:pPr>
        <w:spacing w:after="0" w:line="480" w:lineRule="auto"/>
        <w:jc w:val="both"/>
        <w:rPr>
          <w:rFonts w:ascii="Times New Roman" w:hAnsi="Times New Roman"/>
        </w:rPr>
      </w:pPr>
      <w:r w:rsidRPr="00B72A95">
        <w:rPr>
          <w:rFonts w:ascii="Times New Roman" w:hAnsi="Times New Roman"/>
        </w:rPr>
        <w:t xml:space="preserve">2. </w:t>
      </w:r>
      <w:r w:rsidR="008F4576" w:rsidRPr="00B72A95">
        <w:rPr>
          <w:rFonts w:ascii="Times New Roman" w:hAnsi="Times New Roman"/>
        </w:rPr>
        <w:t>Analyze the nature and implications of intra-gender politics among the female characters.</w:t>
      </w:r>
    </w:p>
    <w:p w:rsidR="008F4576" w:rsidRPr="00B72A95" w:rsidRDefault="00C42C97" w:rsidP="00B72A95">
      <w:pPr>
        <w:spacing w:after="0" w:line="480" w:lineRule="auto"/>
        <w:jc w:val="both"/>
        <w:rPr>
          <w:rFonts w:ascii="Times New Roman" w:hAnsi="Times New Roman"/>
        </w:rPr>
      </w:pPr>
      <w:r w:rsidRPr="00B72A95">
        <w:rPr>
          <w:rFonts w:ascii="Times New Roman" w:hAnsi="Times New Roman"/>
        </w:rPr>
        <w:t xml:space="preserve">3. </w:t>
      </w:r>
      <w:r w:rsidR="008F4576" w:rsidRPr="00B72A95">
        <w:rPr>
          <w:rFonts w:ascii="Times New Roman" w:hAnsi="Times New Roman"/>
        </w:rPr>
        <w:t>Investigate the causes and manifestations of the crisis of female identity in the play.</w:t>
      </w:r>
    </w:p>
    <w:p w:rsidR="008F4576" w:rsidRPr="00B72A95" w:rsidRDefault="00C42C97" w:rsidP="00B72A95">
      <w:pPr>
        <w:spacing w:after="0" w:line="480" w:lineRule="auto"/>
        <w:jc w:val="both"/>
        <w:rPr>
          <w:rFonts w:ascii="Times New Roman" w:hAnsi="Times New Roman"/>
        </w:rPr>
      </w:pPr>
      <w:r w:rsidRPr="00B72A95">
        <w:rPr>
          <w:rFonts w:ascii="Times New Roman" w:hAnsi="Times New Roman"/>
        </w:rPr>
        <w:t xml:space="preserve">4. </w:t>
      </w:r>
      <w:r w:rsidR="008F4576" w:rsidRPr="00B72A95">
        <w:rPr>
          <w:rFonts w:ascii="Times New Roman" w:hAnsi="Times New Roman"/>
        </w:rPr>
        <w:t xml:space="preserve">Apply African feminist and </w:t>
      </w:r>
      <w:proofErr w:type="spellStart"/>
      <w:r w:rsidR="008F4576" w:rsidRPr="00B72A95">
        <w:rPr>
          <w:rFonts w:ascii="Times New Roman" w:hAnsi="Times New Roman"/>
        </w:rPr>
        <w:t>womanist</w:t>
      </w:r>
      <w:proofErr w:type="spellEnd"/>
      <w:r w:rsidR="008F4576" w:rsidRPr="00B72A95">
        <w:rPr>
          <w:rFonts w:ascii="Times New Roman" w:hAnsi="Times New Roman"/>
        </w:rPr>
        <w:t xml:space="preserve"> theories to the interpretation of the text.</w:t>
      </w:r>
    </w:p>
    <w:p w:rsidR="008F4576" w:rsidRPr="00B72A95" w:rsidRDefault="00C42C97" w:rsidP="00B72A95">
      <w:pPr>
        <w:spacing w:after="0" w:line="480" w:lineRule="auto"/>
        <w:jc w:val="both"/>
        <w:rPr>
          <w:rFonts w:ascii="Times New Roman" w:hAnsi="Times New Roman"/>
        </w:rPr>
      </w:pPr>
      <w:r w:rsidRPr="00B72A95">
        <w:rPr>
          <w:rFonts w:ascii="Times New Roman" w:hAnsi="Times New Roman"/>
        </w:rPr>
        <w:t xml:space="preserve">5. </w:t>
      </w:r>
      <w:r w:rsidR="008F4576" w:rsidRPr="00B72A95">
        <w:rPr>
          <w:rFonts w:ascii="Times New Roman" w:hAnsi="Times New Roman"/>
        </w:rPr>
        <w:t>Contribute to feminist discourse on Nigerian drama by offering a detailed textual analysis of The Queen Sisters.</w:t>
      </w:r>
    </w:p>
    <w:p w:rsidR="00B72A95" w:rsidRDefault="00B72A95" w:rsidP="00B72A95">
      <w:pPr>
        <w:spacing w:after="0" w:line="480" w:lineRule="auto"/>
        <w:jc w:val="both"/>
        <w:rPr>
          <w:rFonts w:ascii="Times New Roman" w:hAnsi="Times New Roman"/>
          <w:b/>
        </w:rPr>
      </w:pPr>
    </w:p>
    <w:p w:rsidR="00B72A95" w:rsidRDefault="00B72A95" w:rsidP="00B72A95">
      <w:pPr>
        <w:spacing w:after="0" w:line="480" w:lineRule="auto"/>
        <w:jc w:val="both"/>
        <w:rPr>
          <w:rFonts w:ascii="Times New Roman" w:hAnsi="Times New Roman"/>
          <w:b/>
        </w:rPr>
      </w:pPr>
    </w:p>
    <w:p w:rsidR="00BB5C31" w:rsidRPr="00B72A95" w:rsidRDefault="00BB5C31" w:rsidP="00B72A95">
      <w:pPr>
        <w:spacing w:after="0" w:line="480" w:lineRule="auto"/>
        <w:jc w:val="both"/>
        <w:rPr>
          <w:rFonts w:ascii="Times New Roman" w:hAnsi="Times New Roman"/>
          <w:b/>
        </w:rPr>
      </w:pPr>
      <w:r w:rsidRPr="00B72A95">
        <w:rPr>
          <w:rFonts w:ascii="Times New Roman" w:hAnsi="Times New Roman"/>
          <w:b/>
        </w:rPr>
        <w:lastRenderedPageBreak/>
        <w:t>Statement of the Problem</w:t>
      </w:r>
      <w:r w:rsidR="005B2C2D" w:rsidRPr="00B72A95">
        <w:rPr>
          <w:rFonts w:ascii="Times New Roman" w:hAnsi="Times New Roman"/>
          <w:b/>
        </w:rPr>
        <w:t>s</w:t>
      </w:r>
    </w:p>
    <w:p w:rsidR="00BB5C31" w:rsidRPr="00B72A95" w:rsidRDefault="00BB5C31" w:rsidP="00B72A95">
      <w:pPr>
        <w:spacing w:after="0" w:line="480" w:lineRule="auto"/>
        <w:jc w:val="both"/>
        <w:rPr>
          <w:rFonts w:ascii="Times New Roman" w:hAnsi="Times New Roman"/>
        </w:rPr>
      </w:pPr>
      <w:r w:rsidRPr="00B72A95">
        <w:rPr>
          <w:rFonts w:ascii="Times New Roman" w:hAnsi="Times New Roman"/>
        </w:rPr>
        <w:t>Despite the growing body of scholarship on Nigerian feminist drama and Irene Salami-</w:t>
      </w:r>
      <w:proofErr w:type="spellStart"/>
      <w:r w:rsidRPr="00B72A95">
        <w:rPr>
          <w:rFonts w:ascii="Times New Roman" w:hAnsi="Times New Roman"/>
        </w:rPr>
        <w:t>Agunloye’s</w:t>
      </w:r>
      <w:proofErr w:type="spellEnd"/>
      <w:r w:rsidRPr="00B72A95">
        <w:rPr>
          <w:rFonts w:ascii="Times New Roman" w:hAnsi="Times New Roman"/>
        </w:rPr>
        <w:t xml:space="preserve"> works, existing studies on </w:t>
      </w:r>
      <w:r w:rsidRPr="00B72A95">
        <w:rPr>
          <w:rFonts w:ascii="Times New Roman" w:hAnsi="Times New Roman"/>
          <w:i/>
        </w:rPr>
        <w:t>The Queen Sisters</w:t>
      </w:r>
      <w:r w:rsidRPr="00B72A95">
        <w:rPr>
          <w:rFonts w:ascii="Times New Roman" w:hAnsi="Times New Roman"/>
        </w:rPr>
        <w:t xml:space="preserve"> have largely focused on themes of female protest, political exclusion, and resistance to male domination. While these analyses have been valuable in highlighting women’s struggle against patriarchal authority, they have tended to treat women as a unified group opposing male power, thereby overlooking the internal tensions, rivalries, and ideological divisions among women depicted in the play.</w:t>
      </w:r>
    </w:p>
    <w:p w:rsidR="00BB5C31" w:rsidRPr="00B72A95" w:rsidRDefault="00BB5C31" w:rsidP="00B72A95">
      <w:pPr>
        <w:spacing w:after="0" w:line="480" w:lineRule="auto"/>
        <w:jc w:val="both"/>
        <w:rPr>
          <w:rFonts w:ascii="Times New Roman" w:hAnsi="Times New Roman"/>
        </w:rPr>
      </w:pPr>
      <w:r w:rsidRPr="00B72A95">
        <w:rPr>
          <w:rFonts w:ascii="Times New Roman" w:hAnsi="Times New Roman"/>
        </w:rPr>
        <w:t>Moreover, although polygamy has been extensively examined in African literature as a site of female oppression and rivalry, its ideological influence on political structures and female identity formation in</w:t>
      </w:r>
      <w:r w:rsidRPr="00B72A95">
        <w:rPr>
          <w:rFonts w:ascii="Times New Roman" w:hAnsi="Times New Roman"/>
          <w:i/>
        </w:rPr>
        <w:t xml:space="preserve"> The Queen Sisters</w:t>
      </w:r>
      <w:r w:rsidRPr="00B72A95">
        <w:rPr>
          <w:rFonts w:ascii="Times New Roman" w:hAnsi="Times New Roman"/>
        </w:rPr>
        <w:t xml:space="preserve"> has not received adequate scholarly attention. Most critics do not sufficiently i</w:t>
      </w:r>
      <w:r w:rsidR="00901720" w:rsidRPr="00B72A95">
        <w:rPr>
          <w:rFonts w:ascii="Times New Roman" w:hAnsi="Times New Roman"/>
        </w:rPr>
        <w:t xml:space="preserve">nterrogate how polygamous logic, </w:t>
      </w:r>
      <w:r w:rsidRPr="00B72A95">
        <w:rPr>
          <w:rFonts w:ascii="Times New Roman" w:hAnsi="Times New Roman"/>
        </w:rPr>
        <w:t>manifested through male-centered authority, female competition, an</w:t>
      </w:r>
      <w:r w:rsidR="00901720" w:rsidRPr="00B72A95">
        <w:rPr>
          <w:rFonts w:ascii="Times New Roman" w:hAnsi="Times New Roman"/>
        </w:rPr>
        <w:t xml:space="preserve">d hierarchical gender relations, </w:t>
      </w:r>
      <w:r w:rsidRPr="00B72A95">
        <w:rPr>
          <w:rFonts w:ascii="Times New Roman" w:hAnsi="Times New Roman"/>
        </w:rPr>
        <w:t>shapes intra-gender politics and deepens the crisis of female identity in the play.</w:t>
      </w:r>
    </w:p>
    <w:p w:rsidR="00586F25" w:rsidRPr="00B72A95" w:rsidRDefault="00BB5C31" w:rsidP="00B72A95">
      <w:pPr>
        <w:spacing w:after="0" w:line="480" w:lineRule="auto"/>
        <w:jc w:val="both"/>
        <w:rPr>
          <w:rFonts w:ascii="Times New Roman" w:hAnsi="Times New Roman"/>
        </w:rPr>
      </w:pPr>
      <w:r w:rsidRPr="00B72A95">
        <w:rPr>
          <w:rFonts w:ascii="Times New Roman" w:hAnsi="Times New Roman"/>
        </w:rPr>
        <w:t>This gap in research necessitates a study that moves beyond surface-level readings of female protest to explore the psychological and ideological dimensions of women’s oppression. There is a need for a focused analysis that connects polygamous ideology to intra-gender conflict and identity fragmentation among women in</w:t>
      </w:r>
      <w:r w:rsidRPr="00B72A95">
        <w:rPr>
          <w:rFonts w:ascii="Times New Roman" w:hAnsi="Times New Roman"/>
          <w:i/>
        </w:rPr>
        <w:t xml:space="preserve"> The Queen Sisters</w:t>
      </w:r>
      <w:r w:rsidRPr="00B72A95">
        <w:rPr>
          <w:rFonts w:ascii="Times New Roman" w:hAnsi="Times New Roman"/>
        </w:rPr>
        <w:t>. This study seeks to fill this gap by providing a detailed, theory-driven textual analysis that foregrounds intra-gender politics and female identity crisis as central concerns of the play, thereby contributing a more nuanced understanding to Nigerian feminist literary scholarship.</w:t>
      </w:r>
    </w:p>
    <w:p w:rsidR="00586F25" w:rsidRPr="00B72A95" w:rsidRDefault="00586F25" w:rsidP="00B72A95">
      <w:pPr>
        <w:spacing w:after="0" w:line="480" w:lineRule="auto"/>
        <w:jc w:val="both"/>
        <w:rPr>
          <w:rFonts w:ascii="Times New Roman" w:hAnsi="Times New Roman"/>
          <w:b/>
        </w:rPr>
      </w:pPr>
      <w:r w:rsidRPr="00B72A95">
        <w:rPr>
          <w:rFonts w:ascii="Times New Roman" w:hAnsi="Times New Roman"/>
          <w:b/>
        </w:rPr>
        <w:t xml:space="preserve"> Methodology</w:t>
      </w:r>
    </w:p>
    <w:p w:rsidR="00586F25" w:rsidRPr="00B72A95" w:rsidRDefault="00586F25" w:rsidP="00B72A95">
      <w:pPr>
        <w:spacing w:after="0" w:line="480" w:lineRule="auto"/>
        <w:jc w:val="both"/>
        <w:rPr>
          <w:rFonts w:ascii="Times New Roman" w:hAnsi="Times New Roman"/>
        </w:rPr>
      </w:pPr>
      <w:r w:rsidRPr="00B72A95">
        <w:rPr>
          <w:rFonts w:ascii="Times New Roman" w:hAnsi="Times New Roman"/>
        </w:rPr>
        <w:t xml:space="preserve">This study adopts a qualitative literary research methodology, employing close textual and thematic analysis. </w:t>
      </w:r>
      <w:r w:rsidRPr="00B72A95">
        <w:rPr>
          <w:rFonts w:ascii="Times New Roman" w:hAnsi="Times New Roman"/>
          <w:i/>
        </w:rPr>
        <w:t>The Queen Sisters</w:t>
      </w:r>
      <w:r w:rsidRPr="00B72A95">
        <w:rPr>
          <w:rFonts w:ascii="Times New Roman" w:hAnsi="Times New Roman"/>
        </w:rPr>
        <w:t xml:space="preserve"> serves as the primary text, while secondary materials include scholarly books, journal articles, and feminist theoretical works on African feminism, </w:t>
      </w:r>
      <w:proofErr w:type="spellStart"/>
      <w:r w:rsidRPr="00B72A95">
        <w:rPr>
          <w:rFonts w:ascii="Times New Roman" w:hAnsi="Times New Roman"/>
        </w:rPr>
        <w:t>womanism</w:t>
      </w:r>
      <w:proofErr w:type="spellEnd"/>
      <w:r w:rsidRPr="00B72A95">
        <w:rPr>
          <w:rFonts w:ascii="Times New Roman" w:hAnsi="Times New Roman"/>
        </w:rPr>
        <w:t>, polygamy, and gender identity. The analysis focuses on characterization, dialogue, plot development, and dramatic conflict to uncover how patriarchal ideology shapes women’s experiences and identity formation. All citations and references follow APA 7th-edition guidelines.</w:t>
      </w:r>
    </w:p>
    <w:p w:rsidR="00B72A95" w:rsidRDefault="00B72A95" w:rsidP="00B72A95">
      <w:pPr>
        <w:spacing w:after="0" w:line="480" w:lineRule="auto"/>
        <w:jc w:val="both"/>
        <w:rPr>
          <w:rFonts w:ascii="Times New Roman" w:hAnsi="Times New Roman"/>
          <w:b/>
        </w:rPr>
      </w:pPr>
    </w:p>
    <w:p w:rsidR="00586F25" w:rsidRPr="00B72A95" w:rsidRDefault="00586F25" w:rsidP="00B72A95">
      <w:pPr>
        <w:spacing w:after="0" w:line="480" w:lineRule="auto"/>
        <w:jc w:val="both"/>
        <w:rPr>
          <w:rFonts w:ascii="Times New Roman" w:hAnsi="Times New Roman"/>
          <w:b/>
        </w:rPr>
      </w:pPr>
      <w:r w:rsidRPr="00B72A95">
        <w:rPr>
          <w:rFonts w:ascii="Times New Roman" w:hAnsi="Times New Roman"/>
          <w:b/>
        </w:rPr>
        <w:lastRenderedPageBreak/>
        <w:t>Literature Review</w:t>
      </w:r>
    </w:p>
    <w:p w:rsidR="00586F25" w:rsidRPr="00B72A95" w:rsidRDefault="00586F25" w:rsidP="00B72A95">
      <w:pPr>
        <w:spacing w:after="0" w:line="480" w:lineRule="auto"/>
        <w:jc w:val="both"/>
        <w:rPr>
          <w:rFonts w:ascii="Times New Roman" w:hAnsi="Times New Roman"/>
        </w:rPr>
      </w:pPr>
      <w:r w:rsidRPr="00B72A95">
        <w:rPr>
          <w:rFonts w:ascii="Times New Roman" w:hAnsi="Times New Roman"/>
        </w:rPr>
        <w:t>Polygamy has been widely represented in African literature as a culturally embedded institution with complex social consequences. Feminist critics argue that it often marginalizes women, fosters rivalry, and entrenches male dominance. Nigerian literary texts frequently depict polygamous households as spaces of emotional neglect and identity fragmentation for women.</w:t>
      </w:r>
    </w:p>
    <w:p w:rsidR="00586F25" w:rsidRPr="00B72A95" w:rsidRDefault="00586F25" w:rsidP="00B72A95">
      <w:pPr>
        <w:spacing w:after="0" w:line="480" w:lineRule="auto"/>
        <w:jc w:val="both"/>
        <w:rPr>
          <w:rFonts w:ascii="Times New Roman" w:hAnsi="Times New Roman"/>
        </w:rPr>
      </w:pPr>
      <w:r w:rsidRPr="00B72A95">
        <w:rPr>
          <w:rFonts w:ascii="Times New Roman" w:hAnsi="Times New Roman"/>
        </w:rPr>
        <w:t>Scholarly engagement with Nigerian feminist drama highlights the role of playwrights like Irene Salami-</w:t>
      </w:r>
      <w:proofErr w:type="spellStart"/>
      <w:r w:rsidRPr="00B72A95">
        <w:rPr>
          <w:rFonts w:ascii="Times New Roman" w:hAnsi="Times New Roman"/>
        </w:rPr>
        <w:t>Agunloye</w:t>
      </w:r>
      <w:proofErr w:type="spellEnd"/>
      <w:r w:rsidRPr="00B72A95">
        <w:rPr>
          <w:rFonts w:ascii="Times New Roman" w:hAnsi="Times New Roman"/>
        </w:rPr>
        <w:t xml:space="preserve"> in challenging patriarchal norms and advocating gender equity. Friday and </w:t>
      </w:r>
      <w:proofErr w:type="spellStart"/>
      <w:r w:rsidRPr="00B72A95">
        <w:rPr>
          <w:rFonts w:ascii="Times New Roman" w:hAnsi="Times New Roman"/>
        </w:rPr>
        <w:t>Oghenerioborue</w:t>
      </w:r>
      <w:proofErr w:type="spellEnd"/>
      <w:r w:rsidRPr="00B72A95">
        <w:rPr>
          <w:rFonts w:ascii="Times New Roman" w:hAnsi="Times New Roman"/>
        </w:rPr>
        <w:t xml:space="preserve"> (2018) interpret </w:t>
      </w:r>
      <w:r w:rsidRPr="00B72A95">
        <w:rPr>
          <w:rFonts w:ascii="Times New Roman" w:hAnsi="Times New Roman"/>
          <w:i/>
        </w:rPr>
        <w:t>The Queen Sisters</w:t>
      </w:r>
      <w:r w:rsidRPr="00B72A95">
        <w:rPr>
          <w:rFonts w:ascii="Times New Roman" w:hAnsi="Times New Roman"/>
        </w:rPr>
        <w:t xml:space="preserve"> as a drama of female protest that foregrounds women’s resistance to political marginalization. </w:t>
      </w:r>
      <w:proofErr w:type="spellStart"/>
      <w:r w:rsidRPr="00B72A95">
        <w:rPr>
          <w:rFonts w:ascii="Times New Roman" w:hAnsi="Times New Roman"/>
        </w:rPr>
        <w:t>Afolayan</w:t>
      </w:r>
      <w:proofErr w:type="spellEnd"/>
      <w:r w:rsidRPr="00B72A95">
        <w:rPr>
          <w:rFonts w:ascii="Times New Roman" w:hAnsi="Times New Roman"/>
        </w:rPr>
        <w:t xml:space="preserve"> (2016) similarly views the play as a critique of male-dominated governance structures that exclude women under the guise of tradition.</w:t>
      </w:r>
    </w:p>
    <w:p w:rsidR="00390C62" w:rsidRPr="00B72A95" w:rsidRDefault="00586F25" w:rsidP="00B72A95">
      <w:pPr>
        <w:spacing w:after="0" w:line="480" w:lineRule="auto"/>
        <w:jc w:val="both"/>
        <w:rPr>
          <w:rFonts w:ascii="Times New Roman" w:hAnsi="Times New Roman"/>
          <w:i/>
        </w:rPr>
      </w:pPr>
      <w:r w:rsidRPr="00B72A95">
        <w:rPr>
          <w:rFonts w:ascii="Times New Roman" w:hAnsi="Times New Roman"/>
        </w:rPr>
        <w:t xml:space="preserve">However, much of the existing scholarship emphasizes women’s confrontation with male authority while paying limited attention to intra-gender politics and identity crisis. </w:t>
      </w:r>
      <w:proofErr w:type="spellStart"/>
      <w:r w:rsidRPr="00B72A95">
        <w:rPr>
          <w:rFonts w:ascii="Times New Roman" w:hAnsi="Times New Roman"/>
        </w:rPr>
        <w:t>Kolawole</w:t>
      </w:r>
      <w:proofErr w:type="spellEnd"/>
      <w:r w:rsidRPr="00B72A95">
        <w:rPr>
          <w:rFonts w:ascii="Times New Roman" w:hAnsi="Times New Roman"/>
        </w:rPr>
        <w:t xml:space="preserve"> (1997) and </w:t>
      </w:r>
      <w:proofErr w:type="spellStart"/>
      <w:r w:rsidRPr="00B72A95">
        <w:rPr>
          <w:rFonts w:ascii="Times New Roman" w:hAnsi="Times New Roman"/>
        </w:rPr>
        <w:t>Ogunyemi</w:t>
      </w:r>
      <w:proofErr w:type="spellEnd"/>
      <w:r w:rsidRPr="00B72A95">
        <w:rPr>
          <w:rFonts w:ascii="Times New Roman" w:hAnsi="Times New Roman"/>
        </w:rPr>
        <w:t xml:space="preserve"> (2006) argue that women’s oppression is sustained not only by men but also by internalized patriarchal values that foster rivalry among women. This study builds on that insight by examining how polygamous ideology shapes female relationships and identity struggles in </w:t>
      </w:r>
      <w:r w:rsidRPr="00B72A95">
        <w:rPr>
          <w:rFonts w:ascii="Times New Roman" w:hAnsi="Times New Roman"/>
          <w:i/>
        </w:rPr>
        <w:t>The Queen Sisters.</w:t>
      </w:r>
    </w:p>
    <w:p w:rsidR="00390C62" w:rsidRPr="00B72A95" w:rsidRDefault="00390C62" w:rsidP="00B72A95">
      <w:pPr>
        <w:spacing w:after="0" w:line="480" w:lineRule="auto"/>
        <w:jc w:val="both"/>
        <w:rPr>
          <w:rFonts w:ascii="Times New Roman" w:hAnsi="Times New Roman"/>
        </w:rPr>
      </w:pPr>
      <w:r w:rsidRPr="00B72A95">
        <w:rPr>
          <w:rFonts w:ascii="Times New Roman" w:hAnsi="Times New Roman"/>
        </w:rPr>
        <w:t xml:space="preserve">Nigerian feminist dramatists such as Zulu </w:t>
      </w:r>
      <w:proofErr w:type="spellStart"/>
      <w:r w:rsidRPr="00B72A95">
        <w:rPr>
          <w:rFonts w:ascii="Times New Roman" w:hAnsi="Times New Roman"/>
        </w:rPr>
        <w:t>Sofola</w:t>
      </w:r>
      <w:proofErr w:type="spellEnd"/>
      <w:r w:rsidRPr="00B72A95">
        <w:rPr>
          <w:rFonts w:ascii="Times New Roman" w:hAnsi="Times New Roman"/>
        </w:rPr>
        <w:t xml:space="preserve">, Tess </w:t>
      </w:r>
      <w:proofErr w:type="spellStart"/>
      <w:r w:rsidRPr="00B72A95">
        <w:rPr>
          <w:rFonts w:ascii="Times New Roman" w:hAnsi="Times New Roman"/>
        </w:rPr>
        <w:t>Onwueme</w:t>
      </w:r>
      <w:proofErr w:type="spellEnd"/>
      <w:r w:rsidRPr="00B72A95">
        <w:rPr>
          <w:rFonts w:ascii="Times New Roman" w:hAnsi="Times New Roman"/>
        </w:rPr>
        <w:t xml:space="preserve">, Julie </w:t>
      </w:r>
      <w:proofErr w:type="spellStart"/>
      <w:r w:rsidRPr="00B72A95">
        <w:rPr>
          <w:rFonts w:ascii="Times New Roman" w:hAnsi="Times New Roman"/>
        </w:rPr>
        <w:t>Okoh</w:t>
      </w:r>
      <w:proofErr w:type="spellEnd"/>
      <w:r w:rsidRPr="00B72A95">
        <w:rPr>
          <w:rFonts w:ascii="Times New Roman" w:hAnsi="Times New Roman"/>
        </w:rPr>
        <w:t>, and Irene Salami-</w:t>
      </w:r>
      <w:proofErr w:type="spellStart"/>
      <w:r w:rsidRPr="00B72A95">
        <w:rPr>
          <w:rFonts w:ascii="Times New Roman" w:hAnsi="Times New Roman"/>
        </w:rPr>
        <w:t>Agunloye</w:t>
      </w:r>
      <w:proofErr w:type="spellEnd"/>
      <w:r w:rsidRPr="00B72A95">
        <w:rPr>
          <w:rFonts w:ascii="Times New Roman" w:hAnsi="Times New Roman"/>
        </w:rPr>
        <w:t xml:space="preserve"> interrogate marriage as a site of gender inequality. Scholars note that these playwrights expose how marriage privileges male authority while limiting women’s autonomy (</w:t>
      </w:r>
      <w:proofErr w:type="spellStart"/>
      <w:r w:rsidRPr="00B72A95">
        <w:rPr>
          <w:rFonts w:ascii="Times New Roman" w:hAnsi="Times New Roman"/>
        </w:rPr>
        <w:t>Onwueme</w:t>
      </w:r>
      <w:proofErr w:type="spellEnd"/>
      <w:r w:rsidRPr="00B72A95">
        <w:rPr>
          <w:rFonts w:ascii="Times New Roman" w:hAnsi="Times New Roman"/>
        </w:rPr>
        <w:t xml:space="preserve">, 1998; </w:t>
      </w:r>
      <w:proofErr w:type="spellStart"/>
      <w:r w:rsidRPr="00B72A95">
        <w:rPr>
          <w:rFonts w:ascii="Times New Roman" w:hAnsi="Times New Roman"/>
        </w:rPr>
        <w:t>Utoh-Ezeajugh</w:t>
      </w:r>
      <w:proofErr w:type="spellEnd"/>
      <w:r w:rsidRPr="00B72A95">
        <w:rPr>
          <w:rFonts w:ascii="Times New Roman" w:hAnsi="Times New Roman"/>
        </w:rPr>
        <w:t>, 2013).</w:t>
      </w:r>
    </w:p>
    <w:p w:rsidR="00390C62" w:rsidRPr="00B72A95" w:rsidRDefault="00390C62" w:rsidP="00B72A95">
      <w:pPr>
        <w:spacing w:after="0" w:line="480" w:lineRule="auto"/>
        <w:jc w:val="both"/>
        <w:rPr>
          <w:rFonts w:ascii="Times New Roman" w:hAnsi="Times New Roman"/>
        </w:rPr>
      </w:pPr>
      <w:r w:rsidRPr="00B72A95">
        <w:rPr>
          <w:rFonts w:ascii="Times New Roman" w:hAnsi="Times New Roman"/>
        </w:rPr>
        <w:t>Recent feminist scholarship acknowledges that patriarchy often survives by encouraging division among women. Intra-gender politics—rivalry, competition, and negotiation among women—undermines collective resistance. This dimension remains underexplored in Nigerian dramatic criticism, a gap this study addresses.</w:t>
      </w:r>
    </w:p>
    <w:p w:rsidR="00A42292" w:rsidRPr="00B72A95" w:rsidRDefault="00676C3A" w:rsidP="00B72A95">
      <w:pPr>
        <w:spacing w:after="0" w:line="480" w:lineRule="auto"/>
        <w:jc w:val="both"/>
        <w:rPr>
          <w:rFonts w:ascii="Times New Roman" w:hAnsi="Times New Roman"/>
          <w:b/>
        </w:rPr>
      </w:pPr>
      <w:r w:rsidRPr="00B72A95">
        <w:rPr>
          <w:rFonts w:ascii="Times New Roman" w:hAnsi="Times New Roman"/>
          <w:b/>
        </w:rPr>
        <w:t>Methodology</w:t>
      </w:r>
    </w:p>
    <w:p w:rsidR="00A42292" w:rsidRPr="00B72A95" w:rsidRDefault="00676C3A" w:rsidP="00B72A95">
      <w:pPr>
        <w:spacing w:after="0" w:line="480" w:lineRule="auto"/>
        <w:jc w:val="both"/>
        <w:rPr>
          <w:rFonts w:ascii="Times New Roman" w:hAnsi="Times New Roman"/>
        </w:rPr>
      </w:pPr>
      <w:r w:rsidRPr="00B72A95">
        <w:rPr>
          <w:rFonts w:ascii="Times New Roman" w:hAnsi="Times New Roman"/>
        </w:rPr>
        <w:t>This study adopts a qualitative textual analysis grounded in literary criticism. The primary text is Irene Salami-</w:t>
      </w:r>
      <w:proofErr w:type="spellStart"/>
      <w:r w:rsidRPr="00B72A95">
        <w:rPr>
          <w:rFonts w:ascii="Times New Roman" w:hAnsi="Times New Roman"/>
        </w:rPr>
        <w:t>Agunloye’s</w:t>
      </w:r>
      <w:proofErr w:type="spellEnd"/>
      <w:r w:rsidRPr="00B72A95">
        <w:rPr>
          <w:rFonts w:ascii="Times New Roman" w:hAnsi="Times New Roman"/>
        </w:rPr>
        <w:t xml:space="preserve"> The Queen Sisters. Close reading is employed to examine characterization, dialogue, </w:t>
      </w:r>
      <w:r w:rsidRPr="00B72A95">
        <w:rPr>
          <w:rFonts w:ascii="Times New Roman" w:hAnsi="Times New Roman"/>
        </w:rPr>
        <w:lastRenderedPageBreak/>
        <w:t>plot development, and dramatic conflict as they relate to polygamy, female identity, and intra-gender politics.</w:t>
      </w:r>
    </w:p>
    <w:p w:rsidR="00A42292" w:rsidRPr="00B72A95" w:rsidRDefault="00676C3A" w:rsidP="00B72A95">
      <w:pPr>
        <w:spacing w:after="0" w:line="480" w:lineRule="auto"/>
        <w:jc w:val="both"/>
        <w:rPr>
          <w:rFonts w:ascii="Times New Roman" w:hAnsi="Times New Roman"/>
        </w:rPr>
      </w:pPr>
      <w:r w:rsidRPr="00B72A95">
        <w:rPr>
          <w:rFonts w:ascii="Times New Roman" w:hAnsi="Times New Roman"/>
        </w:rPr>
        <w:t>The analysis is guided by feminist literary criticism and African feminist theory. Secondary materials—scholarly books and journal articles on Nigerian drama, feminism, and marriage—are used to contextualize the discussion. The approach is interpretive rather than empirical, focusing on meaning construction within the dramatic text.</w:t>
      </w:r>
    </w:p>
    <w:p w:rsidR="00A42292" w:rsidRPr="00B72A95" w:rsidRDefault="00676C3A" w:rsidP="00B72A95">
      <w:pPr>
        <w:spacing w:after="0" w:line="480" w:lineRule="auto"/>
        <w:jc w:val="both"/>
        <w:rPr>
          <w:rFonts w:ascii="Times New Roman" w:hAnsi="Times New Roman"/>
          <w:b/>
        </w:rPr>
      </w:pPr>
      <w:r w:rsidRPr="00B72A95">
        <w:rPr>
          <w:rFonts w:ascii="Times New Roman" w:hAnsi="Times New Roman"/>
          <w:b/>
        </w:rPr>
        <w:t>Theoretical Framework</w:t>
      </w:r>
    </w:p>
    <w:p w:rsidR="00A42292" w:rsidRPr="00B72A95" w:rsidRDefault="00676C3A" w:rsidP="00B72A95">
      <w:pPr>
        <w:spacing w:after="0" w:line="480" w:lineRule="auto"/>
        <w:jc w:val="both"/>
        <w:rPr>
          <w:rFonts w:ascii="Times New Roman" w:hAnsi="Times New Roman"/>
        </w:rPr>
      </w:pPr>
      <w:r w:rsidRPr="00B72A95">
        <w:rPr>
          <w:rFonts w:ascii="Times New Roman" w:hAnsi="Times New Roman"/>
        </w:rPr>
        <w:t xml:space="preserve">The study is anchored in feminist literary criticism, complemented by African feminist theory. Feminist literary criticism interrogates how literary texts reflect or challenge patriarchal ideology. African feminist scholars such as </w:t>
      </w:r>
      <w:proofErr w:type="spellStart"/>
      <w:r w:rsidRPr="00B72A95">
        <w:rPr>
          <w:rFonts w:ascii="Times New Roman" w:hAnsi="Times New Roman"/>
        </w:rPr>
        <w:t>Ogunyemi</w:t>
      </w:r>
      <w:proofErr w:type="spellEnd"/>
      <w:r w:rsidRPr="00B72A95">
        <w:rPr>
          <w:rFonts w:ascii="Times New Roman" w:hAnsi="Times New Roman"/>
        </w:rPr>
        <w:t xml:space="preserve"> (1985) and </w:t>
      </w:r>
      <w:proofErr w:type="spellStart"/>
      <w:r w:rsidRPr="00B72A95">
        <w:rPr>
          <w:rFonts w:ascii="Times New Roman" w:hAnsi="Times New Roman"/>
        </w:rPr>
        <w:t>Ogundipe</w:t>
      </w:r>
      <w:proofErr w:type="spellEnd"/>
      <w:r w:rsidRPr="00B72A95">
        <w:rPr>
          <w:rFonts w:ascii="Times New Roman" w:hAnsi="Times New Roman"/>
        </w:rPr>
        <w:t>-Leslie (1994) emphasize the need to situate gender analysis within African cultural and communal realities.</w:t>
      </w:r>
    </w:p>
    <w:p w:rsidR="00DD6488" w:rsidRPr="00B72A95" w:rsidRDefault="00676C3A" w:rsidP="00B72A95">
      <w:pPr>
        <w:spacing w:after="0" w:line="480" w:lineRule="auto"/>
        <w:jc w:val="both"/>
        <w:rPr>
          <w:rFonts w:ascii="Times New Roman" w:hAnsi="Times New Roman"/>
        </w:rPr>
      </w:pPr>
      <w:r w:rsidRPr="00B72A95">
        <w:rPr>
          <w:rFonts w:ascii="Times New Roman" w:hAnsi="Times New Roman"/>
        </w:rPr>
        <w:t xml:space="preserve">African feminism prioritizes negotiation and reform rather than wholesale rejection of tradition. Concepts such as </w:t>
      </w:r>
      <w:proofErr w:type="spellStart"/>
      <w:r w:rsidRPr="00B72A95">
        <w:rPr>
          <w:rFonts w:ascii="Times New Roman" w:hAnsi="Times New Roman"/>
        </w:rPr>
        <w:t>womanism</w:t>
      </w:r>
      <w:proofErr w:type="spellEnd"/>
      <w:r w:rsidRPr="00B72A95">
        <w:rPr>
          <w:rFonts w:ascii="Times New Roman" w:hAnsi="Times New Roman"/>
        </w:rPr>
        <w:t xml:space="preserve"> and STIWANISM (Social Transformation Including Women in Africa) are particularly relevant to this study, as they recognize women’s agency while critiquing oppressive systems. This framework enables an analysis of </w:t>
      </w:r>
      <w:r w:rsidRPr="00B72A95">
        <w:rPr>
          <w:rFonts w:ascii="Times New Roman" w:hAnsi="Times New Roman"/>
          <w:i/>
        </w:rPr>
        <w:t xml:space="preserve">The Queen Sisters </w:t>
      </w:r>
      <w:r w:rsidRPr="00B72A95">
        <w:rPr>
          <w:rFonts w:ascii="Times New Roman" w:hAnsi="Times New Roman"/>
        </w:rPr>
        <w:t>as a text that critiques polygamy without rejecting African culture, while foregrounding complex intra-gender dynamics.</w:t>
      </w:r>
    </w:p>
    <w:p w:rsidR="00DD6488" w:rsidRPr="00B72A95" w:rsidRDefault="00DD6488" w:rsidP="00B72A95">
      <w:pPr>
        <w:spacing w:after="0" w:line="480" w:lineRule="auto"/>
        <w:jc w:val="both"/>
        <w:rPr>
          <w:rFonts w:ascii="Times New Roman" w:hAnsi="Times New Roman"/>
        </w:rPr>
      </w:pPr>
      <w:r w:rsidRPr="00B72A95">
        <w:rPr>
          <w:rFonts w:ascii="Times New Roman" w:hAnsi="Times New Roman"/>
        </w:rPr>
        <w:t>African feminism emphasizes cultural specificity, communal values, and social justice. It seeks to reform oppressive traditions rather than reject African culture entirely (</w:t>
      </w:r>
      <w:proofErr w:type="spellStart"/>
      <w:r w:rsidRPr="00B72A95">
        <w:rPr>
          <w:rFonts w:ascii="Times New Roman" w:hAnsi="Times New Roman"/>
        </w:rPr>
        <w:t>Kolawole</w:t>
      </w:r>
      <w:proofErr w:type="spellEnd"/>
      <w:r w:rsidRPr="00B72A95">
        <w:rPr>
          <w:rFonts w:ascii="Times New Roman" w:hAnsi="Times New Roman"/>
        </w:rPr>
        <w:t>, 1997). This framework enables an analysis of</w:t>
      </w:r>
      <w:r w:rsidRPr="00B72A95">
        <w:rPr>
          <w:rFonts w:ascii="Times New Roman" w:hAnsi="Times New Roman"/>
          <w:i/>
        </w:rPr>
        <w:t xml:space="preserve"> The Queen Sisters</w:t>
      </w:r>
      <w:r w:rsidRPr="00B72A95">
        <w:rPr>
          <w:rFonts w:ascii="Times New Roman" w:hAnsi="Times New Roman"/>
        </w:rPr>
        <w:t xml:space="preserve"> that critiques patriarchy while acknowledging cultural complexity. </w:t>
      </w:r>
      <w:proofErr w:type="spellStart"/>
      <w:r w:rsidRPr="00B72A95">
        <w:rPr>
          <w:rFonts w:ascii="Times New Roman" w:hAnsi="Times New Roman"/>
        </w:rPr>
        <w:t>Womanism</w:t>
      </w:r>
      <w:proofErr w:type="spellEnd"/>
      <w:r w:rsidRPr="00B72A95">
        <w:rPr>
          <w:rFonts w:ascii="Times New Roman" w:hAnsi="Times New Roman"/>
        </w:rPr>
        <w:t xml:space="preserve">, as articulated by </w:t>
      </w:r>
      <w:proofErr w:type="spellStart"/>
      <w:r w:rsidRPr="00B72A95">
        <w:rPr>
          <w:rFonts w:ascii="Times New Roman" w:hAnsi="Times New Roman"/>
        </w:rPr>
        <w:t>Ogunyemi</w:t>
      </w:r>
      <w:proofErr w:type="spellEnd"/>
      <w:r w:rsidRPr="00B72A95">
        <w:rPr>
          <w:rFonts w:ascii="Times New Roman" w:hAnsi="Times New Roman"/>
        </w:rPr>
        <w:t xml:space="preserve"> (2006), stresses cooperation, collective survival, and resistance to all forms of oppression. It illuminates the tension between solidarity and rivalry among the women in the play.</w:t>
      </w:r>
    </w:p>
    <w:p w:rsidR="00A42292" w:rsidRPr="00B72A95" w:rsidRDefault="00DD6488" w:rsidP="00B72A95">
      <w:pPr>
        <w:spacing w:after="0" w:line="480" w:lineRule="auto"/>
        <w:jc w:val="both"/>
        <w:rPr>
          <w:rFonts w:ascii="Times New Roman" w:hAnsi="Times New Roman"/>
          <w:b/>
        </w:rPr>
      </w:pPr>
      <w:r w:rsidRPr="00B72A95">
        <w:rPr>
          <w:rFonts w:ascii="Times New Roman" w:hAnsi="Times New Roman"/>
          <w:b/>
        </w:rPr>
        <w:t xml:space="preserve">Textual Analysis of </w:t>
      </w:r>
      <w:proofErr w:type="gramStart"/>
      <w:r w:rsidRPr="00B72A95">
        <w:rPr>
          <w:rFonts w:ascii="Times New Roman" w:hAnsi="Times New Roman"/>
          <w:b/>
          <w:i/>
        </w:rPr>
        <w:t>The</w:t>
      </w:r>
      <w:proofErr w:type="gramEnd"/>
      <w:r w:rsidRPr="00B72A95">
        <w:rPr>
          <w:rFonts w:ascii="Times New Roman" w:hAnsi="Times New Roman"/>
          <w:b/>
          <w:i/>
        </w:rPr>
        <w:t xml:space="preserve"> Queen Sisters</w:t>
      </w: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i/>
        </w:rPr>
        <w:t>The Queen Sisters</w:t>
      </w:r>
      <w:r w:rsidRPr="00B72A95">
        <w:rPr>
          <w:rFonts w:ascii="Times New Roman" w:hAnsi="Times New Roman"/>
        </w:rPr>
        <w:t xml:space="preserve"> is </w:t>
      </w:r>
      <w:proofErr w:type="gramStart"/>
      <w:r w:rsidRPr="00B72A95">
        <w:rPr>
          <w:rFonts w:ascii="Times New Roman" w:hAnsi="Times New Roman"/>
        </w:rPr>
        <w:t xml:space="preserve">a </w:t>
      </w:r>
      <w:r w:rsidR="00BE3074" w:rsidRPr="00B72A95">
        <w:rPr>
          <w:rFonts w:ascii="Times New Roman" w:hAnsi="Times New Roman"/>
        </w:rPr>
        <w:t xml:space="preserve"> feminist</w:t>
      </w:r>
      <w:proofErr w:type="gramEnd"/>
      <w:r w:rsidR="00BE3074" w:rsidRPr="00B72A95">
        <w:rPr>
          <w:rFonts w:ascii="Times New Roman" w:hAnsi="Times New Roman"/>
        </w:rPr>
        <w:t xml:space="preserve"> play written by Irene Salami-</w:t>
      </w:r>
      <w:proofErr w:type="spellStart"/>
      <w:r w:rsidR="00BE3074" w:rsidRPr="00B72A95">
        <w:rPr>
          <w:rFonts w:ascii="Times New Roman" w:hAnsi="Times New Roman"/>
        </w:rPr>
        <w:t>Agunloye</w:t>
      </w:r>
      <w:proofErr w:type="spellEnd"/>
      <w:r w:rsidR="00BE3074" w:rsidRPr="00B72A95">
        <w:rPr>
          <w:rFonts w:ascii="Times New Roman" w:hAnsi="Times New Roman"/>
        </w:rPr>
        <w:t xml:space="preserve">. </w:t>
      </w:r>
      <w:r w:rsidR="00CA1EC3" w:rsidRPr="00B72A95">
        <w:rPr>
          <w:rFonts w:ascii="Times New Roman" w:hAnsi="Times New Roman"/>
        </w:rPr>
        <w:t xml:space="preserve">It is a historical play set in the palace of the Oba of Benin. The </w:t>
      </w:r>
      <w:proofErr w:type="gramStart"/>
      <w:r w:rsidR="00CA1EC3" w:rsidRPr="00B72A95">
        <w:rPr>
          <w:rFonts w:ascii="Times New Roman" w:hAnsi="Times New Roman"/>
        </w:rPr>
        <w:t xml:space="preserve">play </w:t>
      </w:r>
      <w:r w:rsidRPr="00B72A95">
        <w:rPr>
          <w:rFonts w:ascii="Times New Roman" w:hAnsi="Times New Roman"/>
        </w:rPr>
        <w:t xml:space="preserve"> reveals</w:t>
      </w:r>
      <w:proofErr w:type="gramEnd"/>
      <w:r w:rsidRPr="00B72A95">
        <w:rPr>
          <w:rFonts w:ascii="Times New Roman" w:hAnsi="Times New Roman"/>
        </w:rPr>
        <w:t xml:space="preserve"> the intra-gender politics that takes place in the Oba’s harem of ten wives, among whom the last two are sisters. Oba </w:t>
      </w:r>
      <w:proofErr w:type="spellStart"/>
      <w:r w:rsidRPr="00B72A95">
        <w:rPr>
          <w:rFonts w:ascii="Times New Roman" w:hAnsi="Times New Roman"/>
        </w:rPr>
        <w:t>Ewuare</w:t>
      </w:r>
      <w:proofErr w:type="spellEnd"/>
      <w:r w:rsidRPr="00B72A95">
        <w:rPr>
          <w:rFonts w:ascii="Times New Roman" w:hAnsi="Times New Roman"/>
        </w:rPr>
        <w:t xml:space="preserve"> marries </w:t>
      </w:r>
      <w:proofErr w:type="spellStart"/>
      <w:r w:rsidRPr="00B72A95">
        <w:rPr>
          <w:rFonts w:ascii="Times New Roman" w:hAnsi="Times New Roman"/>
        </w:rPr>
        <w:t>Ubi</w:t>
      </w:r>
      <w:proofErr w:type="spellEnd"/>
      <w:r w:rsidRPr="00B72A95">
        <w:rPr>
          <w:rFonts w:ascii="Times New Roman" w:hAnsi="Times New Roman"/>
        </w:rPr>
        <w:t xml:space="preserve">, the daughter of Chief </w:t>
      </w:r>
      <w:proofErr w:type="spellStart"/>
      <w:r w:rsidRPr="00B72A95">
        <w:rPr>
          <w:rFonts w:ascii="Times New Roman" w:hAnsi="Times New Roman"/>
        </w:rPr>
        <w:t>Ogieka</w:t>
      </w:r>
      <w:proofErr w:type="spellEnd"/>
      <w:r w:rsidRPr="00B72A95">
        <w:rPr>
          <w:rFonts w:ascii="Times New Roman" w:hAnsi="Times New Roman"/>
        </w:rPr>
        <w:t xml:space="preserve"> of Benin to cool his frayed and overheated nerves from conquest. </w:t>
      </w:r>
      <w:proofErr w:type="spellStart"/>
      <w:r w:rsidRPr="00B72A95">
        <w:rPr>
          <w:rFonts w:ascii="Times New Roman" w:hAnsi="Times New Roman"/>
        </w:rPr>
        <w:t>Ubi</w:t>
      </w:r>
      <w:proofErr w:type="spellEnd"/>
      <w:r w:rsidRPr="00B72A95">
        <w:rPr>
          <w:rFonts w:ascii="Times New Roman" w:hAnsi="Times New Roman"/>
        </w:rPr>
        <w:t xml:space="preserve"> came from a privileged </w:t>
      </w:r>
      <w:r w:rsidRPr="00B72A95">
        <w:rPr>
          <w:rFonts w:ascii="Times New Roman" w:hAnsi="Times New Roman"/>
        </w:rPr>
        <w:lastRenderedPageBreak/>
        <w:t xml:space="preserve">background and this enhanced status makes the conflict she generates in the harem to be tolerated momentarily and is almost overlooked. Had she been the daughter of a commoner, the case would have been different. </w:t>
      </w:r>
      <w:proofErr w:type="spellStart"/>
      <w:r w:rsidRPr="00B72A95">
        <w:rPr>
          <w:rFonts w:ascii="Times New Roman" w:hAnsi="Times New Roman"/>
        </w:rPr>
        <w:t>Ubi</w:t>
      </w:r>
      <w:proofErr w:type="spellEnd"/>
      <w:r w:rsidRPr="00B72A95">
        <w:rPr>
          <w:rFonts w:ascii="Times New Roman" w:hAnsi="Times New Roman"/>
        </w:rPr>
        <w:t xml:space="preserve"> becomes controller in the harem, apportioning sleeping rights with the king, often rotated among all wives, to </w:t>
      </w:r>
      <w:proofErr w:type="gramStart"/>
      <w:r w:rsidRPr="00B72A95">
        <w:rPr>
          <w:rFonts w:ascii="Times New Roman" w:hAnsi="Times New Roman"/>
        </w:rPr>
        <w:t>herself</w:t>
      </w:r>
      <w:proofErr w:type="gramEnd"/>
      <w:r w:rsidRPr="00B72A95">
        <w:rPr>
          <w:rFonts w:ascii="Times New Roman" w:hAnsi="Times New Roman"/>
        </w:rPr>
        <w:t xml:space="preserve">. </w:t>
      </w:r>
      <w:proofErr w:type="spellStart"/>
      <w:r w:rsidRPr="00B72A95">
        <w:rPr>
          <w:rFonts w:ascii="Times New Roman" w:hAnsi="Times New Roman"/>
        </w:rPr>
        <w:t>Ogun</w:t>
      </w:r>
      <w:proofErr w:type="spellEnd"/>
      <w:r w:rsidRPr="00B72A95">
        <w:rPr>
          <w:rFonts w:ascii="Times New Roman" w:hAnsi="Times New Roman"/>
        </w:rPr>
        <w:t xml:space="preserve"> obliges her role especially as she is the last wife of the king and since such matters </w:t>
      </w:r>
      <w:proofErr w:type="gramStart"/>
      <w:r w:rsidRPr="00B72A95">
        <w:rPr>
          <w:rFonts w:ascii="Times New Roman" w:hAnsi="Times New Roman"/>
        </w:rPr>
        <w:t>often  massage</w:t>
      </w:r>
      <w:proofErr w:type="gramEnd"/>
      <w:r w:rsidRPr="00B72A95">
        <w:rPr>
          <w:rFonts w:ascii="Times New Roman" w:hAnsi="Times New Roman"/>
        </w:rPr>
        <w:t xml:space="preserve"> male ego as the tussle between women is for the king’s scarce affection. </w:t>
      </w:r>
      <w:proofErr w:type="spellStart"/>
      <w:r w:rsidRPr="00B72A95">
        <w:rPr>
          <w:rFonts w:ascii="Times New Roman" w:hAnsi="Times New Roman"/>
        </w:rPr>
        <w:t>Ubi’s</w:t>
      </w:r>
      <w:proofErr w:type="spellEnd"/>
      <w:r w:rsidRPr="00B72A95">
        <w:rPr>
          <w:rFonts w:ascii="Times New Roman" w:hAnsi="Times New Roman"/>
        </w:rPr>
        <w:t xml:space="preserve"> capacity to instigate and control harem politics is commendable. The harem is an avenue of rivalry, strife, and tussle </w:t>
      </w:r>
      <w:proofErr w:type="gramStart"/>
      <w:r w:rsidRPr="00B72A95">
        <w:rPr>
          <w:rFonts w:ascii="Times New Roman" w:hAnsi="Times New Roman"/>
        </w:rPr>
        <w:t>to  please</w:t>
      </w:r>
      <w:proofErr w:type="gramEnd"/>
      <w:r w:rsidRPr="00B72A95">
        <w:rPr>
          <w:rFonts w:ascii="Times New Roman" w:hAnsi="Times New Roman"/>
        </w:rPr>
        <w:t xml:space="preserve"> the king. When </w:t>
      </w:r>
      <w:proofErr w:type="spellStart"/>
      <w:r w:rsidRPr="00B72A95">
        <w:rPr>
          <w:rFonts w:ascii="Times New Roman" w:hAnsi="Times New Roman"/>
        </w:rPr>
        <w:t>Ubi</w:t>
      </w:r>
      <w:proofErr w:type="spellEnd"/>
      <w:r w:rsidRPr="00B72A95">
        <w:rPr>
          <w:rFonts w:ascii="Times New Roman" w:hAnsi="Times New Roman"/>
        </w:rPr>
        <w:t xml:space="preserve"> </w:t>
      </w:r>
      <w:proofErr w:type="spellStart"/>
      <w:r w:rsidRPr="00B72A95">
        <w:rPr>
          <w:rFonts w:ascii="Times New Roman" w:hAnsi="Times New Roman"/>
        </w:rPr>
        <w:t>centres</w:t>
      </w:r>
      <w:proofErr w:type="spellEnd"/>
      <w:r w:rsidRPr="00B72A95">
        <w:rPr>
          <w:rFonts w:ascii="Times New Roman" w:hAnsi="Times New Roman"/>
        </w:rPr>
        <w:t xml:space="preserve"> herself in the affairs of this space fraught with intra-gender hatred, we see other </w:t>
      </w:r>
      <w:proofErr w:type="spellStart"/>
      <w:r w:rsidRPr="00B72A95">
        <w:rPr>
          <w:rFonts w:ascii="Times New Roman" w:hAnsi="Times New Roman"/>
          <w:i/>
        </w:rPr>
        <w:t>ilois</w:t>
      </w:r>
      <w:proofErr w:type="spellEnd"/>
      <w:r w:rsidRPr="00B72A95">
        <w:rPr>
          <w:rFonts w:ascii="Times New Roman" w:hAnsi="Times New Roman"/>
          <w:i/>
        </w:rPr>
        <w:t xml:space="preserve"> </w:t>
      </w:r>
      <w:r w:rsidRPr="00B72A95">
        <w:rPr>
          <w:rFonts w:ascii="Times New Roman" w:hAnsi="Times New Roman"/>
        </w:rPr>
        <w:t>or wives attempting to locate themselves in this locus of attraction.</w:t>
      </w: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rPr>
        <w:t xml:space="preserve">She does not stop at the harem as her influence soon spreads to the city. She looks down on certain traditions, assaults chiefs and creates problems. This was not to last for too long as Chief </w:t>
      </w:r>
      <w:proofErr w:type="spellStart"/>
      <w:r w:rsidRPr="00B72A95">
        <w:rPr>
          <w:rFonts w:ascii="Times New Roman" w:hAnsi="Times New Roman"/>
        </w:rPr>
        <w:t>Osuma’s</w:t>
      </w:r>
      <w:proofErr w:type="spellEnd"/>
      <w:r w:rsidRPr="00B72A95">
        <w:rPr>
          <w:rFonts w:ascii="Times New Roman" w:hAnsi="Times New Roman"/>
        </w:rPr>
        <w:t xml:space="preserve"> antidote to </w:t>
      </w:r>
      <w:proofErr w:type="spellStart"/>
      <w:r w:rsidRPr="00B72A95">
        <w:rPr>
          <w:rFonts w:ascii="Times New Roman" w:hAnsi="Times New Roman"/>
        </w:rPr>
        <w:t>Ubi’s</w:t>
      </w:r>
      <w:proofErr w:type="spellEnd"/>
      <w:r w:rsidRPr="00B72A95">
        <w:rPr>
          <w:rFonts w:ascii="Times New Roman" w:hAnsi="Times New Roman"/>
        </w:rPr>
        <w:t xml:space="preserve"> perceived excesses was for the king to marry </w:t>
      </w:r>
      <w:proofErr w:type="spellStart"/>
      <w:r w:rsidRPr="00B72A95">
        <w:rPr>
          <w:rFonts w:ascii="Times New Roman" w:hAnsi="Times New Roman"/>
        </w:rPr>
        <w:t>Ubi’s</w:t>
      </w:r>
      <w:proofErr w:type="spellEnd"/>
      <w:r w:rsidRPr="00B72A95">
        <w:rPr>
          <w:rFonts w:ascii="Times New Roman" w:hAnsi="Times New Roman"/>
        </w:rPr>
        <w:t xml:space="preserve"> younger sister </w:t>
      </w:r>
      <w:proofErr w:type="spellStart"/>
      <w:r w:rsidRPr="00B72A95">
        <w:rPr>
          <w:rFonts w:ascii="Times New Roman" w:hAnsi="Times New Roman"/>
        </w:rPr>
        <w:t>Ewere</w:t>
      </w:r>
      <w:proofErr w:type="spellEnd"/>
      <w:r w:rsidRPr="00B72A95">
        <w:rPr>
          <w:rFonts w:ascii="Times New Roman" w:hAnsi="Times New Roman"/>
        </w:rPr>
        <w:t xml:space="preserve">. This rather puts </w:t>
      </w:r>
      <w:proofErr w:type="spellStart"/>
      <w:r w:rsidRPr="00B72A95">
        <w:rPr>
          <w:rFonts w:ascii="Times New Roman" w:hAnsi="Times New Roman"/>
        </w:rPr>
        <w:t>Ubi</w:t>
      </w:r>
      <w:proofErr w:type="spellEnd"/>
      <w:r w:rsidRPr="00B72A95">
        <w:rPr>
          <w:rFonts w:ascii="Times New Roman" w:hAnsi="Times New Roman"/>
        </w:rPr>
        <w:t xml:space="preserve"> against the king’s latest acquisition, her sibling. </w:t>
      </w:r>
      <w:proofErr w:type="spellStart"/>
      <w:r w:rsidRPr="00B72A95">
        <w:rPr>
          <w:rFonts w:ascii="Times New Roman" w:hAnsi="Times New Roman"/>
        </w:rPr>
        <w:t>Ubi</w:t>
      </w:r>
      <w:proofErr w:type="spellEnd"/>
      <w:r w:rsidRPr="00B72A95">
        <w:rPr>
          <w:rFonts w:ascii="Times New Roman" w:hAnsi="Times New Roman"/>
        </w:rPr>
        <w:t xml:space="preserve"> frames Chief </w:t>
      </w:r>
      <w:proofErr w:type="spellStart"/>
      <w:r w:rsidRPr="00B72A95">
        <w:rPr>
          <w:rFonts w:ascii="Times New Roman" w:hAnsi="Times New Roman"/>
        </w:rPr>
        <w:t>Osuma</w:t>
      </w:r>
      <w:proofErr w:type="spellEnd"/>
      <w:r w:rsidRPr="00B72A95">
        <w:rPr>
          <w:rFonts w:ascii="Times New Roman" w:hAnsi="Times New Roman"/>
        </w:rPr>
        <w:t xml:space="preserve"> in a crime of rape and her sister </w:t>
      </w:r>
      <w:proofErr w:type="spellStart"/>
      <w:r w:rsidRPr="00B72A95">
        <w:rPr>
          <w:rFonts w:ascii="Times New Roman" w:hAnsi="Times New Roman"/>
        </w:rPr>
        <w:t>Ewere</w:t>
      </w:r>
      <w:proofErr w:type="spellEnd"/>
      <w:r w:rsidRPr="00B72A95">
        <w:rPr>
          <w:rFonts w:ascii="Times New Roman" w:hAnsi="Times New Roman"/>
        </w:rPr>
        <w:t xml:space="preserve"> in an assassination bid. Even when she is caught bedwetting, </w:t>
      </w:r>
      <w:proofErr w:type="spellStart"/>
      <w:r w:rsidRPr="00B72A95">
        <w:rPr>
          <w:rFonts w:ascii="Times New Roman" w:hAnsi="Times New Roman"/>
        </w:rPr>
        <w:t>Ubi’s</w:t>
      </w:r>
      <w:proofErr w:type="spellEnd"/>
      <w:r w:rsidRPr="00B72A95">
        <w:rPr>
          <w:rFonts w:ascii="Times New Roman" w:hAnsi="Times New Roman"/>
        </w:rPr>
        <w:t xml:space="preserve"> strength of character does not diminish. Her bedwetting habit, a taboo in the palace, earns her stigma as she is banished to the forest. Having a change of heart, she confesses to her framing the chief and her sister. The convicts awaiting execution are released and </w:t>
      </w:r>
      <w:proofErr w:type="spellStart"/>
      <w:r w:rsidRPr="00B72A95">
        <w:rPr>
          <w:rFonts w:ascii="Times New Roman" w:hAnsi="Times New Roman"/>
        </w:rPr>
        <w:t>Ubi</w:t>
      </w:r>
      <w:proofErr w:type="spellEnd"/>
      <w:r w:rsidRPr="00B72A95">
        <w:rPr>
          <w:rFonts w:ascii="Times New Roman" w:hAnsi="Times New Roman"/>
        </w:rPr>
        <w:t xml:space="preserve"> is chased out of the city. Thereafter peace and calm are restored to the palace and the city with </w:t>
      </w:r>
      <w:proofErr w:type="spellStart"/>
      <w:r w:rsidRPr="00B72A95">
        <w:rPr>
          <w:rFonts w:ascii="Times New Roman" w:hAnsi="Times New Roman"/>
        </w:rPr>
        <w:t>Ubi</w:t>
      </w:r>
      <w:proofErr w:type="spellEnd"/>
      <w:r w:rsidRPr="00B72A95">
        <w:rPr>
          <w:rFonts w:ascii="Times New Roman" w:hAnsi="Times New Roman"/>
        </w:rPr>
        <w:t xml:space="preserve"> being the requisite “sacrifice”.</w:t>
      </w: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rPr>
        <w:t xml:space="preserve">According to </w:t>
      </w:r>
      <w:proofErr w:type="spellStart"/>
      <w:r w:rsidRPr="00B72A95">
        <w:rPr>
          <w:rFonts w:ascii="Times New Roman" w:hAnsi="Times New Roman"/>
        </w:rPr>
        <w:t>Evwierhoma,“in</w:t>
      </w:r>
      <w:proofErr w:type="spellEnd"/>
      <w:r w:rsidRPr="00B72A95">
        <w:rPr>
          <w:rFonts w:ascii="Times New Roman" w:hAnsi="Times New Roman"/>
        </w:rPr>
        <w:t xml:space="preserve"> the city, to date, this incident is commemorated in a festival “</w:t>
      </w:r>
      <w:proofErr w:type="spellStart"/>
      <w:r w:rsidRPr="00B72A95">
        <w:rPr>
          <w:rFonts w:ascii="Times New Roman" w:hAnsi="Times New Roman"/>
        </w:rPr>
        <w:t>Ugie</w:t>
      </w:r>
      <w:proofErr w:type="spellEnd"/>
      <w:r w:rsidRPr="00B72A95">
        <w:rPr>
          <w:rFonts w:ascii="Times New Roman" w:hAnsi="Times New Roman"/>
        </w:rPr>
        <w:t xml:space="preserve"> </w:t>
      </w:r>
      <w:proofErr w:type="spellStart"/>
      <w:r w:rsidRPr="00B72A95">
        <w:rPr>
          <w:rFonts w:ascii="Times New Roman" w:hAnsi="Times New Roman"/>
        </w:rPr>
        <w:t>Ewere</w:t>
      </w:r>
      <w:proofErr w:type="spellEnd"/>
      <w:r w:rsidRPr="00B72A95">
        <w:rPr>
          <w:rFonts w:ascii="Times New Roman" w:hAnsi="Times New Roman"/>
        </w:rPr>
        <w:t xml:space="preserve">” where festival leaves called </w:t>
      </w:r>
      <w:proofErr w:type="spellStart"/>
      <w:r w:rsidRPr="00B72A95">
        <w:rPr>
          <w:rFonts w:ascii="Times New Roman" w:hAnsi="Times New Roman"/>
        </w:rPr>
        <w:t>Ewere</w:t>
      </w:r>
      <w:proofErr w:type="spellEnd"/>
      <w:r w:rsidRPr="00B72A95">
        <w:rPr>
          <w:rFonts w:ascii="Times New Roman" w:hAnsi="Times New Roman"/>
        </w:rPr>
        <w:t xml:space="preserve"> leaves are used to usher in </w:t>
      </w:r>
      <w:proofErr w:type="spellStart"/>
      <w:r w:rsidRPr="00B72A95">
        <w:rPr>
          <w:rFonts w:ascii="Times New Roman" w:hAnsi="Times New Roman"/>
        </w:rPr>
        <w:t>favour</w:t>
      </w:r>
      <w:proofErr w:type="spellEnd"/>
      <w:r w:rsidRPr="00B72A95">
        <w:rPr>
          <w:rFonts w:ascii="Times New Roman" w:hAnsi="Times New Roman"/>
        </w:rPr>
        <w:t xml:space="preserve">, peace and </w:t>
      </w:r>
      <w:r w:rsidR="00AA125D" w:rsidRPr="00B72A95">
        <w:rPr>
          <w:rFonts w:ascii="Times New Roman" w:hAnsi="Times New Roman"/>
        </w:rPr>
        <w:t>progress" (</w:t>
      </w:r>
      <w:proofErr w:type="spellStart"/>
      <w:r w:rsidR="00AA125D" w:rsidRPr="00B72A95">
        <w:rPr>
          <w:rFonts w:ascii="Times New Roman" w:hAnsi="Times New Roman"/>
        </w:rPr>
        <w:t>Evwierhoma</w:t>
      </w:r>
      <w:proofErr w:type="spellEnd"/>
      <w:r w:rsidR="00AA125D" w:rsidRPr="00B72A95">
        <w:rPr>
          <w:rFonts w:ascii="Times New Roman" w:hAnsi="Times New Roman"/>
        </w:rPr>
        <w:t xml:space="preserve">, 2009: </w:t>
      </w:r>
      <w:r w:rsidRPr="00B72A95">
        <w:rPr>
          <w:rFonts w:ascii="Times New Roman" w:hAnsi="Times New Roman"/>
        </w:rPr>
        <w:t xml:space="preserve">44).  On the other hand, </w:t>
      </w:r>
      <w:proofErr w:type="spellStart"/>
      <w:r w:rsidRPr="00B72A95">
        <w:rPr>
          <w:rFonts w:ascii="Times New Roman" w:hAnsi="Times New Roman"/>
        </w:rPr>
        <w:t>Ubi</w:t>
      </w:r>
      <w:proofErr w:type="spellEnd"/>
      <w:r w:rsidRPr="00B72A95">
        <w:rPr>
          <w:rFonts w:ascii="Times New Roman" w:hAnsi="Times New Roman"/>
        </w:rPr>
        <w:t xml:space="preserve"> has come to mean evil, hatred and wickedness.</w:t>
      </w: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i/>
        </w:rPr>
        <w:t>The Queen Sisters</w:t>
      </w:r>
      <w:r w:rsidRPr="00B72A95">
        <w:rPr>
          <w:rFonts w:ascii="Times New Roman" w:hAnsi="Times New Roman"/>
        </w:rPr>
        <w:t xml:space="preserve"> attempts to revise the way </w:t>
      </w:r>
      <w:proofErr w:type="spellStart"/>
      <w:r w:rsidRPr="00B72A95">
        <w:rPr>
          <w:rFonts w:ascii="Times New Roman" w:hAnsi="Times New Roman"/>
        </w:rPr>
        <w:t>Bini</w:t>
      </w:r>
      <w:proofErr w:type="spellEnd"/>
      <w:r w:rsidRPr="00B72A95">
        <w:rPr>
          <w:rFonts w:ascii="Times New Roman" w:hAnsi="Times New Roman"/>
        </w:rPr>
        <w:t xml:space="preserve"> history, culture and tradition holds </w:t>
      </w:r>
      <w:proofErr w:type="spellStart"/>
      <w:r w:rsidRPr="00B72A95">
        <w:rPr>
          <w:rFonts w:ascii="Times New Roman" w:hAnsi="Times New Roman"/>
        </w:rPr>
        <w:t>Ubi</w:t>
      </w:r>
      <w:proofErr w:type="spellEnd"/>
      <w:r w:rsidRPr="00B72A95">
        <w:rPr>
          <w:rFonts w:ascii="Times New Roman" w:hAnsi="Times New Roman"/>
        </w:rPr>
        <w:t xml:space="preserve"> in denigration. Women all over the world suffer one form of oppression or discrimination as each day passes. This is sometimes based on the culture of the society and this affects their matrimonial homes, offices, politics and other spheres of life. In the words of Reuben </w:t>
      </w:r>
      <w:proofErr w:type="spellStart"/>
      <w:r w:rsidRPr="00B72A95">
        <w:rPr>
          <w:rFonts w:ascii="Times New Roman" w:hAnsi="Times New Roman"/>
        </w:rPr>
        <w:t>Embu</w:t>
      </w:r>
      <w:proofErr w:type="spellEnd"/>
      <w:r w:rsidRPr="00B72A95">
        <w:rPr>
          <w:rFonts w:ascii="Times New Roman" w:hAnsi="Times New Roman"/>
        </w:rPr>
        <w:t xml:space="preserve">, </w:t>
      </w:r>
      <w:r w:rsidR="00CF7A84" w:rsidRPr="00B72A95">
        <w:rPr>
          <w:rFonts w:ascii="Times New Roman" w:hAnsi="Times New Roman"/>
        </w:rPr>
        <w:t xml:space="preserve">cited in </w:t>
      </w:r>
      <w:proofErr w:type="spellStart"/>
      <w:r w:rsidR="00CF7A84" w:rsidRPr="00B72A95">
        <w:rPr>
          <w:rFonts w:ascii="Times New Roman" w:hAnsi="Times New Roman"/>
        </w:rPr>
        <w:t>Eziechine</w:t>
      </w:r>
      <w:proofErr w:type="spellEnd"/>
      <w:r w:rsidR="00CF7A84" w:rsidRPr="00B72A95">
        <w:rPr>
          <w:rFonts w:ascii="Times New Roman" w:hAnsi="Times New Roman"/>
        </w:rPr>
        <w:t xml:space="preserve"> (2023;116), “</w:t>
      </w:r>
      <w:r w:rsidRPr="00B72A95">
        <w:rPr>
          <w:rFonts w:ascii="Times New Roman" w:hAnsi="Times New Roman"/>
        </w:rPr>
        <w:t>women writers have woken up to the challenge  to stand as advocates for the women folk out there who cannot be heard simply by virtue of their peripheral positioning</w:t>
      </w:r>
      <w:r w:rsidR="00CF7A84" w:rsidRPr="00B72A95">
        <w:rPr>
          <w:rFonts w:ascii="Times New Roman" w:hAnsi="Times New Roman"/>
        </w:rPr>
        <w:t>.”</w:t>
      </w:r>
      <w:r w:rsidRPr="00B72A95">
        <w:rPr>
          <w:rFonts w:ascii="Times New Roman" w:hAnsi="Times New Roman"/>
        </w:rPr>
        <w:t xml:space="preserve"> </w:t>
      </w: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rPr>
        <w:lastRenderedPageBreak/>
        <w:t>Salami-</w:t>
      </w:r>
      <w:proofErr w:type="spellStart"/>
      <w:r w:rsidRPr="00B72A95">
        <w:rPr>
          <w:rFonts w:ascii="Times New Roman" w:hAnsi="Times New Roman"/>
        </w:rPr>
        <w:t>Agunloye’s</w:t>
      </w:r>
      <w:proofErr w:type="spellEnd"/>
      <w:r w:rsidRPr="00B72A95">
        <w:rPr>
          <w:rFonts w:ascii="Times New Roman" w:hAnsi="Times New Roman"/>
        </w:rPr>
        <w:t xml:space="preserve"> philosophical and creative impetus in </w:t>
      </w:r>
      <w:r w:rsidRPr="00B72A95">
        <w:rPr>
          <w:rFonts w:ascii="Times New Roman" w:hAnsi="Times New Roman"/>
          <w:i/>
        </w:rPr>
        <w:t>The Queen Sisters</w:t>
      </w:r>
      <w:r w:rsidRPr="00B72A95">
        <w:rPr>
          <w:rFonts w:ascii="Times New Roman" w:hAnsi="Times New Roman"/>
        </w:rPr>
        <w:t xml:space="preserve"> is one of a challenge against patriarchy that forces the woman to act contrary to her will. This is evident in the discussion between Chief </w:t>
      </w:r>
      <w:proofErr w:type="spellStart"/>
      <w:r w:rsidRPr="00B72A95">
        <w:rPr>
          <w:rFonts w:ascii="Times New Roman" w:hAnsi="Times New Roman"/>
        </w:rPr>
        <w:t>Ogieka</w:t>
      </w:r>
      <w:proofErr w:type="spellEnd"/>
      <w:r w:rsidRPr="00B72A95">
        <w:rPr>
          <w:rFonts w:ascii="Times New Roman" w:hAnsi="Times New Roman"/>
        </w:rPr>
        <w:t xml:space="preserve">, his wife and their daughter </w:t>
      </w:r>
      <w:proofErr w:type="spellStart"/>
      <w:r w:rsidRPr="00B72A95">
        <w:rPr>
          <w:rFonts w:ascii="Times New Roman" w:hAnsi="Times New Roman"/>
        </w:rPr>
        <w:t>Ubi</w:t>
      </w:r>
      <w:proofErr w:type="spellEnd"/>
      <w:r w:rsidRPr="00B72A95">
        <w:rPr>
          <w:rFonts w:ascii="Times New Roman" w:hAnsi="Times New Roman"/>
        </w:rPr>
        <w:t xml:space="preserve">. The parents never expect their daughter to challenge them when they make the marriage proposal to her as the Oba’s new bride. Culturally, it is the pride of every girl to be an Oba’s wife, but </w:t>
      </w:r>
      <w:proofErr w:type="spellStart"/>
      <w:r w:rsidRPr="00B72A95">
        <w:rPr>
          <w:rFonts w:ascii="Times New Roman" w:hAnsi="Times New Roman"/>
        </w:rPr>
        <w:t>Ubi’s</w:t>
      </w:r>
      <w:proofErr w:type="spellEnd"/>
      <w:r w:rsidRPr="00B72A95">
        <w:rPr>
          <w:rFonts w:ascii="Times New Roman" w:hAnsi="Times New Roman"/>
        </w:rPr>
        <w:t xml:space="preserve"> case is quite different as she stands on her right:</w:t>
      </w:r>
    </w:p>
    <w:p w:rsidR="00B81086" w:rsidRPr="00B72A95" w:rsidRDefault="00B81086" w:rsidP="00B72A95">
      <w:pPr>
        <w:tabs>
          <w:tab w:val="left" w:pos="1080"/>
        </w:tabs>
        <w:spacing w:after="0" w:line="480" w:lineRule="auto"/>
        <w:ind w:left="2160" w:right="1440" w:hanging="2160"/>
        <w:jc w:val="both"/>
        <w:rPr>
          <w:rFonts w:ascii="Times New Roman" w:hAnsi="Times New Roman"/>
          <w:i/>
        </w:rPr>
      </w:pPr>
      <w:r w:rsidRPr="00B72A95">
        <w:rPr>
          <w:rFonts w:ascii="Times New Roman" w:hAnsi="Times New Roman"/>
          <w:b/>
        </w:rPr>
        <w:t xml:space="preserve">Chief </w:t>
      </w:r>
      <w:proofErr w:type="spellStart"/>
      <w:r w:rsidRPr="00B72A95">
        <w:rPr>
          <w:rFonts w:ascii="Times New Roman" w:hAnsi="Times New Roman"/>
          <w:b/>
        </w:rPr>
        <w:t>Ogieka</w:t>
      </w:r>
      <w:proofErr w:type="spellEnd"/>
      <w:r w:rsidRPr="00B72A95">
        <w:rPr>
          <w:rFonts w:ascii="Times New Roman" w:hAnsi="Times New Roman"/>
          <w:b/>
        </w:rPr>
        <w:t>:</w:t>
      </w:r>
      <w:r w:rsidRPr="00B72A95">
        <w:rPr>
          <w:rFonts w:ascii="Times New Roman" w:hAnsi="Times New Roman"/>
        </w:rPr>
        <w:tab/>
      </w:r>
      <w:proofErr w:type="spellStart"/>
      <w:r w:rsidRPr="00B72A95">
        <w:rPr>
          <w:rFonts w:ascii="Times New Roman" w:hAnsi="Times New Roman"/>
        </w:rPr>
        <w:t>Iye</w:t>
      </w:r>
      <w:proofErr w:type="spellEnd"/>
      <w:r w:rsidRPr="00B72A95">
        <w:rPr>
          <w:rFonts w:ascii="Times New Roman" w:hAnsi="Times New Roman"/>
        </w:rPr>
        <w:t xml:space="preserve"> </w:t>
      </w:r>
      <w:proofErr w:type="spellStart"/>
      <w:r w:rsidRPr="00B72A95">
        <w:rPr>
          <w:rFonts w:ascii="Times New Roman" w:hAnsi="Times New Roman"/>
        </w:rPr>
        <w:t>Ubi</w:t>
      </w:r>
      <w:proofErr w:type="spellEnd"/>
      <w:r w:rsidRPr="00B72A95">
        <w:rPr>
          <w:rFonts w:ascii="Times New Roman" w:hAnsi="Times New Roman"/>
        </w:rPr>
        <w:t xml:space="preserve">, </w:t>
      </w:r>
      <w:proofErr w:type="spellStart"/>
      <w:r w:rsidRPr="00B72A95">
        <w:rPr>
          <w:rFonts w:ascii="Times New Roman" w:hAnsi="Times New Roman"/>
        </w:rPr>
        <w:t>Omo</w:t>
      </w:r>
      <w:proofErr w:type="spellEnd"/>
      <w:r w:rsidRPr="00B72A95">
        <w:rPr>
          <w:rFonts w:ascii="Times New Roman" w:hAnsi="Times New Roman"/>
        </w:rPr>
        <w:t xml:space="preserve"> no Oba has asked for your daughter </w:t>
      </w:r>
      <w:proofErr w:type="spellStart"/>
      <w:r w:rsidRPr="00B72A95">
        <w:rPr>
          <w:rFonts w:ascii="Times New Roman" w:hAnsi="Times New Roman"/>
        </w:rPr>
        <w:t>Ubi’s</w:t>
      </w:r>
      <w:proofErr w:type="spellEnd"/>
      <w:r w:rsidRPr="00B72A95">
        <w:rPr>
          <w:rFonts w:ascii="Times New Roman" w:hAnsi="Times New Roman"/>
        </w:rPr>
        <w:t xml:space="preserve"> hand</w:t>
      </w:r>
      <w:r w:rsidRPr="00B72A95">
        <w:rPr>
          <w:rFonts w:ascii="Times New Roman" w:hAnsi="Times New Roman"/>
          <w:i/>
        </w:rPr>
        <w:t xml:space="preserve">. </w:t>
      </w:r>
    </w:p>
    <w:p w:rsidR="00B81086" w:rsidRPr="00B72A95" w:rsidRDefault="00B81086" w:rsidP="00B72A95">
      <w:pPr>
        <w:tabs>
          <w:tab w:val="left" w:pos="1080"/>
        </w:tabs>
        <w:spacing w:after="0" w:line="480" w:lineRule="auto"/>
        <w:ind w:left="720" w:right="1440" w:hanging="720"/>
        <w:jc w:val="both"/>
        <w:rPr>
          <w:rFonts w:ascii="Times New Roman" w:hAnsi="Times New Roman"/>
        </w:rPr>
      </w:pPr>
      <w:proofErr w:type="spellStart"/>
      <w:r w:rsidRPr="00B72A95">
        <w:rPr>
          <w:rFonts w:ascii="Times New Roman" w:hAnsi="Times New Roman"/>
          <w:b/>
        </w:rPr>
        <w:t>Ubi</w:t>
      </w:r>
      <w:proofErr w:type="spellEnd"/>
      <w:r w:rsidRPr="00B72A95">
        <w:rPr>
          <w:rFonts w:ascii="Times New Roman" w:hAnsi="Times New Roman"/>
          <w:b/>
        </w:rPr>
        <w:t>:</w:t>
      </w:r>
      <w:r w:rsidRPr="00B72A95">
        <w:rPr>
          <w:rFonts w:ascii="Times New Roman" w:hAnsi="Times New Roman"/>
        </w:rPr>
        <w:tab/>
        <w:t>Who</w:t>
      </w:r>
      <w:proofErr w:type="gramStart"/>
      <w:r w:rsidRPr="00B72A95">
        <w:rPr>
          <w:rFonts w:ascii="Times New Roman" w:hAnsi="Times New Roman"/>
        </w:rPr>
        <w:t>?...</w:t>
      </w:r>
      <w:proofErr w:type="gramEnd"/>
      <w:r w:rsidRPr="00B72A95">
        <w:rPr>
          <w:rFonts w:ascii="Times New Roman" w:hAnsi="Times New Roman"/>
        </w:rPr>
        <w:t xml:space="preserve"> If Oba promised you anything and you want to trade me in return, you have got it all wrong this time. I am going nowhere. I will marry only when and to whom I like.</w:t>
      </w:r>
    </w:p>
    <w:p w:rsidR="00B81086" w:rsidRPr="00B72A95" w:rsidRDefault="00B81086" w:rsidP="00B72A95">
      <w:pPr>
        <w:spacing w:after="0" w:line="480" w:lineRule="auto"/>
        <w:ind w:left="720" w:right="1350" w:hanging="720"/>
        <w:jc w:val="both"/>
        <w:rPr>
          <w:rFonts w:ascii="Times New Roman" w:hAnsi="Times New Roman"/>
        </w:rPr>
      </w:pPr>
      <w:proofErr w:type="spellStart"/>
      <w:r w:rsidRPr="00B72A95">
        <w:rPr>
          <w:rFonts w:ascii="Times New Roman" w:hAnsi="Times New Roman"/>
          <w:b/>
        </w:rPr>
        <w:t>Omonze</w:t>
      </w:r>
      <w:proofErr w:type="spellEnd"/>
      <w:r w:rsidRPr="00B72A95">
        <w:rPr>
          <w:rFonts w:ascii="Times New Roman" w:hAnsi="Times New Roman"/>
          <w:b/>
        </w:rPr>
        <w:t>:</w:t>
      </w:r>
      <w:r w:rsidRPr="00B72A95">
        <w:rPr>
          <w:rFonts w:ascii="Times New Roman" w:hAnsi="Times New Roman"/>
        </w:rPr>
        <w:t xml:space="preserve"> (Slaps </w:t>
      </w:r>
      <w:proofErr w:type="spellStart"/>
      <w:r w:rsidRPr="00B72A95">
        <w:rPr>
          <w:rFonts w:ascii="Times New Roman" w:hAnsi="Times New Roman"/>
        </w:rPr>
        <w:t>Ubi</w:t>
      </w:r>
      <w:proofErr w:type="spellEnd"/>
      <w:r w:rsidRPr="00B72A95">
        <w:rPr>
          <w:rFonts w:ascii="Times New Roman" w:hAnsi="Times New Roman"/>
        </w:rPr>
        <w:t xml:space="preserve">) </w:t>
      </w:r>
      <w:proofErr w:type="gramStart"/>
      <w:r w:rsidRPr="00B72A95">
        <w:rPr>
          <w:rFonts w:ascii="Times New Roman" w:hAnsi="Times New Roman"/>
        </w:rPr>
        <w:t>Shut</w:t>
      </w:r>
      <w:proofErr w:type="gramEnd"/>
      <w:r w:rsidRPr="00B72A95">
        <w:rPr>
          <w:rFonts w:ascii="Times New Roman" w:hAnsi="Times New Roman"/>
        </w:rPr>
        <w:t xml:space="preserve"> your big mouth. Have you ever seen anybody with honey spitting it out?</w:t>
      </w:r>
    </w:p>
    <w:p w:rsidR="00B81086" w:rsidRPr="00B72A95" w:rsidRDefault="00B81086" w:rsidP="00B72A95">
      <w:pPr>
        <w:tabs>
          <w:tab w:val="left" w:pos="1080"/>
        </w:tabs>
        <w:spacing w:after="0" w:line="480" w:lineRule="auto"/>
        <w:ind w:left="720" w:right="1440" w:hanging="720"/>
        <w:jc w:val="both"/>
        <w:rPr>
          <w:rFonts w:ascii="Times New Roman" w:hAnsi="Times New Roman"/>
        </w:rPr>
      </w:pPr>
      <w:proofErr w:type="spellStart"/>
      <w:r w:rsidRPr="00B72A95">
        <w:rPr>
          <w:rFonts w:ascii="Times New Roman" w:hAnsi="Times New Roman"/>
          <w:b/>
        </w:rPr>
        <w:t>Ubi</w:t>
      </w:r>
      <w:proofErr w:type="spellEnd"/>
      <w:r w:rsidRPr="00B72A95">
        <w:rPr>
          <w:rFonts w:ascii="Times New Roman" w:hAnsi="Times New Roman"/>
          <w:b/>
        </w:rPr>
        <w:t>:</w:t>
      </w:r>
      <w:r w:rsidRPr="00B72A95">
        <w:rPr>
          <w:rFonts w:ascii="Times New Roman" w:hAnsi="Times New Roman"/>
        </w:rPr>
        <w:tab/>
        <w:t>Mother…You must realize that this is my life you are talking about and not a mere piece of cloth… Why should I be compelled to marry a man I hardly know or love? Why mother? Mother why? Shouldn’t my husband ask for my hand in marriage himself? Am I not entitled to my own choice? (PP.19-22)</w:t>
      </w: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rPr>
        <w:t>In the Benin culture and tradition, it is normal for a king to demand at will to marry any girl in his kingdom and parents are forced to oblige</w:t>
      </w:r>
      <w:r w:rsidR="003F33E8" w:rsidRPr="00B72A95">
        <w:rPr>
          <w:rFonts w:ascii="Times New Roman" w:hAnsi="Times New Roman"/>
        </w:rPr>
        <w:t xml:space="preserve"> (</w:t>
      </w:r>
      <w:proofErr w:type="spellStart"/>
      <w:r w:rsidR="003F33E8" w:rsidRPr="00B72A95">
        <w:rPr>
          <w:rFonts w:ascii="Times New Roman" w:hAnsi="Times New Roman"/>
        </w:rPr>
        <w:t>Embu</w:t>
      </w:r>
      <w:proofErr w:type="spellEnd"/>
      <w:r w:rsidR="003F33E8" w:rsidRPr="00B72A95">
        <w:rPr>
          <w:rFonts w:ascii="Times New Roman" w:hAnsi="Times New Roman"/>
        </w:rPr>
        <w:t>, 2009:247)</w:t>
      </w:r>
      <w:r w:rsidRPr="00B72A95">
        <w:rPr>
          <w:rFonts w:ascii="Times New Roman" w:hAnsi="Times New Roman"/>
        </w:rPr>
        <w:t xml:space="preserve">. This is the case with </w:t>
      </w:r>
      <w:proofErr w:type="spellStart"/>
      <w:r w:rsidRPr="00B72A95">
        <w:rPr>
          <w:rFonts w:ascii="Times New Roman" w:hAnsi="Times New Roman"/>
        </w:rPr>
        <w:t>Ubi</w:t>
      </w:r>
      <w:proofErr w:type="spellEnd"/>
      <w:r w:rsidRPr="00B72A95">
        <w:rPr>
          <w:rFonts w:ascii="Times New Roman" w:hAnsi="Times New Roman"/>
        </w:rPr>
        <w:t xml:space="preserve">. The father who happens to be a chief himself has no option but to present her once the foot soldiers relay the message. The girl in question becomes a victim of circumstance and all efforts are made to subdue her into submission as presented by </w:t>
      </w:r>
      <w:proofErr w:type="spellStart"/>
      <w:r w:rsidRPr="00B72A95">
        <w:rPr>
          <w:rFonts w:ascii="Times New Roman" w:hAnsi="Times New Roman"/>
        </w:rPr>
        <w:t>Ubi’s</w:t>
      </w:r>
      <w:proofErr w:type="spellEnd"/>
      <w:r w:rsidRPr="00B72A95">
        <w:rPr>
          <w:rFonts w:ascii="Times New Roman" w:hAnsi="Times New Roman"/>
        </w:rPr>
        <w:t xml:space="preserve"> parents:  </w:t>
      </w:r>
    </w:p>
    <w:p w:rsidR="00B81086" w:rsidRPr="00B72A95" w:rsidRDefault="00B81086" w:rsidP="00B72A95">
      <w:pPr>
        <w:tabs>
          <w:tab w:val="left" w:pos="1080"/>
        </w:tabs>
        <w:spacing w:after="0" w:line="480" w:lineRule="auto"/>
        <w:ind w:left="1440" w:right="1350" w:hanging="1440"/>
        <w:jc w:val="both"/>
        <w:rPr>
          <w:rFonts w:ascii="Times New Roman" w:hAnsi="Times New Roman"/>
        </w:rPr>
      </w:pPr>
      <w:proofErr w:type="spellStart"/>
      <w:r w:rsidRPr="00B72A95">
        <w:rPr>
          <w:rFonts w:ascii="Times New Roman" w:hAnsi="Times New Roman"/>
          <w:b/>
        </w:rPr>
        <w:t>Omonze</w:t>
      </w:r>
      <w:proofErr w:type="spellEnd"/>
      <w:r w:rsidRPr="00B72A95">
        <w:rPr>
          <w:rFonts w:ascii="Times New Roman" w:hAnsi="Times New Roman"/>
          <w:b/>
        </w:rPr>
        <w:t>:</w:t>
      </w:r>
      <w:r w:rsidRPr="00B72A95">
        <w:rPr>
          <w:rFonts w:ascii="Times New Roman" w:hAnsi="Times New Roman"/>
        </w:rPr>
        <w:tab/>
        <w:t xml:space="preserve">Shut your mouth, </w:t>
      </w:r>
      <w:proofErr w:type="spellStart"/>
      <w:r w:rsidRPr="00B72A95">
        <w:rPr>
          <w:rFonts w:ascii="Times New Roman" w:hAnsi="Times New Roman"/>
        </w:rPr>
        <w:t>Ubi</w:t>
      </w:r>
      <w:proofErr w:type="spellEnd"/>
      <w:r w:rsidRPr="00B72A95">
        <w:rPr>
          <w:rFonts w:ascii="Times New Roman" w:hAnsi="Times New Roman"/>
        </w:rPr>
        <w:t xml:space="preserve">. Don’t say abominable things. Don’t put me in trouble. Be careful or you will fall into big trouble… </w:t>
      </w:r>
      <w:proofErr w:type="spellStart"/>
      <w:proofErr w:type="gramStart"/>
      <w:r w:rsidRPr="00B72A95">
        <w:rPr>
          <w:rFonts w:ascii="Times New Roman" w:hAnsi="Times New Roman"/>
        </w:rPr>
        <w:t>Ubi</w:t>
      </w:r>
      <w:proofErr w:type="spellEnd"/>
      <w:r w:rsidRPr="00B72A95">
        <w:rPr>
          <w:rFonts w:ascii="Times New Roman" w:hAnsi="Times New Roman"/>
        </w:rPr>
        <w:t xml:space="preserve">, if you refuse to marry </w:t>
      </w:r>
      <w:proofErr w:type="spellStart"/>
      <w:r w:rsidRPr="00B72A95">
        <w:rPr>
          <w:rFonts w:ascii="Times New Roman" w:hAnsi="Times New Roman"/>
        </w:rPr>
        <w:t>Omo</w:t>
      </w:r>
      <w:proofErr w:type="spellEnd"/>
      <w:r w:rsidRPr="00B72A95">
        <w:rPr>
          <w:rFonts w:ascii="Times New Roman" w:hAnsi="Times New Roman"/>
        </w:rPr>
        <w:t xml:space="preserve">, you will hardly ever get any man who will be willing to marry you since </w:t>
      </w:r>
      <w:proofErr w:type="spellStart"/>
      <w:r w:rsidRPr="00B72A95">
        <w:rPr>
          <w:rFonts w:ascii="Times New Roman" w:hAnsi="Times New Roman"/>
        </w:rPr>
        <w:t>Omo</w:t>
      </w:r>
      <w:proofErr w:type="spellEnd"/>
      <w:r w:rsidRPr="00B72A95">
        <w:rPr>
          <w:rFonts w:ascii="Times New Roman" w:hAnsi="Times New Roman"/>
        </w:rPr>
        <w:t xml:space="preserve"> has already indicated interest in you.</w:t>
      </w:r>
      <w:proofErr w:type="gramEnd"/>
      <w:r w:rsidRPr="00B72A95">
        <w:rPr>
          <w:rFonts w:ascii="Times New Roman" w:hAnsi="Times New Roman"/>
        </w:rPr>
        <w:t xml:space="preserve"> No man will dare ask for your hand again. (P.22)</w:t>
      </w:r>
    </w:p>
    <w:p w:rsidR="00B81086" w:rsidRPr="00B72A95" w:rsidRDefault="00B81086" w:rsidP="00B72A95">
      <w:pPr>
        <w:tabs>
          <w:tab w:val="left" w:pos="1080"/>
        </w:tabs>
        <w:spacing w:after="0" w:line="480" w:lineRule="auto"/>
        <w:ind w:left="2160" w:right="1440" w:hanging="2160"/>
        <w:jc w:val="both"/>
        <w:rPr>
          <w:rFonts w:ascii="Times New Roman" w:hAnsi="Times New Roman"/>
        </w:rPr>
      </w:pPr>
      <w:r w:rsidRPr="00B72A95">
        <w:rPr>
          <w:rFonts w:ascii="Times New Roman" w:hAnsi="Times New Roman"/>
          <w:b/>
        </w:rPr>
        <w:lastRenderedPageBreak/>
        <w:t xml:space="preserve">Chief </w:t>
      </w:r>
      <w:proofErr w:type="spellStart"/>
      <w:r w:rsidRPr="00B72A95">
        <w:rPr>
          <w:rFonts w:ascii="Times New Roman" w:hAnsi="Times New Roman"/>
          <w:b/>
        </w:rPr>
        <w:t>Ogieka</w:t>
      </w:r>
      <w:proofErr w:type="spellEnd"/>
      <w:proofErr w:type="gramStart"/>
      <w:r w:rsidRPr="00B72A95">
        <w:rPr>
          <w:rFonts w:ascii="Times New Roman" w:hAnsi="Times New Roman"/>
          <w:b/>
        </w:rPr>
        <w:t>:</w:t>
      </w:r>
      <w:r w:rsidRPr="00B72A95">
        <w:rPr>
          <w:rFonts w:ascii="Times New Roman" w:hAnsi="Times New Roman"/>
        </w:rPr>
        <w:t>…</w:t>
      </w:r>
      <w:proofErr w:type="gramEnd"/>
      <w:r w:rsidRPr="00B72A95">
        <w:rPr>
          <w:rFonts w:ascii="Times New Roman" w:hAnsi="Times New Roman"/>
        </w:rPr>
        <w:tab/>
        <w:t xml:space="preserve">Now </w:t>
      </w:r>
      <w:proofErr w:type="spellStart"/>
      <w:r w:rsidRPr="00B72A95">
        <w:rPr>
          <w:rFonts w:ascii="Times New Roman" w:hAnsi="Times New Roman"/>
        </w:rPr>
        <w:t>Omonze</w:t>
      </w:r>
      <w:proofErr w:type="spellEnd"/>
      <w:r w:rsidRPr="00B72A95">
        <w:rPr>
          <w:rFonts w:ascii="Times New Roman" w:hAnsi="Times New Roman"/>
        </w:rPr>
        <w:t xml:space="preserve">, if in two weeks time </w:t>
      </w:r>
      <w:proofErr w:type="spellStart"/>
      <w:r w:rsidRPr="00B72A95">
        <w:rPr>
          <w:rFonts w:ascii="Times New Roman" w:hAnsi="Times New Roman"/>
        </w:rPr>
        <w:t>Ubi</w:t>
      </w:r>
      <w:proofErr w:type="spellEnd"/>
      <w:r w:rsidRPr="00B72A95">
        <w:rPr>
          <w:rFonts w:ascii="Times New Roman" w:hAnsi="Times New Roman"/>
        </w:rPr>
        <w:t xml:space="preserve"> is not ready to go to the palace; you will pack your load and leave my home with your strong headed daughter. Is that clear? (P.20)</w:t>
      </w:r>
    </w:p>
    <w:p w:rsidR="00B81086" w:rsidRPr="00B72A95" w:rsidRDefault="00B81086" w:rsidP="00B72A95">
      <w:pPr>
        <w:tabs>
          <w:tab w:val="left" w:pos="1080"/>
        </w:tabs>
        <w:spacing w:after="0" w:line="480" w:lineRule="auto"/>
        <w:jc w:val="both"/>
        <w:rPr>
          <w:rFonts w:ascii="Times New Roman" w:hAnsi="Times New Roman"/>
        </w:rPr>
      </w:pP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rPr>
        <w:t xml:space="preserve">The implication for refusing to obey is double edged – both the mother and daughter would leave the man’s house. To protect her marriage, the wife embarks on various strategies (persuasion, cajoling and force) to ensure that the daughter obeys. </w:t>
      </w:r>
      <w:proofErr w:type="spellStart"/>
      <w:r w:rsidRPr="00B72A95">
        <w:rPr>
          <w:rFonts w:ascii="Times New Roman" w:hAnsi="Times New Roman"/>
        </w:rPr>
        <w:t>Osayaba</w:t>
      </w:r>
      <w:proofErr w:type="spellEnd"/>
      <w:r w:rsidRPr="00B72A95">
        <w:rPr>
          <w:rFonts w:ascii="Times New Roman" w:hAnsi="Times New Roman"/>
        </w:rPr>
        <w:t xml:space="preserve">, one of the chief’s wives and </w:t>
      </w:r>
      <w:proofErr w:type="spellStart"/>
      <w:r w:rsidRPr="00B72A95">
        <w:rPr>
          <w:rFonts w:ascii="Times New Roman" w:hAnsi="Times New Roman"/>
        </w:rPr>
        <w:t>Ewere’s</w:t>
      </w:r>
      <w:proofErr w:type="spellEnd"/>
      <w:r w:rsidRPr="00B72A95">
        <w:rPr>
          <w:rFonts w:ascii="Times New Roman" w:hAnsi="Times New Roman"/>
        </w:rPr>
        <w:t xml:space="preserve"> mother, makes jest of the situation and offers her daughter as replacement if </w:t>
      </w:r>
      <w:proofErr w:type="spellStart"/>
      <w:r w:rsidRPr="00B72A95">
        <w:rPr>
          <w:rFonts w:ascii="Times New Roman" w:hAnsi="Times New Roman"/>
        </w:rPr>
        <w:t>Ubi</w:t>
      </w:r>
      <w:proofErr w:type="spellEnd"/>
      <w:r w:rsidRPr="00B72A95">
        <w:rPr>
          <w:rFonts w:ascii="Times New Roman" w:hAnsi="Times New Roman"/>
        </w:rPr>
        <w:t xml:space="preserve"> and her mother disgrace the family. It is the pride of any family to be married to the royal house. At the end of the day despite her resistance, </w:t>
      </w:r>
      <w:proofErr w:type="spellStart"/>
      <w:r w:rsidRPr="00B72A95">
        <w:rPr>
          <w:rFonts w:ascii="Times New Roman" w:hAnsi="Times New Roman"/>
        </w:rPr>
        <w:t>Ubi</w:t>
      </w:r>
      <w:proofErr w:type="spellEnd"/>
      <w:r w:rsidRPr="00B72A95">
        <w:rPr>
          <w:rFonts w:ascii="Times New Roman" w:hAnsi="Times New Roman"/>
        </w:rPr>
        <w:t xml:space="preserve"> is forced to marry the Oba against her will.</w:t>
      </w:r>
    </w:p>
    <w:p w:rsidR="00B81086" w:rsidRPr="00B72A95" w:rsidRDefault="00B81086" w:rsidP="00B72A95">
      <w:pPr>
        <w:tabs>
          <w:tab w:val="left" w:pos="1080"/>
        </w:tabs>
        <w:spacing w:after="0" w:line="480" w:lineRule="auto"/>
        <w:jc w:val="both"/>
        <w:rPr>
          <w:rFonts w:ascii="Times New Roman" w:hAnsi="Times New Roman"/>
        </w:rPr>
      </w:pPr>
      <w:r w:rsidRPr="00B72A95">
        <w:rPr>
          <w:rFonts w:ascii="Times New Roman" w:hAnsi="Times New Roman"/>
        </w:rPr>
        <w:t xml:space="preserve">Her stay in the palace also does not yield any positive result. She is always at logger-heads with the other queens in the harem, especially her sister </w:t>
      </w:r>
      <w:proofErr w:type="spellStart"/>
      <w:r w:rsidRPr="00B72A95">
        <w:rPr>
          <w:rFonts w:ascii="Times New Roman" w:hAnsi="Times New Roman"/>
        </w:rPr>
        <w:t>Ewere</w:t>
      </w:r>
      <w:proofErr w:type="spellEnd"/>
      <w:r w:rsidRPr="00B72A95">
        <w:rPr>
          <w:rFonts w:ascii="Times New Roman" w:hAnsi="Times New Roman"/>
        </w:rPr>
        <w:t xml:space="preserve"> whom the Oba marries to check her excesses. Her encounter with the chiefs and her demand for tribute before the Oba is the last straw that breaks the camel’s back. Her actions are seen as an abomination, what a woman should not ask for, perhaps, due to her gender. </w:t>
      </w:r>
    </w:p>
    <w:p w:rsidR="00B81086" w:rsidRPr="00B72A95" w:rsidRDefault="00B81086" w:rsidP="00B72A95">
      <w:pPr>
        <w:spacing w:after="0" w:line="480" w:lineRule="auto"/>
        <w:jc w:val="both"/>
        <w:rPr>
          <w:rFonts w:ascii="Times New Roman" w:hAnsi="Times New Roman"/>
        </w:rPr>
      </w:pPr>
      <w:r w:rsidRPr="00B72A95">
        <w:rPr>
          <w:rFonts w:ascii="Times New Roman" w:hAnsi="Times New Roman"/>
        </w:rPr>
        <w:t xml:space="preserve">In Africa during the pre-colonial days, the issue of marriage was taken very seriously and a man was allowed to marry as many wives as possible, provided he was capable of taking care of them. Even in the present postcolonial set up, this traditional position still holds sway for some men. The Islamic religion, for instance, is said to permit a man to marry up to four wives, provided he will love and take adequate care of them equally. Some Christians who are not strong enough in the Christian faith also fall victim of marrying more than one wife against the Christian teaching provided in the bible. </w:t>
      </w:r>
    </w:p>
    <w:p w:rsidR="00B81086" w:rsidRPr="00B72A95" w:rsidRDefault="00B81086" w:rsidP="00B72A95">
      <w:pPr>
        <w:spacing w:after="0" w:line="480" w:lineRule="auto"/>
        <w:jc w:val="both"/>
        <w:rPr>
          <w:rFonts w:ascii="Times New Roman" w:hAnsi="Times New Roman"/>
        </w:rPr>
      </w:pPr>
      <w:r w:rsidRPr="00B72A95">
        <w:rPr>
          <w:rFonts w:ascii="Times New Roman" w:hAnsi="Times New Roman"/>
        </w:rPr>
        <w:t>In</w:t>
      </w:r>
      <w:r w:rsidR="003F33E8" w:rsidRPr="00B72A95">
        <w:rPr>
          <w:rFonts w:ascii="Times New Roman" w:hAnsi="Times New Roman"/>
        </w:rPr>
        <w:t xml:space="preserve"> </w:t>
      </w:r>
      <w:r w:rsidRPr="00B72A95">
        <w:rPr>
          <w:rFonts w:ascii="Times New Roman" w:hAnsi="Times New Roman"/>
          <w:i/>
        </w:rPr>
        <w:t>The Queen Sisters,</w:t>
      </w:r>
      <w:r w:rsidRPr="00B72A95">
        <w:rPr>
          <w:rFonts w:ascii="Times New Roman" w:hAnsi="Times New Roman"/>
        </w:rPr>
        <w:t xml:space="preserve"> the picture presented is such that no woman can say no to the king (Oba) once his emissaries come knocking on the door of a family. All efforts are therefore made to ensure that the girl goes to the harem. While some are excited about being in the Oba’s harem, others are not. </w:t>
      </w:r>
      <w:proofErr w:type="spellStart"/>
      <w:r w:rsidRPr="00B72A95">
        <w:rPr>
          <w:rFonts w:ascii="Times New Roman" w:hAnsi="Times New Roman"/>
        </w:rPr>
        <w:t>Ubi</w:t>
      </w:r>
      <w:proofErr w:type="spellEnd"/>
      <w:r w:rsidRPr="00B72A95">
        <w:rPr>
          <w:rFonts w:ascii="Times New Roman" w:hAnsi="Times New Roman"/>
        </w:rPr>
        <w:t xml:space="preserve"> falls into this latter category and because of this she faces a lot of opposition. A dialogue between </w:t>
      </w:r>
      <w:proofErr w:type="spellStart"/>
      <w:r w:rsidRPr="00B72A95">
        <w:rPr>
          <w:rFonts w:ascii="Times New Roman" w:hAnsi="Times New Roman"/>
        </w:rPr>
        <w:t>Ubi</w:t>
      </w:r>
      <w:proofErr w:type="spellEnd"/>
      <w:r w:rsidRPr="00B72A95">
        <w:rPr>
          <w:rFonts w:ascii="Times New Roman" w:hAnsi="Times New Roman"/>
        </w:rPr>
        <w:t xml:space="preserve"> and her mother will suffice here: </w:t>
      </w:r>
    </w:p>
    <w:p w:rsidR="00B81086" w:rsidRPr="00B72A95" w:rsidRDefault="00B81086" w:rsidP="00B72A95">
      <w:pPr>
        <w:spacing w:after="0" w:line="480" w:lineRule="auto"/>
        <w:ind w:left="720" w:right="1350" w:hanging="720"/>
        <w:jc w:val="both"/>
        <w:rPr>
          <w:rFonts w:ascii="Times New Roman" w:hAnsi="Times New Roman"/>
        </w:rPr>
      </w:pPr>
      <w:proofErr w:type="spellStart"/>
      <w:r w:rsidRPr="00B72A95">
        <w:rPr>
          <w:rFonts w:ascii="Times New Roman" w:hAnsi="Times New Roman"/>
          <w:b/>
        </w:rPr>
        <w:t>Ubi</w:t>
      </w:r>
      <w:proofErr w:type="spellEnd"/>
      <w:r w:rsidRPr="00B72A95">
        <w:rPr>
          <w:rFonts w:ascii="Times New Roman" w:hAnsi="Times New Roman"/>
          <w:b/>
        </w:rPr>
        <w:t>:</w:t>
      </w:r>
      <w:r w:rsidRPr="00B72A95">
        <w:rPr>
          <w:rFonts w:ascii="Times New Roman" w:hAnsi="Times New Roman"/>
        </w:rPr>
        <w:tab/>
        <w:t xml:space="preserve">Mother, why do you want to force me to marry someone against my wish? </w:t>
      </w:r>
    </w:p>
    <w:p w:rsidR="00B81086" w:rsidRPr="00B72A95" w:rsidRDefault="00B81086" w:rsidP="00B72A95">
      <w:pPr>
        <w:pStyle w:val="NoSpacing"/>
        <w:spacing w:line="480" w:lineRule="auto"/>
        <w:ind w:left="720" w:right="1350"/>
        <w:jc w:val="both"/>
        <w:rPr>
          <w:rFonts w:ascii="Times New Roman" w:hAnsi="Times New Roman" w:cs="Times New Roman"/>
        </w:rPr>
      </w:pPr>
      <w:r w:rsidRPr="00B72A95">
        <w:rPr>
          <w:rFonts w:ascii="Times New Roman" w:hAnsi="Times New Roman" w:cs="Times New Roman"/>
        </w:rPr>
        <w:lastRenderedPageBreak/>
        <w:t xml:space="preserve">Do you know what you are asking me to do? </w:t>
      </w:r>
      <w:proofErr w:type="gramStart"/>
      <w:r w:rsidRPr="00B72A95">
        <w:rPr>
          <w:rFonts w:ascii="Times New Roman" w:hAnsi="Times New Roman" w:cs="Times New Roman"/>
        </w:rPr>
        <w:t xml:space="preserve">To marry Oba and   become one of his numerous wives hidden away in his </w:t>
      </w:r>
      <w:proofErr w:type="spellStart"/>
      <w:r w:rsidRPr="00B72A95">
        <w:rPr>
          <w:rFonts w:ascii="Times New Roman" w:hAnsi="Times New Roman" w:cs="Times New Roman"/>
        </w:rPr>
        <w:t>haren</w:t>
      </w:r>
      <w:proofErr w:type="spellEnd"/>
      <w:r w:rsidRPr="00B72A95">
        <w:rPr>
          <w:rFonts w:ascii="Times New Roman" w:hAnsi="Times New Roman" w:cs="Times New Roman"/>
        </w:rPr>
        <w:t>?</w:t>
      </w:r>
      <w:proofErr w:type="gramEnd"/>
      <w:r w:rsidRPr="00B72A95">
        <w:rPr>
          <w:rFonts w:ascii="Times New Roman" w:hAnsi="Times New Roman" w:cs="Times New Roman"/>
        </w:rPr>
        <w:t xml:space="preserve"> No</w:t>
      </w:r>
      <w:proofErr w:type="gramStart"/>
      <w:r w:rsidRPr="00B72A95">
        <w:rPr>
          <w:rFonts w:ascii="Times New Roman" w:hAnsi="Times New Roman" w:cs="Times New Roman"/>
        </w:rPr>
        <w:t>,  mother</w:t>
      </w:r>
      <w:proofErr w:type="gramEnd"/>
      <w:r w:rsidRPr="00B72A95">
        <w:rPr>
          <w:rFonts w:ascii="Times New Roman" w:hAnsi="Times New Roman" w:cs="Times New Roman"/>
        </w:rPr>
        <w:t xml:space="preserve"> I won’t succumb to that.</w:t>
      </w:r>
    </w:p>
    <w:p w:rsidR="00B81086" w:rsidRPr="00B72A95" w:rsidRDefault="00B81086" w:rsidP="00B72A95">
      <w:pPr>
        <w:spacing w:after="0" w:line="480" w:lineRule="auto"/>
        <w:ind w:left="1350" w:right="1350" w:hanging="1350"/>
        <w:jc w:val="both"/>
        <w:rPr>
          <w:rFonts w:ascii="Times New Roman" w:hAnsi="Times New Roman"/>
        </w:rPr>
      </w:pPr>
      <w:proofErr w:type="spellStart"/>
      <w:r w:rsidRPr="00B72A95">
        <w:rPr>
          <w:rFonts w:ascii="Times New Roman" w:hAnsi="Times New Roman"/>
          <w:b/>
        </w:rPr>
        <w:t>Omonze</w:t>
      </w:r>
      <w:proofErr w:type="spellEnd"/>
      <w:r w:rsidRPr="00B72A95">
        <w:rPr>
          <w:rFonts w:ascii="Times New Roman" w:hAnsi="Times New Roman"/>
          <w:b/>
        </w:rPr>
        <w:t>:</w:t>
      </w:r>
      <w:r w:rsidRPr="00B72A95">
        <w:rPr>
          <w:rFonts w:ascii="Times New Roman" w:hAnsi="Times New Roman"/>
        </w:rPr>
        <w:t xml:space="preserve">   You are such a dreamer, asking for the impossible. Wake up from your dream world </w:t>
      </w:r>
      <w:proofErr w:type="spellStart"/>
      <w:r w:rsidRPr="00B72A95">
        <w:rPr>
          <w:rFonts w:ascii="Times New Roman" w:hAnsi="Times New Roman"/>
        </w:rPr>
        <w:t>Ubi</w:t>
      </w:r>
      <w:proofErr w:type="spellEnd"/>
      <w:r w:rsidRPr="00B72A95">
        <w:rPr>
          <w:rFonts w:ascii="Times New Roman" w:hAnsi="Times New Roman"/>
        </w:rPr>
        <w:t>, and face the challenges of our time. Why bother yourself with things you have no power to change? Our mothers endured it, so why can’t we? (22-23).</w:t>
      </w:r>
    </w:p>
    <w:p w:rsidR="00B81086" w:rsidRPr="00B72A95" w:rsidRDefault="00B81086" w:rsidP="00B72A95">
      <w:pPr>
        <w:spacing w:after="0" w:line="480" w:lineRule="auto"/>
        <w:jc w:val="both"/>
        <w:rPr>
          <w:rFonts w:ascii="Times New Roman" w:hAnsi="Times New Roman"/>
        </w:rPr>
      </w:pPr>
      <w:proofErr w:type="spellStart"/>
      <w:r w:rsidRPr="00B72A95">
        <w:rPr>
          <w:rFonts w:ascii="Times New Roman" w:hAnsi="Times New Roman"/>
        </w:rPr>
        <w:t>Ubi</w:t>
      </w:r>
      <w:proofErr w:type="spellEnd"/>
      <w:r w:rsidRPr="00B72A95">
        <w:rPr>
          <w:rFonts w:ascii="Times New Roman" w:hAnsi="Times New Roman"/>
        </w:rPr>
        <w:t xml:space="preserve"> is presented as a strong character representing the oppressed woman in the society who has no voice and is not ready to be cowed in or placed under any restrictions. Her will power gives our women folk the hope for the future. Her protest is unequivocal and to the point. She declares: “You want to hide me away in the palace where I will be placed under several restrictions. I won’t shut up, mother. I will protest that everybody will hear me” (P.23).</w:t>
      </w:r>
    </w:p>
    <w:p w:rsidR="00B81086" w:rsidRPr="00B72A95" w:rsidRDefault="00B81086" w:rsidP="00B72A95">
      <w:pPr>
        <w:tabs>
          <w:tab w:val="left" w:pos="7920"/>
        </w:tabs>
        <w:spacing w:after="0" w:line="480" w:lineRule="auto"/>
        <w:jc w:val="both"/>
        <w:rPr>
          <w:rFonts w:ascii="Times New Roman" w:hAnsi="Times New Roman"/>
        </w:rPr>
      </w:pPr>
      <w:r w:rsidRPr="00B72A95">
        <w:rPr>
          <w:rFonts w:ascii="Times New Roman" w:hAnsi="Times New Roman"/>
        </w:rPr>
        <w:t>She does not stop there but reiterates her vision of the kind of marital life she would like to live:</w:t>
      </w:r>
    </w:p>
    <w:p w:rsidR="00B81086" w:rsidRPr="00B72A95" w:rsidRDefault="00B81086" w:rsidP="00B72A95">
      <w:pPr>
        <w:tabs>
          <w:tab w:val="left" w:pos="9360"/>
        </w:tabs>
        <w:spacing w:after="0" w:line="480" w:lineRule="auto"/>
        <w:ind w:left="1350" w:right="1440" w:hanging="1350"/>
        <w:jc w:val="both"/>
        <w:rPr>
          <w:rFonts w:ascii="Times New Roman" w:hAnsi="Times New Roman"/>
        </w:rPr>
      </w:pPr>
      <w:proofErr w:type="spellStart"/>
      <w:r w:rsidRPr="00B72A95">
        <w:rPr>
          <w:rFonts w:ascii="Times New Roman" w:hAnsi="Times New Roman"/>
        </w:rPr>
        <w:t>Ubi</w:t>
      </w:r>
      <w:proofErr w:type="spellEnd"/>
      <w:r w:rsidRPr="00B72A95">
        <w:rPr>
          <w:rFonts w:ascii="Times New Roman" w:hAnsi="Times New Roman"/>
        </w:rPr>
        <w:t xml:space="preserve">: …    When I marry, it will be to a man I love, who will love me equally. A man who will stand by me through thick and </w:t>
      </w:r>
      <w:proofErr w:type="spellStart"/>
      <w:r w:rsidRPr="00B72A95">
        <w:rPr>
          <w:rFonts w:ascii="Times New Roman" w:hAnsi="Times New Roman"/>
        </w:rPr>
        <w:t>thin.A</w:t>
      </w:r>
      <w:proofErr w:type="spellEnd"/>
      <w:r w:rsidRPr="00B72A95">
        <w:rPr>
          <w:rFonts w:ascii="Times New Roman" w:hAnsi="Times New Roman"/>
        </w:rPr>
        <w:t xml:space="preserve"> man who will share my thoughts, and I, </w:t>
      </w:r>
      <w:proofErr w:type="spellStart"/>
      <w:r w:rsidRPr="00B72A95">
        <w:rPr>
          <w:rFonts w:ascii="Times New Roman" w:hAnsi="Times New Roman"/>
        </w:rPr>
        <w:t>his.A</w:t>
      </w:r>
      <w:proofErr w:type="spellEnd"/>
      <w:r w:rsidRPr="00B72A95">
        <w:rPr>
          <w:rFonts w:ascii="Times New Roman" w:hAnsi="Times New Roman"/>
        </w:rPr>
        <w:t xml:space="preserve"> man who will always be there for me. A man I can have unrestricted access to at any time. A man I call my own, not having to share him with anyone (P.23). </w:t>
      </w:r>
    </w:p>
    <w:p w:rsidR="00B81086" w:rsidRPr="00B72A95" w:rsidRDefault="00B81086" w:rsidP="00B72A95">
      <w:pPr>
        <w:spacing w:after="0" w:line="480" w:lineRule="auto"/>
        <w:jc w:val="both"/>
        <w:rPr>
          <w:rFonts w:ascii="Times New Roman" w:hAnsi="Times New Roman"/>
        </w:rPr>
      </w:pPr>
      <w:r w:rsidRPr="00B72A95">
        <w:rPr>
          <w:rFonts w:ascii="Times New Roman" w:hAnsi="Times New Roman"/>
        </w:rPr>
        <w:t xml:space="preserve">This is akin to </w:t>
      </w:r>
      <w:proofErr w:type="spellStart"/>
      <w:r w:rsidRPr="00B72A95">
        <w:rPr>
          <w:rFonts w:ascii="Times New Roman" w:hAnsi="Times New Roman"/>
        </w:rPr>
        <w:t>Chausiku</w:t>
      </w:r>
      <w:proofErr w:type="spellEnd"/>
      <w:r w:rsidRPr="00B72A95">
        <w:rPr>
          <w:rFonts w:ascii="Times New Roman" w:hAnsi="Times New Roman"/>
        </w:rPr>
        <w:t xml:space="preserve"> in </w:t>
      </w:r>
      <w:proofErr w:type="spellStart"/>
      <w:r w:rsidRPr="00B72A95">
        <w:rPr>
          <w:rFonts w:ascii="Times New Roman" w:hAnsi="Times New Roman"/>
        </w:rPr>
        <w:t>Ngugi</w:t>
      </w:r>
      <w:proofErr w:type="spellEnd"/>
      <w:r w:rsidRPr="00B72A95">
        <w:rPr>
          <w:rFonts w:ascii="Times New Roman" w:hAnsi="Times New Roman"/>
        </w:rPr>
        <w:t xml:space="preserve"> </w:t>
      </w:r>
      <w:proofErr w:type="spellStart"/>
      <w:proofErr w:type="gramStart"/>
      <w:r w:rsidRPr="00B72A95">
        <w:rPr>
          <w:rFonts w:ascii="Times New Roman" w:hAnsi="Times New Roman"/>
        </w:rPr>
        <w:t>wa</w:t>
      </w:r>
      <w:proofErr w:type="spellEnd"/>
      <w:proofErr w:type="gramEnd"/>
      <w:r w:rsidRPr="00B72A95">
        <w:rPr>
          <w:rFonts w:ascii="Times New Roman" w:hAnsi="Times New Roman"/>
        </w:rPr>
        <w:t xml:space="preserve"> </w:t>
      </w:r>
      <w:proofErr w:type="spellStart"/>
      <w:r w:rsidRPr="00B72A95">
        <w:rPr>
          <w:rFonts w:ascii="Times New Roman" w:hAnsi="Times New Roman"/>
        </w:rPr>
        <w:t>Thiong’o’s</w:t>
      </w:r>
      <w:proofErr w:type="spellEnd"/>
      <w:r w:rsidRPr="00B72A95">
        <w:rPr>
          <w:rFonts w:ascii="Times New Roman" w:hAnsi="Times New Roman"/>
        </w:rPr>
        <w:t xml:space="preserve"> </w:t>
      </w:r>
      <w:r w:rsidRPr="00B72A95">
        <w:rPr>
          <w:rFonts w:ascii="Times New Roman" w:hAnsi="Times New Roman"/>
          <w:i/>
        </w:rPr>
        <w:t>I Will Marry When I Want</w:t>
      </w:r>
      <w:r w:rsidRPr="00B72A95">
        <w:rPr>
          <w:rFonts w:ascii="Times New Roman" w:hAnsi="Times New Roman"/>
        </w:rPr>
        <w:t xml:space="preserve">. Today, girls are no longer forced into marriages as it used to be in the pre-colonial days. No wonder </w:t>
      </w:r>
      <w:proofErr w:type="spellStart"/>
      <w:r w:rsidRPr="00B72A95">
        <w:rPr>
          <w:rFonts w:ascii="Times New Roman" w:hAnsi="Times New Roman"/>
        </w:rPr>
        <w:t>Ubi</w:t>
      </w:r>
      <w:proofErr w:type="spellEnd"/>
      <w:r w:rsidRPr="00B72A95">
        <w:rPr>
          <w:rFonts w:ascii="Times New Roman" w:hAnsi="Times New Roman"/>
        </w:rPr>
        <w:t xml:space="preserve"> is optimistic that “nothing is permanent in this world. </w:t>
      </w:r>
      <w:proofErr w:type="gramStart"/>
      <w:r w:rsidRPr="00B72A95">
        <w:rPr>
          <w:rFonts w:ascii="Times New Roman" w:hAnsi="Times New Roman"/>
        </w:rPr>
        <w:t>Everything is subject to change, no matter how long the practice has been” (23).</w:t>
      </w:r>
      <w:proofErr w:type="gramEnd"/>
      <w:r w:rsidRPr="00B72A95">
        <w:rPr>
          <w:rFonts w:ascii="Times New Roman" w:hAnsi="Times New Roman"/>
        </w:rPr>
        <w:t xml:space="preserve"> From </w:t>
      </w:r>
      <w:proofErr w:type="spellStart"/>
      <w:r w:rsidRPr="00B72A95">
        <w:rPr>
          <w:rFonts w:ascii="Times New Roman" w:hAnsi="Times New Roman"/>
        </w:rPr>
        <w:t>Ubi</w:t>
      </w:r>
      <w:proofErr w:type="spellEnd"/>
      <w:r w:rsidRPr="00B72A95">
        <w:rPr>
          <w:rFonts w:ascii="Times New Roman" w:hAnsi="Times New Roman"/>
        </w:rPr>
        <w:t xml:space="preserve"> the authorial voice is clear: “Marriage is a relationship between two people who are in love. Not between two strangers; not between numerous people either” (P.23).</w:t>
      </w:r>
    </w:p>
    <w:p w:rsidR="00B81086" w:rsidRPr="00B72A95" w:rsidRDefault="00B81086" w:rsidP="00B72A95">
      <w:pPr>
        <w:spacing w:after="0" w:line="480" w:lineRule="auto"/>
        <w:jc w:val="both"/>
        <w:rPr>
          <w:rFonts w:ascii="Times New Roman" w:hAnsi="Times New Roman"/>
        </w:rPr>
      </w:pPr>
      <w:r w:rsidRPr="00B72A95">
        <w:rPr>
          <w:rFonts w:ascii="Times New Roman" w:hAnsi="Times New Roman"/>
        </w:rPr>
        <w:t xml:space="preserve">The open challenge displayed by </w:t>
      </w:r>
      <w:proofErr w:type="spellStart"/>
      <w:r w:rsidRPr="00B72A95">
        <w:rPr>
          <w:rFonts w:ascii="Times New Roman" w:hAnsi="Times New Roman"/>
        </w:rPr>
        <w:t>Ubi</w:t>
      </w:r>
      <w:proofErr w:type="spellEnd"/>
      <w:r w:rsidRPr="00B72A95">
        <w:rPr>
          <w:rFonts w:ascii="Times New Roman" w:hAnsi="Times New Roman"/>
        </w:rPr>
        <w:t xml:space="preserve"> at the palace while Oba </w:t>
      </w:r>
      <w:proofErr w:type="spellStart"/>
      <w:r w:rsidRPr="00B72A95">
        <w:rPr>
          <w:rFonts w:ascii="Times New Roman" w:hAnsi="Times New Roman"/>
        </w:rPr>
        <w:t>Ewuare</w:t>
      </w:r>
      <w:proofErr w:type="spellEnd"/>
      <w:r w:rsidRPr="00B72A95">
        <w:rPr>
          <w:rFonts w:ascii="Times New Roman" w:hAnsi="Times New Roman"/>
        </w:rPr>
        <w:t xml:space="preserve"> discharges his official duty before his chiefs is perceived as a threat to </w:t>
      </w:r>
      <w:proofErr w:type="gramStart"/>
      <w:r w:rsidRPr="00B72A95">
        <w:rPr>
          <w:rFonts w:ascii="Times New Roman" w:hAnsi="Times New Roman"/>
        </w:rPr>
        <w:t>the  throne</w:t>
      </w:r>
      <w:proofErr w:type="gramEnd"/>
      <w:r w:rsidRPr="00B72A95">
        <w:rPr>
          <w:rFonts w:ascii="Times New Roman" w:hAnsi="Times New Roman"/>
        </w:rPr>
        <w:t xml:space="preserve">. In the traditional African set up, women have no say at official gatherings, but </w:t>
      </w:r>
      <w:proofErr w:type="spellStart"/>
      <w:r w:rsidRPr="00B72A95">
        <w:rPr>
          <w:rFonts w:ascii="Times New Roman" w:hAnsi="Times New Roman"/>
        </w:rPr>
        <w:t>Ubi’s</w:t>
      </w:r>
      <w:proofErr w:type="spellEnd"/>
      <w:r w:rsidRPr="00B72A95">
        <w:rPr>
          <w:rFonts w:ascii="Times New Roman" w:hAnsi="Times New Roman"/>
        </w:rPr>
        <w:t xml:space="preserve"> demand is seen as an anathema:</w:t>
      </w:r>
    </w:p>
    <w:p w:rsidR="00B81086" w:rsidRPr="00B72A95" w:rsidRDefault="00B81086" w:rsidP="00B72A95">
      <w:pPr>
        <w:spacing w:after="0" w:line="480" w:lineRule="auto"/>
        <w:ind w:left="1440" w:right="720" w:hanging="1440"/>
        <w:jc w:val="both"/>
        <w:rPr>
          <w:rFonts w:ascii="Times New Roman" w:hAnsi="Times New Roman"/>
        </w:rPr>
      </w:pPr>
      <w:proofErr w:type="spellStart"/>
      <w:r w:rsidRPr="00B72A95">
        <w:rPr>
          <w:rFonts w:ascii="Times New Roman" w:hAnsi="Times New Roman"/>
          <w:b/>
        </w:rPr>
        <w:lastRenderedPageBreak/>
        <w:t>Ubi</w:t>
      </w:r>
      <w:proofErr w:type="spellEnd"/>
      <w:r w:rsidRPr="00B72A95">
        <w:rPr>
          <w:rFonts w:ascii="Times New Roman" w:hAnsi="Times New Roman"/>
        </w:rPr>
        <w:t xml:space="preserve">:  </w:t>
      </w:r>
      <w:r w:rsidRPr="00B72A95">
        <w:rPr>
          <w:rFonts w:ascii="Times New Roman" w:hAnsi="Times New Roman"/>
        </w:rPr>
        <w:tab/>
        <w:t xml:space="preserve">Your majesty, I demand that you send messengers to </w:t>
      </w:r>
      <w:proofErr w:type="spellStart"/>
      <w:r w:rsidRPr="00B72A95">
        <w:rPr>
          <w:rFonts w:ascii="Times New Roman" w:hAnsi="Times New Roman"/>
        </w:rPr>
        <w:t>Owo</w:t>
      </w:r>
      <w:proofErr w:type="spellEnd"/>
      <w:proofErr w:type="gramStart"/>
      <w:r w:rsidRPr="00B72A95">
        <w:rPr>
          <w:rFonts w:ascii="Times New Roman" w:hAnsi="Times New Roman"/>
        </w:rPr>
        <w:t xml:space="preserve">,  </w:t>
      </w:r>
      <w:proofErr w:type="spellStart"/>
      <w:r w:rsidRPr="00B72A95">
        <w:rPr>
          <w:rFonts w:ascii="Times New Roman" w:hAnsi="Times New Roman"/>
        </w:rPr>
        <w:t>Akure</w:t>
      </w:r>
      <w:proofErr w:type="spellEnd"/>
      <w:proofErr w:type="gramEnd"/>
      <w:r w:rsidRPr="00B72A95">
        <w:rPr>
          <w:rFonts w:ascii="Times New Roman" w:hAnsi="Times New Roman"/>
        </w:rPr>
        <w:t xml:space="preserve">, </w:t>
      </w:r>
      <w:proofErr w:type="spellStart"/>
      <w:r w:rsidRPr="00B72A95">
        <w:rPr>
          <w:rFonts w:ascii="Times New Roman" w:hAnsi="Times New Roman"/>
        </w:rPr>
        <w:t>Ikale</w:t>
      </w:r>
      <w:proofErr w:type="spellEnd"/>
      <w:r w:rsidRPr="00B72A95">
        <w:rPr>
          <w:rFonts w:ascii="Times New Roman" w:hAnsi="Times New Roman"/>
        </w:rPr>
        <w:t xml:space="preserve">, asking them to send their tribute directly to me </w:t>
      </w:r>
    </w:p>
    <w:p w:rsidR="00B81086" w:rsidRPr="00B72A95" w:rsidRDefault="00B81086" w:rsidP="00B72A95">
      <w:pPr>
        <w:spacing w:after="0" w:line="480" w:lineRule="auto"/>
        <w:ind w:right="720"/>
        <w:jc w:val="both"/>
        <w:rPr>
          <w:rFonts w:ascii="Times New Roman" w:hAnsi="Times New Roman"/>
        </w:rPr>
      </w:pPr>
      <w:proofErr w:type="spellStart"/>
      <w:r w:rsidRPr="00B72A95">
        <w:rPr>
          <w:rFonts w:ascii="Times New Roman" w:hAnsi="Times New Roman"/>
          <w:b/>
        </w:rPr>
        <w:t>Ewuare</w:t>
      </w:r>
      <w:proofErr w:type="spellEnd"/>
      <w:r w:rsidRPr="00B72A95">
        <w:rPr>
          <w:rFonts w:ascii="Times New Roman" w:hAnsi="Times New Roman"/>
          <w:b/>
        </w:rPr>
        <w:t>:</w:t>
      </w:r>
      <w:r w:rsidRPr="00B72A95">
        <w:rPr>
          <w:rFonts w:ascii="Times New Roman" w:hAnsi="Times New Roman"/>
        </w:rPr>
        <w:t xml:space="preserve">     What? </w:t>
      </w:r>
      <w:proofErr w:type="spellStart"/>
      <w:r w:rsidRPr="00B72A95">
        <w:rPr>
          <w:rFonts w:ascii="Times New Roman" w:hAnsi="Times New Roman"/>
        </w:rPr>
        <w:t>You</w:t>
      </w:r>
      <w:proofErr w:type="gramStart"/>
      <w:r w:rsidRPr="00B72A95">
        <w:rPr>
          <w:rFonts w:ascii="Times New Roman" w:hAnsi="Times New Roman"/>
        </w:rPr>
        <w:t>?Ohen</w:t>
      </w:r>
      <w:proofErr w:type="spellEnd"/>
      <w:proofErr w:type="gramEnd"/>
      <w:r w:rsidRPr="00B72A95">
        <w:rPr>
          <w:rFonts w:ascii="Times New Roman" w:hAnsi="Times New Roman"/>
        </w:rPr>
        <w:t xml:space="preserve">, my father </w:t>
      </w:r>
      <w:proofErr w:type="spellStart"/>
      <w:r w:rsidRPr="00B72A95">
        <w:rPr>
          <w:rFonts w:ascii="Times New Roman" w:hAnsi="Times New Roman"/>
        </w:rPr>
        <w:t>Osanoghodua</w:t>
      </w:r>
      <w:proofErr w:type="spellEnd"/>
      <w:r w:rsidRPr="00B72A95">
        <w:rPr>
          <w:rFonts w:ascii="Times New Roman" w:hAnsi="Times New Roman"/>
        </w:rPr>
        <w:t xml:space="preserve">. What </w:t>
      </w:r>
    </w:p>
    <w:p w:rsidR="00B81086" w:rsidRPr="00B72A95" w:rsidRDefault="00B81086" w:rsidP="00B72A95">
      <w:pPr>
        <w:spacing w:after="0" w:line="480" w:lineRule="auto"/>
        <w:ind w:left="720" w:right="720" w:firstLine="720"/>
        <w:jc w:val="both"/>
        <w:rPr>
          <w:rFonts w:ascii="Times New Roman" w:hAnsi="Times New Roman"/>
        </w:rPr>
      </w:pPr>
      <w:proofErr w:type="gramStart"/>
      <w:r w:rsidRPr="00B72A95">
        <w:rPr>
          <w:rFonts w:ascii="Times New Roman" w:hAnsi="Times New Roman"/>
        </w:rPr>
        <w:t>Effrontery?</w:t>
      </w:r>
      <w:proofErr w:type="gramEnd"/>
    </w:p>
    <w:p w:rsidR="00B81086" w:rsidRPr="00B72A95" w:rsidRDefault="00B81086" w:rsidP="00B72A95">
      <w:pPr>
        <w:spacing w:after="0" w:line="480" w:lineRule="auto"/>
        <w:ind w:left="1440" w:right="720" w:hanging="1440"/>
        <w:jc w:val="both"/>
        <w:rPr>
          <w:rFonts w:ascii="Times New Roman" w:hAnsi="Times New Roman"/>
        </w:rPr>
      </w:pPr>
      <w:proofErr w:type="spellStart"/>
      <w:r w:rsidRPr="00B72A95">
        <w:rPr>
          <w:rFonts w:ascii="Times New Roman" w:hAnsi="Times New Roman"/>
          <w:b/>
        </w:rPr>
        <w:t>Osuma</w:t>
      </w:r>
      <w:proofErr w:type="spellEnd"/>
      <w:r w:rsidRPr="00B72A95">
        <w:rPr>
          <w:rFonts w:ascii="Times New Roman" w:hAnsi="Times New Roman"/>
          <w:b/>
        </w:rPr>
        <w:t>:</w:t>
      </w:r>
      <w:r w:rsidRPr="00B72A95">
        <w:rPr>
          <w:rFonts w:ascii="Times New Roman" w:hAnsi="Times New Roman"/>
        </w:rPr>
        <w:tab/>
        <w:t xml:space="preserve">A </w:t>
      </w:r>
      <w:proofErr w:type="spellStart"/>
      <w:r w:rsidRPr="00B72A95">
        <w:rPr>
          <w:rFonts w:ascii="Times New Roman" w:hAnsi="Times New Roman"/>
        </w:rPr>
        <w:t>Wuaaa</w:t>
      </w:r>
      <w:proofErr w:type="spellEnd"/>
      <w:r w:rsidRPr="00B72A95">
        <w:rPr>
          <w:rFonts w:ascii="Times New Roman" w:hAnsi="Times New Roman"/>
        </w:rPr>
        <w:t xml:space="preserve">, abomination Your Majesty. This is an insult to royalty. </w:t>
      </w:r>
    </w:p>
    <w:p w:rsidR="00B81086" w:rsidRPr="00B72A95" w:rsidRDefault="00B81086" w:rsidP="00B72A95">
      <w:pPr>
        <w:spacing w:after="0" w:line="480" w:lineRule="auto"/>
        <w:ind w:right="720"/>
        <w:jc w:val="both"/>
        <w:rPr>
          <w:rFonts w:ascii="Times New Roman" w:hAnsi="Times New Roman"/>
        </w:rPr>
      </w:pPr>
      <w:proofErr w:type="spellStart"/>
      <w:r w:rsidRPr="00B72A95">
        <w:rPr>
          <w:rFonts w:ascii="Times New Roman" w:hAnsi="Times New Roman"/>
          <w:b/>
        </w:rPr>
        <w:t>Iyase</w:t>
      </w:r>
      <w:proofErr w:type="spellEnd"/>
      <w:r w:rsidRPr="00B72A95">
        <w:rPr>
          <w:rFonts w:ascii="Times New Roman" w:hAnsi="Times New Roman"/>
          <w:b/>
        </w:rPr>
        <w:t>:</w:t>
      </w:r>
      <w:r w:rsidRPr="00B72A95">
        <w:rPr>
          <w:rFonts w:ascii="Times New Roman" w:hAnsi="Times New Roman"/>
        </w:rPr>
        <w:tab/>
        <w:t xml:space="preserve">Your Majesty, I think you have given </w:t>
      </w:r>
      <w:proofErr w:type="spellStart"/>
      <w:proofErr w:type="gramStart"/>
      <w:r w:rsidRPr="00B72A95">
        <w:rPr>
          <w:rFonts w:ascii="Times New Roman" w:hAnsi="Times New Roman"/>
        </w:rPr>
        <w:t>Ubi</w:t>
      </w:r>
      <w:proofErr w:type="spellEnd"/>
      <w:r w:rsidRPr="00B72A95">
        <w:rPr>
          <w:rFonts w:ascii="Times New Roman" w:hAnsi="Times New Roman"/>
        </w:rPr>
        <w:t xml:space="preserve">  too</w:t>
      </w:r>
      <w:proofErr w:type="gramEnd"/>
      <w:r w:rsidRPr="00B72A95">
        <w:rPr>
          <w:rFonts w:ascii="Times New Roman" w:hAnsi="Times New Roman"/>
        </w:rPr>
        <w:t xml:space="preserve"> many </w:t>
      </w:r>
    </w:p>
    <w:p w:rsidR="00B81086" w:rsidRPr="00B72A95" w:rsidRDefault="00B81086" w:rsidP="00B72A95">
      <w:pPr>
        <w:spacing w:after="0" w:line="480" w:lineRule="auto"/>
        <w:ind w:left="720" w:right="720" w:firstLine="720"/>
        <w:jc w:val="both"/>
        <w:rPr>
          <w:rFonts w:ascii="Times New Roman" w:hAnsi="Times New Roman"/>
        </w:rPr>
      </w:pPr>
      <w:proofErr w:type="gramStart"/>
      <w:r w:rsidRPr="00B72A95">
        <w:rPr>
          <w:rFonts w:ascii="Times New Roman" w:hAnsi="Times New Roman"/>
        </w:rPr>
        <w:t>privileges</w:t>
      </w:r>
      <w:proofErr w:type="gramEnd"/>
      <w:r w:rsidRPr="00B72A95">
        <w:rPr>
          <w:rFonts w:ascii="Times New Roman" w:hAnsi="Times New Roman"/>
        </w:rPr>
        <w:t>. It is   high time you curbed her (P.59).</w:t>
      </w:r>
    </w:p>
    <w:p w:rsidR="00B81086" w:rsidRPr="00B72A95" w:rsidRDefault="00B81086" w:rsidP="00B72A95">
      <w:pPr>
        <w:spacing w:after="0" w:line="480" w:lineRule="auto"/>
        <w:jc w:val="both"/>
        <w:rPr>
          <w:rFonts w:ascii="Times New Roman" w:hAnsi="Times New Roman"/>
        </w:rPr>
      </w:pPr>
      <w:r w:rsidRPr="00B72A95">
        <w:rPr>
          <w:rFonts w:ascii="Times New Roman" w:hAnsi="Times New Roman"/>
        </w:rPr>
        <w:t xml:space="preserve">The king, Oba </w:t>
      </w:r>
      <w:proofErr w:type="spellStart"/>
      <w:r w:rsidRPr="00B72A95">
        <w:rPr>
          <w:rFonts w:ascii="Times New Roman" w:hAnsi="Times New Roman"/>
        </w:rPr>
        <w:t>Ewuare</w:t>
      </w:r>
      <w:proofErr w:type="spellEnd"/>
      <w:r w:rsidRPr="00B72A95">
        <w:rPr>
          <w:rFonts w:ascii="Times New Roman" w:hAnsi="Times New Roman"/>
        </w:rPr>
        <w:t xml:space="preserve">, is taken aback with this unsolicited and abysmal demand and promises to deal with her. The chiefs are equally scandalized with the action of Queen </w:t>
      </w:r>
      <w:proofErr w:type="spellStart"/>
      <w:r w:rsidRPr="00B72A95">
        <w:rPr>
          <w:rFonts w:ascii="Times New Roman" w:hAnsi="Times New Roman"/>
        </w:rPr>
        <w:t>Ubi</w:t>
      </w:r>
      <w:proofErr w:type="spellEnd"/>
      <w:r w:rsidRPr="00B72A95">
        <w:rPr>
          <w:rFonts w:ascii="Times New Roman" w:hAnsi="Times New Roman"/>
        </w:rPr>
        <w:t xml:space="preserve"> and they see it as an abomination, insult and disrespect not only to the royalty, but to the entire Benin Kingdom.  This challenge of the Benin traditional stool by Queen </w:t>
      </w:r>
      <w:proofErr w:type="spellStart"/>
      <w:r w:rsidRPr="00B72A95">
        <w:rPr>
          <w:rFonts w:ascii="Times New Roman" w:hAnsi="Times New Roman"/>
        </w:rPr>
        <w:t>Ubi</w:t>
      </w:r>
      <w:proofErr w:type="spellEnd"/>
      <w:r w:rsidRPr="00B72A95">
        <w:rPr>
          <w:rFonts w:ascii="Times New Roman" w:hAnsi="Times New Roman"/>
        </w:rPr>
        <w:t xml:space="preserve"> from the authorial point of view empowers the woman and opens her eyes to leadership and government while sending a strong message to the men. In all, </w:t>
      </w:r>
      <w:r w:rsidRPr="00B72A95">
        <w:rPr>
          <w:rFonts w:ascii="Times New Roman" w:hAnsi="Times New Roman"/>
          <w:i/>
        </w:rPr>
        <w:t>The Queen Sisters</w:t>
      </w:r>
      <w:r w:rsidRPr="00B72A95">
        <w:rPr>
          <w:rFonts w:ascii="Times New Roman" w:hAnsi="Times New Roman"/>
        </w:rPr>
        <w:t xml:space="preserve"> calls for women to rise and counter all traditional structures that encourage the relegation of women to a second place in the society. </w:t>
      </w:r>
    </w:p>
    <w:p w:rsidR="00B81086" w:rsidRPr="00B72A95" w:rsidRDefault="00B81086" w:rsidP="00B72A95">
      <w:pPr>
        <w:spacing w:after="0" w:line="480" w:lineRule="auto"/>
        <w:jc w:val="both"/>
        <w:rPr>
          <w:rFonts w:ascii="Times New Roman" w:hAnsi="Times New Roman"/>
        </w:rPr>
      </w:pPr>
      <w:r w:rsidRPr="00B72A95">
        <w:rPr>
          <w:rFonts w:ascii="Times New Roman" w:hAnsi="Times New Roman"/>
        </w:rPr>
        <w:t xml:space="preserve">However, </w:t>
      </w:r>
      <w:proofErr w:type="spellStart"/>
      <w:proofErr w:type="gramStart"/>
      <w:r w:rsidRPr="00B72A95">
        <w:rPr>
          <w:rFonts w:ascii="Times New Roman" w:hAnsi="Times New Roman"/>
        </w:rPr>
        <w:t>Embu</w:t>
      </w:r>
      <w:proofErr w:type="spellEnd"/>
      <w:r w:rsidRPr="00B72A95">
        <w:rPr>
          <w:rFonts w:ascii="Times New Roman" w:hAnsi="Times New Roman"/>
        </w:rPr>
        <w:t>,</w:t>
      </w:r>
      <w:proofErr w:type="gramEnd"/>
      <w:r w:rsidRPr="00B72A95">
        <w:rPr>
          <w:rFonts w:ascii="Times New Roman" w:hAnsi="Times New Roman"/>
        </w:rPr>
        <w:t xml:space="preserve"> critically observes the following weakness of the play: </w:t>
      </w:r>
    </w:p>
    <w:p w:rsidR="00B81086" w:rsidRPr="00B72A95" w:rsidRDefault="00B81086" w:rsidP="00B72A95">
      <w:pPr>
        <w:spacing w:after="0" w:line="480" w:lineRule="auto"/>
        <w:ind w:left="1440" w:right="990"/>
        <w:jc w:val="both"/>
        <w:rPr>
          <w:rFonts w:ascii="Times New Roman" w:hAnsi="Times New Roman"/>
        </w:rPr>
      </w:pPr>
      <w:r w:rsidRPr="00B72A95">
        <w:rPr>
          <w:rFonts w:ascii="Times New Roman" w:hAnsi="Times New Roman"/>
        </w:rPr>
        <w:t xml:space="preserve">...The playwright should have deconstructed the stereotyping of the character of </w:t>
      </w:r>
      <w:proofErr w:type="spellStart"/>
      <w:r w:rsidRPr="00B72A95">
        <w:rPr>
          <w:rFonts w:ascii="Times New Roman" w:hAnsi="Times New Roman"/>
        </w:rPr>
        <w:t>Ubi</w:t>
      </w:r>
      <w:proofErr w:type="spellEnd"/>
      <w:r w:rsidRPr="00B72A95">
        <w:rPr>
          <w:rFonts w:ascii="Times New Roman" w:hAnsi="Times New Roman"/>
        </w:rPr>
        <w:t xml:space="preserve"> and elevated her to the height of political ascendancy. The causative reason for her eviction from the harem and eventually the palace is trivial as far as human nature is concerned. The play ought to have deconstructed this fact in a positive way if truly the author wants to empower her as a heroine. The play simply recounts history without the needed radica</w:t>
      </w:r>
      <w:r w:rsidR="00411461" w:rsidRPr="00B72A95">
        <w:rPr>
          <w:rFonts w:ascii="Times New Roman" w:hAnsi="Times New Roman"/>
        </w:rPr>
        <w:t>l transformation (</w:t>
      </w:r>
      <w:proofErr w:type="spellStart"/>
      <w:r w:rsidR="00411461" w:rsidRPr="00B72A95">
        <w:rPr>
          <w:rFonts w:ascii="Times New Roman" w:hAnsi="Times New Roman"/>
        </w:rPr>
        <w:t>Embu</w:t>
      </w:r>
      <w:proofErr w:type="spellEnd"/>
      <w:r w:rsidR="00411461" w:rsidRPr="00B72A95">
        <w:rPr>
          <w:rFonts w:ascii="Times New Roman" w:hAnsi="Times New Roman"/>
        </w:rPr>
        <w:t>, 2009:</w:t>
      </w:r>
      <w:r w:rsidRPr="00B72A95">
        <w:rPr>
          <w:rFonts w:ascii="Times New Roman" w:hAnsi="Times New Roman"/>
        </w:rPr>
        <w:t>249)</w:t>
      </w:r>
    </w:p>
    <w:p w:rsidR="000C51C7" w:rsidRPr="00B72A95" w:rsidRDefault="00B81086" w:rsidP="00B72A95">
      <w:pPr>
        <w:spacing w:after="0" w:line="480" w:lineRule="auto"/>
        <w:jc w:val="both"/>
        <w:rPr>
          <w:rFonts w:ascii="Times New Roman" w:hAnsi="Times New Roman"/>
        </w:rPr>
      </w:pPr>
      <w:r w:rsidRPr="00B72A95">
        <w:rPr>
          <w:rFonts w:ascii="Times New Roman" w:hAnsi="Times New Roman"/>
        </w:rPr>
        <w:t xml:space="preserve">The above critique is very correct. Indeed, </w:t>
      </w:r>
      <w:proofErr w:type="spellStart"/>
      <w:r w:rsidRPr="00B72A95">
        <w:rPr>
          <w:rFonts w:ascii="Times New Roman" w:hAnsi="Times New Roman"/>
        </w:rPr>
        <w:t>Agunloye’s</w:t>
      </w:r>
      <w:proofErr w:type="spellEnd"/>
      <w:r w:rsidRPr="00B72A95">
        <w:rPr>
          <w:rFonts w:ascii="Times New Roman" w:hAnsi="Times New Roman"/>
        </w:rPr>
        <w:t xml:space="preserve"> intention to advocate for the empowerment of women through the actions of Queen </w:t>
      </w:r>
      <w:proofErr w:type="spellStart"/>
      <w:r w:rsidRPr="00B72A95">
        <w:rPr>
          <w:rFonts w:ascii="Times New Roman" w:hAnsi="Times New Roman"/>
        </w:rPr>
        <w:t>Ubi</w:t>
      </w:r>
      <w:proofErr w:type="spellEnd"/>
      <w:r w:rsidRPr="00B72A95">
        <w:rPr>
          <w:rFonts w:ascii="Times New Roman" w:hAnsi="Times New Roman"/>
        </w:rPr>
        <w:t xml:space="preserve"> does not see the light of the day. </w:t>
      </w:r>
      <w:proofErr w:type="spellStart"/>
      <w:r w:rsidRPr="00B72A95">
        <w:rPr>
          <w:rFonts w:ascii="Times New Roman" w:hAnsi="Times New Roman"/>
        </w:rPr>
        <w:t>Ubi</w:t>
      </w:r>
      <w:proofErr w:type="spellEnd"/>
      <w:r w:rsidRPr="00B72A95">
        <w:rPr>
          <w:rFonts w:ascii="Times New Roman" w:hAnsi="Times New Roman"/>
        </w:rPr>
        <w:t xml:space="preserve"> is presented as a strong character from the beginning of the play and her stay in the harem proves it, but the reason for her eviction from the harem is not strong enough. The strong character suddenly crumbles. One expects much more resistance from her, especially in the way she confronts the challenges of her father, the chiefs, the </w:t>
      </w:r>
      <w:r w:rsidRPr="00B72A95">
        <w:rPr>
          <w:rFonts w:ascii="Times New Roman" w:hAnsi="Times New Roman"/>
        </w:rPr>
        <w:lastRenderedPageBreak/>
        <w:t xml:space="preserve">Oba and the other queens in the harem. </w:t>
      </w:r>
      <w:proofErr w:type="spellStart"/>
      <w:r w:rsidRPr="00B72A95">
        <w:rPr>
          <w:rFonts w:ascii="Times New Roman" w:hAnsi="Times New Roman"/>
        </w:rPr>
        <w:t>Amaka</w:t>
      </w:r>
      <w:proofErr w:type="spellEnd"/>
      <w:r w:rsidRPr="00B72A95">
        <w:rPr>
          <w:rFonts w:ascii="Times New Roman" w:hAnsi="Times New Roman"/>
        </w:rPr>
        <w:t xml:space="preserve"> </w:t>
      </w:r>
      <w:proofErr w:type="spellStart"/>
      <w:r w:rsidRPr="00B72A95">
        <w:rPr>
          <w:rFonts w:ascii="Times New Roman" w:hAnsi="Times New Roman"/>
        </w:rPr>
        <w:t>Azuike</w:t>
      </w:r>
      <w:proofErr w:type="spellEnd"/>
      <w:r w:rsidRPr="00B72A95">
        <w:rPr>
          <w:rFonts w:ascii="Times New Roman" w:hAnsi="Times New Roman"/>
        </w:rPr>
        <w:t xml:space="preserve"> lends credence to the above facts by contending that “the shabby treatment given to </w:t>
      </w:r>
      <w:proofErr w:type="spellStart"/>
      <w:r w:rsidRPr="00B72A95">
        <w:rPr>
          <w:rFonts w:ascii="Times New Roman" w:hAnsi="Times New Roman"/>
        </w:rPr>
        <w:t>Ubi</w:t>
      </w:r>
      <w:proofErr w:type="spellEnd"/>
      <w:r w:rsidRPr="00B72A95">
        <w:rPr>
          <w:rFonts w:ascii="Times New Roman" w:hAnsi="Times New Roman"/>
        </w:rPr>
        <w:t xml:space="preserve"> at the end of the story leaves one wondering if women will ever have a chance to prove themselves worthy of contributing meaningfully to the history and development of a nation” (</w:t>
      </w:r>
      <w:proofErr w:type="spellStart"/>
      <w:r w:rsidRPr="00B72A95">
        <w:rPr>
          <w:rFonts w:ascii="Times New Roman" w:hAnsi="Times New Roman"/>
        </w:rPr>
        <w:t>Azuike</w:t>
      </w:r>
      <w:proofErr w:type="spellEnd"/>
      <w:r w:rsidRPr="00B72A95">
        <w:rPr>
          <w:rFonts w:ascii="Times New Roman" w:hAnsi="Times New Roman"/>
        </w:rPr>
        <w:t>,</w:t>
      </w:r>
      <w:r w:rsidR="00411461" w:rsidRPr="00B72A95">
        <w:rPr>
          <w:rFonts w:ascii="Times New Roman" w:hAnsi="Times New Roman"/>
        </w:rPr>
        <w:t xml:space="preserve"> 2003:</w:t>
      </w:r>
      <w:r w:rsidRPr="00B72A95">
        <w:rPr>
          <w:rFonts w:ascii="Times New Roman" w:hAnsi="Times New Roman"/>
        </w:rPr>
        <w:t>58).</w:t>
      </w:r>
    </w:p>
    <w:p w:rsidR="00896ECD" w:rsidRPr="00B72A95" w:rsidRDefault="00896ECD" w:rsidP="00B72A95">
      <w:pPr>
        <w:spacing w:after="0" w:line="480" w:lineRule="auto"/>
        <w:jc w:val="both"/>
        <w:rPr>
          <w:rFonts w:ascii="Times New Roman" w:hAnsi="Times New Roman"/>
        </w:rPr>
      </w:pPr>
      <w:proofErr w:type="gramStart"/>
      <w:r w:rsidRPr="00B72A95">
        <w:rPr>
          <w:rFonts w:ascii="Times New Roman" w:hAnsi="Times New Roman"/>
        </w:rPr>
        <w:t>This  paper</w:t>
      </w:r>
      <w:proofErr w:type="gramEnd"/>
      <w:r w:rsidRPr="00B72A95">
        <w:rPr>
          <w:rFonts w:ascii="Times New Roman" w:hAnsi="Times New Roman"/>
        </w:rPr>
        <w:t xml:space="preserve"> examines </w:t>
      </w:r>
      <w:r w:rsidRPr="00B72A95">
        <w:rPr>
          <w:rFonts w:ascii="Times New Roman" w:hAnsi="Times New Roman"/>
          <w:i/>
        </w:rPr>
        <w:t xml:space="preserve">The Queen Sisters </w:t>
      </w:r>
      <w:r w:rsidRPr="00B72A95">
        <w:rPr>
          <w:rFonts w:ascii="Times New Roman" w:hAnsi="Times New Roman"/>
        </w:rPr>
        <w:t xml:space="preserve">as a feminist dramatic text that exposes the challenges of polygamy through the lens of intra-gender politics and female identity crisis. </w:t>
      </w:r>
    </w:p>
    <w:p w:rsidR="00896ECD" w:rsidRPr="00B72A95" w:rsidRDefault="00896ECD" w:rsidP="00B72A95">
      <w:pPr>
        <w:spacing w:after="0" w:line="480" w:lineRule="auto"/>
        <w:jc w:val="both"/>
        <w:rPr>
          <w:rFonts w:ascii="Times New Roman" w:hAnsi="Times New Roman"/>
          <w:b/>
        </w:rPr>
      </w:pPr>
      <w:r w:rsidRPr="00B72A95">
        <w:rPr>
          <w:rFonts w:ascii="Times New Roman" w:hAnsi="Times New Roman"/>
          <w:b/>
        </w:rPr>
        <w:t xml:space="preserve"> Polygamy as a Patriarchal Institution</w:t>
      </w:r>
    </w:p>
    <w:p w:rsidR="00896ECD" w:rsidRPr="00B72A95" w:rsidRDefault="00896ECD" w:rsidP="00B72A95">
      <w:pPr>
        <w:spacing w:after="0" w:line="480" w:lineRule="auto"/>
        <w:jc w:val="both"/>
        <w:rPr>
          <w:rFonts w:ascii="Times New Roman" w:hAnsi="Times New Roman"/>
        </w:rPr>
      </w:pPr>
      <w:r w:rsidRPr="00B72A95">
        <w:rPr>
          <w:rFonts w:ascii="Times New Roman" w:hAnsi="Times New Roman"/>
        </w:rPr>
        <w:t>In</w:t>
      </w:r>
      <w:r w:rsidRPr="00B72A95">
        <w:rPr>
          <w:rFonts w:ascii="Times New Roman" w:hAnsi="Times New Roman"/>
          <w:i/>
        </w:rPr>
        <w:t xml:space="preserve"> The Queen Sisters</w:t>
      </w:r>
      <w:r w:rsidRPr="00B72A95">
        <w:rPr>
          <w:rFonts w:ascii="Times New Roman" w:hAnsi="Times New Roman"/>
        </w:rPr>
        <w:t>, polygamy functions as a structure that consolidates male authority. The king’s power is reinforced through his control of multiple wives, while the queens’ identities are defined largely by their marital status. Individual selfhood is subordinated to collective labeling as “wives,” erasing autonomy.</w:t>
      </w:r>
    </w:p>
    <w:p w:rsidR="000C51C7" w:rsidRPr="00B72A95" w:rsidRDefault="00501EE8" w:rsidP="00B72A95">
      <w:pPr>
        <w:spacing w:after="0" w:line="480" w:lineRule="auto"/>
        <w:jc w:val="both"/>
        <w:rPr>
          <w:rFonts w:ascii="Times New Roman" w:hAnsi="Times New Roman"/>
        </w:rPr>
      </w:pPr>
      <w:r w:rsidRPr="00B72A95">
        <w:rPr>
          <w:rFonts w:ascii="Times New Roman" w:hAnsi="Times New Roman"/>
        </w:rPr>
        <w:t xml:space="preserve"> </w:t>
      </w:r>
      <w:r w:rsidR="000C51C7" w:rsidRPr="00B72A95">
        <w:rPr>
          <w:rFonts w:ascii="Times New Roman" w:hAnsi="Times New Roman"/>
        </w:rPr>
        <w:t>Polygamy in many African societies is not merely a marital arrangement but a cultural structure that reinforces male dominance and female subordination. In such systems, men possess social and political authority, while women are positioned as dependents whose worth is often defined by their relationship to men. This ideological framework is reflected in the political and cultural organization of the society depicted in</w:t>
      </w:r>
      <w:r w:rsidR="000C51C7" w:rsidRPr="00B72A95">
        <w:rPr>
          <w:rFonts w:ascii="Times New Roman" w:hAnsi="Times New Roman"/>
          <w:i/>
        </w:rPr>
        <w:t xml:space="preserve"> The Queen Sisters.</w:t>
      </w:r>
    </w:p>
    <w:p w:rsidR="000C51C7" w:rsidRPr="00B72A95" w:rsidRDefault="000C51C7" w:rsidP="00B72A95">
      <w:pPr>
        <w:spacing w:after="0" w:line="480" w:lineRule="auto"/>
        <w:jc w:val="both"/>
        <w:rPr>
          <w:rFonts w:ascii="Times New Roman" w:hAnsi="Times New Roman"/>
        </w:rPr>
      </w:pPr>
      <w:r w:rsidRPr="00B72A95">
        <w:rPr>
          <w:rFonts w:ascii="Times New Roman" w:hAnsi="Times New Roman"/>
        </w:rPr>
        <w:t>The male-dominated leadership structure in the play mirrors the hierarchical power relations typical of polygamous societies. Decision-making is monopolized by men, and women are excluded from governance on the grounds of tradition. Just as polygamy legitimizes male privilege and control over multiple women, the political structure in the play legitimizes men’s exclusive control over power and authority. Women are denied agency and visibility, reinforcing their marginal status within the community.</w:t>
      </w:r>
    </w:p>
    <w:p w:rsidR="000C51C7" w:rsidRPr="00B72A95" w:rsidRDefault="000C51C7" w:rsidP="00B72A95">
      <w:pPr>
        <w:spacing w:after="0" w:line="480" w:lineRule="auto"/>
        <w:jc w:val="both"/>
        <w:rPr>
          <w:rFonts w:ascii="Times New Roman" w:hAnsi="Times New Roman"/>
        </w:rPr>
      </w:pPr>
      <w:r w:rsidRPr="00B72A95">
        <w:rPr>
          <w:rFonts w:ascii="Times New Roman" w:hAnsi="Times New Roman"/>
        </w:rPr>
        <w:t xml:space="preserve">Furthermore, polygamous ideology fosters competition and hierarchy among women, a pattern subtly echoed in the play. In polygamous settings, women often compete for recognition, security, and favor, which </w:t>
      </w:r>
      <w:proofErr w:type="gramStart"/>
      <w:r w:rsidRPr="00B72A95">
        <w:rPr>
          <w:rFonts w:ascii="Times New Roman" w:hAnsi="Times New Roman"/>
        </w:rPr>
        <w:t>undermines</w:t>
      </w:r>
      <w:proofErr w:type="gramEnd"/>
      <w:r w:rsidRPr="00B72A95">
        <w:rPr>
          <w:rFonts w:ascii="Times New Roman" w:hAnsi="Times New Roman"/>
        </w:rPr>
        <w:t xml:space="preserve"> solidarity. In The Queen Sisters, this competitive mentality manifests in the hesitation, fear, and rivalry among women when confronted with the possibility of challenging male authority. Some women internalize patriarchal values and resist change, preferring the familiarity of traditional roles, </w:t>
      </w:r>
      <w:r w:rsidRPr="00B72A95">
        <w:rPr>
          <w:rFonts w:ascii="Times New Roman" w:hAnsi="Times New Roman"/>
        </w:rPr>
        <w:lastRenderedPageBreak/>
        <w:t>while others seek transformation. This division reflects how polygamous ideology conditions women to prioritize individual survival over collective empowerment.</w:t>
      </w:r>
    </w:p>
    <w:p w:rsidR="000C51C7" w:rsidRPr="00B72A95" w:rsidRDefault="000C51C7" w:rsidP="00B72A95">
      <w:pPr>
        <w:spacing w:after="0" w:line="480" w:lineRule="auto"/>
        <w:jc w:val="both"/>
        <w:rPr>
          <w:rFonts w:ascii="Times New Roman" w:hAnsi="Times New Roman"/>
        </w:rPr>
      </w:pPr>
      <w:r w:rsidRPr="00B72A95">
        <w:rPr>
          <w:rFonts w:ascii="Times New Roman" w:hAnsi="Times New Roman"/>
        </w:rPr>
        <w:t>By embedding this logic within the social structure of the play, Salami-</w:t>
      </w:r>
      <w:proofErr w:type="spellStart"/>
      <w:r w:rsidRPr="00B72A95">
        <w:rPr>
          <w:rFonts w:ascii="Times New Roman" w:hAnsi="Times New Roman"/>
        </w:rPr>
        <w:t>Agunloye</w:t>
      </w:r>
      <w:proofErr w:type="spellEnd"/>
      <w:r w:rsidRPr="00B72A95">
        <w:rPr>
          <w:rFonts w:ascii="Times New Roman" w:hAnsi="Times New Roman"/>
        </w:rPr>
        <w:t xml:space="preserve"> critiques polygamy as a system that extends beyond marriage to shape political exclusion, social inequality, and female identity fragmentation. The play suggests that true liberation for women requires dismantling not only overt patriarchal practices but also the underlying ideological systems—such as polygamy—that sustain gender inequality.</w:t>
      </w:r>
    </w:p>
    <w:p w:rsidR="0043116A" w:rsidRPr="00B72A95" w:rsidRDefault="000C51C7" w:rsidP="00B72A95">
      <w:pPr>
        <w:spacing w:after="0" w:line="480" w:lineRule="auto"/>
        <w:jc w:val="both"/>
        <w:rPr>
          <w:rFonts w:ascii="Times New Roman" w:hAnsi="Times New Roman"/>
          <w:b/>
          <w:i/>
        </w:rPr>
      </w:pPr>
      <w:r w:rsidRPr="00B72A95">
        <w:rPr>
          <w:rFonts w:ascii="Times New Roman" w:hAnsi="Times New Roman"/>
          <w:b/>
        </w:rPr>
        <w:t xml:space="preserve">Intra-Gender </w:t>
      </w:r>
      <w:proofErr w:type="gramStart"/>
      <w:r w:rsidRPr="00B72A95">
        <w:rPr>
          <w:rFonts w:ascii="Times New Roman" w:hAnsi="Times New Roman"/>
          <w:b/>
        </w:rPr>
        <w:t xml:space="preserve">Politics </w:t>
      </w:r>
      <w:r w:rsidR="0043116A" w:rsidRPr="00B72A95">
        <w:rPr>
          <w:rFonts w:ascii="Times New Roman" w:hAnsi="Times New Roman"/>
          <w:b/>
        </w:rPr>
        <w:t xml:space="preserve"> and</w:t>
      </w:r>
      <w:proofErr w:type="gramEnd"/>
      <w:r w:rsidR="0043116A" w:rsidRPr="00B72A95">
        <w:rPr>
          <w:rFonts w:ascii="Times New Roman" w:hAnsi="Times New Roman"/>
          <w:b/>
        </w:rPr>
        <w:t xml:space="preserve">  Crisis of Female Identity in </w:t>
      </w:r>
      <w:r w:rsidR="0043116A" w:rsidRPr="00B72A95">
        <w:rPr>
          <w:rFonts w:ascii="Times New Roman" w:hAnsi="Times New Roman"/>
          <w:b/>
          <w:i/>
        </w:rPr>
        <w:t>The Queen Sisters</w:t>
      </w:r>
    </w:p>
    <w:p w:rsidR="000C51C7" w:rsidRPr="00B72A95" w:rsidRDefault="000C51C7" w:rsidP="00B72A95">
      <w:pPr>
        <w:spacing w:after="0" w:line="480" w:lineRule="auto"/>
        <w:jc w:val="both"/>
        <w:rPr>
          <w:rFonts w:ascii="Times New Roman" w:hAnsi="Times New Roman"/>
        </w:rPr>
      </w:pPr>
      <w:r w:rsidRPr="00B72A95">
        <w:rPr>
          <w:rFonts w:ascii="Times New Roman" w:hAnsi="Times New Roman"/>
        </w:rPr>
        <w:t xml:space="preserve">Intra-gender politics is a central thematic concern in </w:t>
      </w:r>
      <w:r w:rsidRPr="00B72A95">
        <w:rPr>
          <w:rFonts w:ascii="Times New Roman" w:hAnsi="Times New Roman"/>
          <w:i/>
        </w:rPr>
        <w:t>The Queen Sisters</w:t>
      </w:r>
      <w:r w:rsidRPr="00B72A95">
        <w:rPr>
          <w:rFonts w:ascii="Times New Roman" w:hAnsi="Times New Roman"/>
        </w:rPr>
        <w:t>, as the play explores the complex and often strained relationships among women living under patriarchal oppression. Rather than portraying women as a unified group, Salami-</w:t>
      </w:r>
      <w:proofErr w:type="spellStart"/>
      <w:r w:rsidRPr="00B72A95">
        <w:rPr>
          <w:rFonts w:ascii="Times New Roman" w:hAnsi="Times New Roman"/>
        </w:rPr>
        <w:t>Agunloye</w:t>
      </w:r>
      <w:proofErr w:type="spellEnd"/>
      <w:r w:rsidRPr="00B72A95">
        <w:rPr>
          <w:rFonts w:ascii="Times New Roman" w:hAnsi="Times New Roman"/>
        </w:rPr>
        <w:t xml:space="preserve"> presents </w:t>
      </w:r>
      <w:proofErr w:type="gramStart"/>
      <w:r w:rsidRPr="00B72A95">
        <w:rPr>
          <w:rFonts w:ascii="Times New Roman" w:hAnsi="Times New Roman"/>
        </w:rPr>
        <w:t>them</w:t>
      </w:r>
      <w:proofErr w:type="gramEnd"/>
      <w:r w:rsidRPr="00B72A95">
        <w:rPr>
          <w:rFonts w:ascii="Times New Roman" w:hAnsi="Times New Roman"/>
        </w:rPr>
        <w:t xml:space="preserve"> as ideologically divided, revealing how patriarchy fosters rivalry, mistrust, and fragmentation among women themselves.</w:t>
      </w:r>
    </w:p>
    <w:p w:rsidR="00896ECD" w:rsidRPr="00B72A95" w:rsidRDefault="000C51C7" w:rsidP="00B72A95">
      <w:pPr>
        <w:spacing w:after="0" w:line="480" w:lineRule="auto"/>
        <w:jc w:val="both"/>
        <w:rPr>
          <w:rFonts w:ascii="Times New Roman" w:hAnsi="Times New Roman"/>
        </w:rPr>
      </w:pPr>
      <w:r w:rsidRPr="00B72A95">
        <w:rPr>
          <w:rFonts w:ascii="Times New Roman" w:hAnsi="Times New Roman"/>
        </w:rPr>
        <w:t>At the beginning of the play, women respond differently to their marginalization. Some adopt a radical stance, openly challenging male authority and demanding inclusion in political leadership. Others are cautious or resistant to confrontation, fearing social backlash, instability, or punishment. This divergence creates tension and conflict among the women, weakening their collective struggle. These disagreements are not rooted in inherent hostility but are products of social conditioning within a patriarchal system that rewards conformity and punishes resistance.</w:t>
      </w:r>
    </w:p>
    <w:p w:rsidR="00896ECD" w:rsidRPr="00B72A95" w:rsidRDefault="00896ECD" w:rsidP="00B72A95">
      <w:pPr>
        <w:tabs>
          <w:tab w:val="left" w:pos="2790"/>
        </w:tabs>
        <w:spacing w:after="0" w:line="480" w:lineRule="auto"/>
        <w:jc w:val="both"/>
        <w:rPr>
          <w:rFonts w:ascii="Times New Roman" w:hAnsi="Times New Roman"/>
        </w:rPr>
      </w:pPr>
      <w:proofErr w:type="gramStart"/>
      <w:r w:rsidRPr="00B72A95">
        <w:rPr>
          <w:rFonts w:ascii="Times New Roman" w:hAnsi="Times New Roman"/>
        </w:rPr>
        <w:t>The queens</w:t>
      </w:r>
      <w:r w:rsidR="0043116A" w:rsidRPr="00B72A95">
        <w:rPr>
          <w:rFonts w:ascii="Times New Roman" w:hAnsi="Times New Roman"/>
        </w:rPr>
        <w:t xml:space="preserve"> in the play,</w:t>
      </w:r>
      <w:r w:rsidRPr="00B72A95">
        <w:rPr>
          <w:rFonts w:ascii="Times New Roman" w:hAnsi="Times New Roman"/>
        </w:rPr>
        <w:t xml:space="preserve"> experience identity fragmentation as their self-worth is constantly measured through comparison and competition.</w:t>
      </w:r>
      <w:proofErr w:type="gramEnd"/>
      <w:r w:rsidRPr="00B72A95">
        <w:rPr>
          <w:rFonts w:ascii="Times New Roman" w:hAnsi="Times New Roman"/>
        </w:rPr>
        <w:t xml:space="preserve"> Emotional insecurity, jealousy, and anxiety emerge as</w:t>
      </w:r>
      <w:r w:rsidR="00501EE8" w:rsidRPr="00B72A95">
        <w:rPr>
          <w:rFonts w:ascii="Times New Roman" w:hAnsi="Times New Roman"/>
        </w:rPr>
        <w:t xml:space="preserve"> </w:t>
      </w:r>
      <w:r w:rsidRPr="00B72A95">
        <w:rPr>
          <w:rFonts w:ascii="Times New Roman" w:hAnsi="Times New Roman"/>
        </w:rPr>
        <w:t>defining features of their lives. Salami-</w:t>
      </w:r>
      <w:proofErr w:type="spellStart"/>
      <w:r w:rsidRPr="00B72A95">
        <w:rPr>
          <w:rFonts w:ascii="Times New Roman" w:hAnsi="Times New Roman"/>
        </w:rPr>
        <w:t>Agunloye</w:t>
      </w:r>
      <w:proofErr w:type="spellEnd"/>
      <w:r w:rsidRPr="00B72A95">
        <w:rPr>
          <w:rFonts w:ascii="Times New Roman" w:hAnsi="Times New Roman"/>
        </w:rPr>
        <w:t xml:space="preserve"> shows how women internalize patriarchal values, defining themselves through male approval.</w:t>
      </w:r>
    </w:p>
    <w:p w:rsidR="000C51C7" w:rsidRPr="00B72A95" w:rsidRDefault="000C51C7" w:rsidP="00B72A95">
      <w:pPr>
        <w:spacing w:after="0" w:line="480" w:lineRule="auto"/>
        <w:jc w:val="both"/>
        <w:rPr>
          <w:rFonts w:ascii="Times New Roman" w:hAnsi="Times New Roman"/>
        </w:rPr>
      </w:pPr>
      <w:r w:rsidRPr="00B72A95">
        <w:rPr>
          <w:rFonts w:ascii="Times New Roman" w:hAnsi="Times New Roman"/>
        </w:rPr>
        <w:t>The play demonstrates how internalized patriarchy fuels intra-gender conflict. Women who have internalized traditional gender roles often perceive assertive women as threats to social order. This dynamic mirrors situations in polygamous and patriarchal societies where women are encouraged to police one another’s behavior, thereby reinforcing male dominance. As a result, women become instruments of their own oppression.</w:t>
      </w:r>
    </w:p>
    <w:p w:rsidR="000C51C7" w:rsidRPr="00B72A95" w:rsidRDefault="000C51C7" w:rsidP="00B72A95">
      <w:pPr>
        <w:spacing w:after="0" w:line="480" w:lineRule="auto"/>
        <w:jc w:val="both"/>
        <w:rPr>
          <w:rFonts w:ascii="Times New Roman" w:hAnsi="Times New Roman"/>
        </w:rPr>
      </w:pPr>
      <w:r w:rsidRPr="00B72A95">
        <w:rPr>
          <w:rFonts w:ascii="Times New Roman" w:hAnsi="Times New Roman"/>
        </w:rPr>
        <w:lastRenderedPageBreak/>
        <w:t xml:space="preserve">However, </w:t>
      </w:r>
      <w:r w:rsidRPr="00B72A95">
        <w:rPr>
          <w:rFonts w:ascii="Times New Roman" w:hAnsi="Times New Roman"/>
          <w:i/>
        </w:rPr>
        <w:t xml:space="preserve">The Queen Sisters </w:t>
      </w:r>
      <w:r w:rsidRPr="00B72A95">
        <w:rPr>
          <w:rFonts w:ascii="Times New Roman" w:hAnsi="Times New Roman"/>
        </w:rPr>
        <w:t>does not end on a note of division. Through dialogue, reflection, and political awakening, the women gradually recognize that their internal conflicts serve patriarchal interests. This realization marks a turning point in the play. By overcoming rivalry and embracing solidarity, the women reclaim their collective strength and assert their right to political participation.</w:t>
      </w:r>
    </w:p>
    <w:p w:rsidR="002160FD" w:rsidRPr="00B72A95" w:rsidRDefault="000C51C7" w:rsidP="00B72A95">
      <w:pPr>
        <w:spacing w:after="0" w:line="480" w:lineRule="auto"/>
        <w:jc w:val="both"/>
        <w:rPr>
          <w:rFonts w:ascii="Times New Roman" w:hAnsi="Times New Roman"/>
        </w:rPr>
      </w:pPr>
      <w:r w:rsidRPr="00B72A95">
        <w:rPr>
          <w:rFonts w:ascii="Times New Roman" w:hAnsi="Times New Roman"/>
        </w:rPr>
        <w:t>Salami-</w:t>
      </w:r>
      <w:proofErr w:type="spellStart"/>
      <w:r w:rsidRPr="00B72A95">
        <w:rPr>
          <w:rFonts w:ascii="Times New Roman" w:hAnsi="Times New Roman"/>
        </w:rPr>
        <w:t>Agunloye</w:t>
      </w:r>
      <w:proofErr w:type="spellEnd"/>
      <w:r w:rsidRPr="00B72A95">
        <w:rPr>
          <w:rFonts w:ascii="Times New Roman" w:hAnsi="Times New Roman"/>
        </w:rPr>
        <w:t xml:space="preserve"> thus uses intra-gender politics to make a broader feminist statement: women’s liberation cannot be achieved solely by confronting men but must also involve dismantling internal divisions among women. The play emphasizes that unity, mutual support, and shared consciousness are essential for resisting patriarchal domination and reconstructing female identity.</w:t>
      </w:r>
    </w:p>
    <w:p w:rsidR="00A42292" w:rsidRPr="00B72A95" w:rsidRDefault="002160FD" w:rsidP="00B72A95">
      <w:pPr>
        <w:spacing w:after="0" w:line="480" w:lineRule="auto"/>
        <w:jc w:val="both"/>
        <w:rPr>
          <w:rFonts w:ascii="Times New Roman" w:hAnsi="Times New Roman"/>
        </w:rPr>
      </w:pPr>
      <w:r w:rsidRPr="00B72A95">
        <w:rPr>
          <w:rFonts w:ascii="Times New Roman" w:hAnsi="Times New Roman"/>
        </w:rPr>
        <w:t xml:space="preserve">However, </w:t>
      </w:r>
      <w:r w:rsidRPr="00B72A95">
        <w:rPr>
          <w:rFonts w:ascii="Times New Roman" w:hAnsi="Times New Roman"/>
          <w:i/>
        </w:rPr>
        <w:t xml:space="preserve">The Queen Sisters </w:t>
      </w:r>
      <w:r w:rsidRPr="00B72A95">
        <w:rPr>
          <w:rFonts w:ascii="Times New Roman" w:hAnsi="Times New Roman"/>
        </w:rPr>
        <w:t>does not end on a note of division. Through dialogue, reflection, and political awakening, the women gradually recognize that their internal conflicts serve patriarchal interests. This realization marks a turning point in the play. By overcoming rivalry and embracing solidarity, the women reclaim their collective strength and assert their right to political participation.</w:t>
      </w:r>
    </w:p>
    <w:p w:rsidR="00A42292" w:rsidRPr="00B72A95" w:rsidRDefault="00676C3A" w:rsidP="00B72A95">
      <w:pPr>
        <w:spacing w:after="0" w:line="480" w:lineRule="auto"/>
        <w:jc w:val="both"/>
        <w:rPr>
          <w:rFonts w:ascii="Times New Roman" w:hAnsi="Times New Roman"/>
        </w:rPr>
      </w:pPr>
      <w:r w:rsidRPr="00B72A95">
        <w:rPr>
          <w:rFonts w:ascii="Times New Roman" w:hAnsi="Times New Roman"/>
        </w:rPr>
        <w:t>A central concern of the play is the rivalry among the queens. Polygamy thrives by dividing women, compelling them to compete for power and recognition. Rather than challenging patriarchal authority, the queens expend energy undermining one another.</w:t>
      </w:r>
    </w:p>
    <w:p w:rsidR="00A42292" w:rsidRPr="00B72A95" w:rsidRDefault="00676C3A" w:rsidP="00B72A95">
      <w:pPr>
        <w:spacing w:after="0" w:line="480" w:lineRule="auto"/>
        <w:jc w:val="both"/>
        <w:rPr>
          <w:rFonts w:ascii="Times New Roman" w:hAnsi="Times New Roman"/>
          <w:b/>
        </w:rPr>
      </w:pPr>
      <w:r w:rsidRPr="00B72A95">
        <w:rPr>
          <w:rFonts w:ascii="Times New Roman" w:hAnsi="Times New Roman"/>
          <w:b/>
        </w:rPr>
        <w:t xml:space="preserve"> Conclusion</w:t>
      </w:r>
    </w:p>
    <w:p w:rsidR="00501EE8" w:rsidRPr="00B72A95" w:rsidRDefault="00676C3A" w:rsidP="00B72A95">
      <w:pPr>
        <w:spacing w:after="0" w:line="480" w:lineRule="auto"/>
        <w:jc w:val="both"/>
        <w:rPr>
          <w:rFonts w:ascii="Times New Roman" w:hAnsi="Times New Roman"/>
        </w:rPr>
      </w:pPr>
      <w:r w:rsidRPr="00B72A95">
        <w:rPr>
          <w:rFonts w:ascii="Times New Roman" w:hAnsi="Times New Roman"/>
        </w:rPr>
        <w:t xml:space="preserve">This study has examined polygamy, intra-gender politics, and the crisis of female identity in </w:t>
      </w:r>
      <w:r w:rsidRPr="00B72A95">
        <w:rPr>
          <w:rFonts w:ascii="Times New Roman" w:hAnsi="Times New Roman"/>
          <w:i/>
        </w:rPr>
        <w:t>The Queen Sisters</w:t>
      </w:r>
      <w:r w:rsidRPr="00B72A95">
        <w:rPr>
          <w:rFonts w:ascii="Times New Roman" w:hAnsi="Times New Roman"/>
        </w:rPr>
        <w:t>. It demonstrates that polygamy destabilizes women’s identities by fostering rivalry and emotional alienation. Salami-</w:t>
      </w:r>
      <w:proofErr w:type="spellStart"/>
      <w:r w:rsidRPr="00B72A95">
        <w:rPr>
          <w:rFonts w:ascii="Times New Roman" w:hAnsi="Times New Roman"/>
        </w:rPr>
        <w:t>Agunloye</w:t>
      </w:r>
      <w:proofErr w:type="spellEnd"/>
      <w:r w:rsidRPr="00B72A95">
        <w:rPr>
          <w:rFonts w:ascii="Times New Roman" w:hAnsi="Times New Roman"/>
        </w:rPr>
        <w:t xml:space="preserve"> portrays women as both constrained by patriarchy and implicated in its maintenance through intra-gender politics. </w:t>
      </w:r>
      <w:r w:rsidR="00501EE8" w:rsidRPr="00B72A95">
        <w:rPr>
          <w:rFonts w:ascii="Times New Roman" w:hAnsi="Times New Roman"/>
        </w:rPr>
        <w:t>This paper argues that Salami-</w:t>
      </w:r>
      <w:proofErr w:type="spellStart"/>
      <w:r w:rsidR="00501EE8" w:rsidRPr="00B72A95">
        <w:rPr>
          <w:rFonts w:ascii="Times New Roman" w:hAnsi="Times New Roman"/>
        </w:rPr>
        <w:t>Agunloye</w:t>
      </w:r>
      <w:proofErr w:type="spellEnd"/>
      <w:r w:rsidR="00501EE8" w:rsidRPr="00B72A95">
        <w:rPr>
          <w:rFonts w:ascii="Times New Roman" w:hAnsi="Times New Roman"/>
        </w:rPr>
        <w:t xml:space="preserve"> moves beyond a simplistic portrayal of male oppression to reveal how polygamy deliberately fosters rivalry among women, thereby undermining female solidarity and destabilizing women’s identities. The paper </w:t>
      </w:r>
      <w:r w:rsidRPr="00B72A95">
        <w:rPr>
          <w:rFonts w:ascii="Times New Roman" w:hAnsi="Times New Roman"/>
        </w:rPr>
        <w:t>ultimately calls for a critical reassessment of marital traditions and emphasizes the importance of solidarity in achieving gender justice.</w:t>
      </w:r>
    </w:p>
    <w:p w:rsidR="00B72A95" w:rsidRDefault="00B72A95" w:rsidP="00B72A95">
      <w:pPr>
        <w:spacing w:line="240" w:lineRule="auto"/>
        <w:jc w:val="both"/>
        <w:rPr>
          <w:rFonts w:ascii="Times New Roman" w:hAnsi="Times New Roman"/>
          <w:b/>
        </w:rPr>
      </w:pPr>
    </w:p>
    <w:p w:rsidR="00B72A95" w:rsidRDefault="00B72A95" w:rsidP="00B72A95">
      <w:pPr>
        <w:spacing w:line="240" w:lineRule="auto"/>
        <w:jc w:val="both"/>
        <w:rPr>
          <w:rFonts w:ascii="Times New Roman" w:hAnsi="Times New Roman"/>
          <w:b/>
        </w:rPr>
      </w:pPr>
    </w:p>
    <w:p w:rsidR="00B72A95" w:rsidRDefault="00B72A95" w:rsidP="00B72A95">
      <w:pPr>
        <w:spacing w:line="240" w:lineRule="auto"/>
        <w:jc w:val="both"/>
        <w:rPr>
          <w:rFonts w:ascii="Times New Roman" w:hAnsi="Times New Roman"/>
          <w:b/>
        </w:rPr>
      </w:pPr>
    </w:p>
    <w:p w:rsidR="00A42292" w:rsidRPr="00B72A95" w:rsidRDefault="00676C3A" w:rsidP="00B72A95">
      <w:pPr>
        <w:spacing w:line="240" w:lineRule="auto"/>
        <w:jc w:val="both"/>
        <w:rPr>
          <w:rFonts w:ascii="Times New Roman" w:hAnsi="Times New Roman"/>
          <w:b/>
        </w:rPr>
      </w:pPr>
      <w:r w:rsidRPr="00B72A95">
        <w:rPr>
          <w:rFonts w:ascii="Times New Roman" w:hAnsi="Times New Roman"/>
          <w:b/>
        </w:rPr>
        <w:lastRenderedPageBreak/>
        <w:t>References</w:t>
      </w:r>
    </w:p>
    <w:p w:rsidR="00F04463" w:rsidRPr="00B72A95" w:rsidRDefault="00F04463" w:rsidP="00B72A95">
      <w:pPr>
        <w:spacing w:line="240" w:lineRule="auto"/>
        <w:ind w:left="720" w:hanging="720"/>
        <w:jc w:val="both"/>
        <w:rPr>
          <w:rFonts w:ascii="Times New Roman" w:hAnsi="Times New Roman"/>
        </w:rPr>
      </w:pPr>
      <w:proofErr w:type="spellStart"/>
      <w:proofErr w:type="gramStart"/>
      <w:r w:rsidRPr="00B72A95">
        <w:rPr>
          <w:rFonts w:ascii="Times New Roman" w:hAnsi="Times New Roman"/>
        </w:rPr>
        <w:t>Afolayan</w:t>
      </w:r>
      <w:proofErr w:type="spellEnd"/>
      <w:r w:rsidRPr="00B72A95">
        <w:rPr>
          <w:rFonts w:ascii="Times New Roman" w:hAnsi="Times New Roman"/>
        </w:rPr>
        <w:t>, S. (2016).</w:t>
      </w:r>
      <w:proofErr w:type="gramEnd"/>
      <w:r w:rsidRPr="00B72A95">
        <w:rPr>
          <w:rFonts w:ascii="Times New Roman" w:hAnsi="Times New Roman"/>
        </w:rPr>
        <w:t xml:space="preserve"> </w:t>
      </w:r>
      <w:proofErr w:type="gramStart"/>
      <w:r w:rsidRPr="00B72A95">
        <w:rPr>
          <w:rFonts w:ascii="Times New Roman" w:hAnsi="Times New Roman"/>
        </w:rPr>
        <w:t>Gender and power in Nigerian feminist drama.</w:t>
      </w:r>
      <w:proofErr w:type="gramEnd"/>
      <w:r w:rsidRPr="00B72A95">
        <w:rPr>
          <w:rFonts w:ascii="Times New Roman" w:hAnsi="Times New Roman"/>
        </w:rPr>
        <w:t xml:space="preserve"> </w:t>
      </w:r>
      <w:proofErr w:type="gramStart"/>
      <w:r w:rsidRPr="00B72A95">
        <w:rPr>
          <w:rFonts w:ascii="Times New Roman" w:hAnsi="Times New Roman"/>
        </w:rPr>
        <w:t>Spectrum Books.</w:t>
      </w:r>
      <w:proofErr w:type="gramEnd"/>
    </w:p>
    <w:p w:rsidR="00492CB2" w:rsidRPr="00B72A95" w:rsidRDefault="00492CB2" w:rsidP="00B72A95">
      <w:pPr>
        <w:spacing w:line="240" w:lineRule="auto"/>
        <w:ind w:left="720" w:hanging="720"/>
        <w:rPr>
          <w:rFonts w:ascii="Times New Roman" w:hAnsi="Times New Roman"/>
        </w:rPr>
      </w:pPr>
      <w:proofErr w:type="spellStart"/>
      <w:r w:rsidRPr="00B72A95">
        <w:rPr>
          <w:rFonts w:ascii="Times New Roman" w:hAnsi="Times New Roman"/>
        </w:rPr>
        <w:t>Amadiume</w:t>
      </w:r>
      <w:proofErr w:type="spellEnd"/>
      <w:r w:rsidRPr="00B72A95">
        <w:rPr>
          <w:rFonts w:ascii="Times New Roman" w:hAnsi="Times New Roman"/>
        </w:rPr>
        <w:t xml:space="preserve">, I. (1987). Male daughters, female husbands: Gender and sex in an African society. </w:t>
      </w:r>
      <w:proofErr w:type="gramStart"/>
      <w:r w:rsidRPr="00B72A95">
        <w:rPr>
          <w:rFonts w:ascii="Times New Roman" w:hAnsi="Times New Roman"/>
        </w:rPr>
        <w:t>Zed Books.</w:t>
      </w:r>
      <w:proofErr w:type="gramEnd"/>
    </w:p>
    <w:p w:rsidR="009A368C" w:rsidRPr="00B72A95" w:rsidRDefault="00457F2A" w:rsidP="00B72A95">
      <w:pPr>
        <w:spacing w:line="240" w:lineRule="auto"/>
        <w:ind w:left="720" w:hanging="720"/>
        <w:rPr>
          <w:rFonts w:ascii="Times New Roman" w:hAnsi="Times New Roman"/>
        </w:rPr>
      </w:pPr>
      <w:proofErr w:type="spellStart"/>
      <w:r w:rsidRPr="00B72A95">
        <w:rPr>
          <w:rFonts w:ascii="Times New Roman" w:hAnsi="Times New Roman"/>
        </w:rPr>
        <w:t>Azuike</w:t>
      </w:r>
      <w:proofErr w:type="gramStart"/>
      <w:r w:rsidRPr="00B72A95">
        <w:rPr>
          <w:rFonts w:ascii="Times New Roman" w:hAnsi="Times New Roman"/>
        </w:rPr>
        <w:t>,A</w:t>
      </w:r>
      <w:proofErr w:type="spellEnd"/>
      <w:proofErr w:type="gramEnd"/>
      <w:r w:rsidRPr="00B72A95">
        <w:rPr>
          <w:rFonts w:ascii="Times New Roman" w:hAnsi="Times New Roman"/>
        </w:rPr>
        <w:t>. (2003). Myth, history and cultural subordination: A s</w:t>
      </w:r>
      <w:r w:rsidR="009A368C" w:rsidRPr="00B72A95">
        <w:rPr>
          <w:rFonts w:ascii="Times New Roman" w:hAnsi="Times New Roman"/>
        </w:rPr>
        <w:t>tudy of female psyche in Salami-</w:t>
      </w:r>
      <w:proofErr w:type="spellStart"/>
      <w:proofErr w:type="gramStart"/>
      <w:r w:rsidR="009A368C" w:rsidRPr="00B72A95">
        <w:rPr>
          <w:rFonts w:ascii="Times New Roman" w:hAnsi="Times New Roman"/>
        </w:rPr>
        <w:t>Agunloye’s</w:t>
      </w:r>
      <w:proofErr w:type="spellEnd"/>
      <w:r w:rsidR="009A368C" w:rsidRPr="00B72A95">
        <w:rPr>
          <w:rFonts w:ascii="Times New Roman" w:hAnsi="Times New Roman"/>
        </w:rPr>
        <w:t xml:space="preserve"> </w:t>
      </w:r>
      <w:r w:rsidRPr="00B72A95">
        <w:rPr>
          <w:rFonts w:ascii="Times New Roman" w:hAnsi="Times New Roman"/>
          <w:i/>
        </w:rPr>
        <w:t>.</w:t>
      </w:r>
      <w:proofErr w:type="gramEnd"/>
      <w:r w:rsidRPr="00B72A95">
        <w:rPr>
          <w:rFonts w:ascii="Times New Roman" w:hAnsi="Times New Roman"/>
          <w:i/>
        </w:rPr>
        <w:t xml:space="preserve"> JOSUGA, </w:t>
      </w:r>
      <w:r w:rsidRPr="00B72A95">
        <w:rPr>
          <w:rFonts w:ascii="Times New Roman" w:hAnsi="Times New Roman"/>
        </w:rPr>
        <w:t>Vol. 1, No.3, 58-62.</w:t>
      </w:r>
    </w:p>
    <w:p w:rsidR="00200C03" w:rsidRPr="00B72A95" w:rsidRDefault="00200C03" w:rsidP="00B72A95">
      <w:pPr>
        <w:spacing w:line="240" w:lineRule="auto"/>
        <w:ind w:left="720" w:hanging="720"/>
        <w:rPr>
          <w:rFonts w:ascii="Times New Roman" w:hAnsi="Times New Roman"/>
        </w:rPr>
      </w:pPr>
      <w:proofErr w:type="spellStart"/>
      <w:r w:rsidRPr="00B72A95">
        <w:rPr>
          <w:rFonts w:ascii="Times New Roman" w:hAnsi="Times New Roman"/>
        </w:rPr>
        <w:t>Embu</w:t>
      </w:r>
      <w:proofErr w:type="spellEnd"/>
      <w:r w:rsidRPr="00B72A95">
        <w:rPr>
          <w:rFonts w:ascii="Times New Roman" w:hAnsi="Times New Roman"/>
        </w:rPr>
        <w:t>, R</w:t>
      </w:r>
      <w:proofErr w:type="gramStart"/>
      <w:r w:rsidRPr="00B72A95">
        <w:rPr>
          <w:rFonts w:ascii="Times New Roman" w:hAnsi="Times New Roman"/>
        </w:rPr>
        <w:t>.(</w:t>
      </w:r>
      <w:proofErr w:type="gramEnd"/>
      <w:r w:rsidRPr="00B72A95">
        <w:rPr>
          <w:rFonts w:ascii="Times New Roman" w:hAnsi="Times New Roman"/>
        </w:rPr>
        <w:t xml:space="preserve">2009). </w:t>
      </w:r>
      <w:proofErr w:type="gramStart"/>
      <w:r w:rsidRPr="00B72A95">
        <w:rPr>
          <w:rFonts w:ascii="Times New Roman" w:hAnsi="Times New Roman"/>
        </w:rPr>
        <w:t>Advocacy for women empowerment in Irene Salami-</w:t>
      </w:r>
      <w:proofErr w:type="spellStart"/>
      <w:r w:rsidRPr="00B72A95">
        <w:rPr>
          <w:rFonts w:ascii="Times New Roman" w:hAnsi="Times New Roman"/>
        </w:rPr>
        <w:t>Agunloye’s</w:t>
      </w:r>
      <w:proofErr w:type="spellEnd"/>
      <w:r w:rsidRPr="00B72A95">
        <w:rPr>
          <w:rFonts w:ascii="Times New Roman" w:hAnsi="Times New Roman"/>
        </w:rPr>
        <w:t xml:space="preserve"> </w:t>
      </w:r>
      <w:r w:rsidRPr="00B72A95">
        <w:rPr>
          <w:rFonts w:ascii="Times New Roman" w:hAnsi="Times New Roman"/>
          <w:i/>
        </w:rPr>
        <w:t>The Queen Sisters</w:t>
      </w:r>
      <w:r w:rsidRPr="00B72A95">
        <w:rPr>
          <w:rFonts w:ascii="Times New Roman" w:hAnsi="Times New Roman"/>
        </w:rPr>
        <w:t>.</w:t>
      </w:r>
      <w:proofErr w:type="gramEnd"/>
      <w:r w:rsidRPr="00B72A95">
        <w:rPr>
          <w:rFonts w:ascii="Times New Roman" w:hAnsi="Times New Roman"/>
        </w:rPr>
        <w:t xml:space="preserve"> </w:t>
      </w:r>
      <w:proofErr w:type="gramStart"/>
      <w:r w:rsidRPr="00B72A95">
        <w:rPr>
          <w:rFonts w:ascii="Times New Roman" w:hAnsi="Times New Roman"/>
        </w:rPr>
        <w:t xml:space="preserve">In </w:t>
      </w:r>
      <w:proofErr w:type="spellStart"/>
      <w:r w:rsidRPr="00B72A95">
        <w:rPr>
          <w:rFonts w:ascii="Times New Roman" w:hAnsi="Times New Roman"/>
        </w:rPr>
        <w:t>Idegu</w:t>
      </w:r>
      <w:proofErr w:type="spellEnd"/>
      <w:r w:rsidRPr="00B72A95">
        <w:rPr>
          <w:rFonts w:ascii="Times New Roman" w:hAnsi="Times New Roman"/>
        </w:rPr>
        <w:t xml:space="preserve"> (ed.), Feminist Aesthetics and Dramaturgy of </w:t>
      </w:r>
      <w:r w:rsidR="00B240BD" w:rsidRPr="00B72A95">
        <w:rPr>
          <w:rFonts w:ascii="Times New Roman" w:hAnsi="Times New Roman"/>
        </w:rPr>
        <w:t>Irene Salami-</w:t>
      </w:r>
      <w:proofErr w:type="spellStart"/>
      <w:r w:rsidR="00B240BD" w:rsidRPr="00B72A95">
        <w:rPr>
          <w:rFonts w:ascii="Times New Roman" w:hAnsi="Times New Roman"/>
        </w:rPr>
        <w:t>Agunloye</w:t>
      </w:r>
      <w:proofErr w:type="spellEnd"/>
      <w:r w:rsidR="00B240BD" w:rsidRPr="00B72A95">
        <w:rPr>
          <w:rFonts w:ascii="Times New Roman" w:hAnsi="Times New Roman"/>
        </w:rPr>
        <w:t>, T.W. Press and publishers, 237-252.</w:t>
      </w:r>
      <w:proofErr w:type="gramEnd"/>
    </w:p>
    <w:p w:rsidR="00B240BD" w:rsidRPr="00B72A95" w:rsidRDefault="00B240BD" w:rsidP="00B72A95">
      <w:pPr>
        <w:spacing w:line="240" w:lineRule="auto"/>
        <w:ind w:left="720" w:hanging="720"/>
        <w:rPr>
          <w:rFonts w:ascii="Times New Roman" w:hAnsi="Times New Roman"/>
        </w:rPr>
      </w:pPr>
      <w:proofErr w:type="spellStart"/>
      <w:proofErr w:type="gramStart"/>
      <w:r w:rsidRPr="00B72A95">
        <w:rPr>
          <w:rFonts w:ascii="Times New Roman" w:hAnsi="Times New Roman"/>
        </w:rPr>
        <w:t>Evwierhoma</w:t>
      </w:r>
      <w:proofErr w:type="spellEnd"/>
      <w:r w:rsidRPr="00B72A95">
        <w:rPr>
          <w:rFonts w:ascii="Times New Roman" w:hAnsi="Times New Roman"/>
        </w:rPr>
        <w:t>, M. (2009).</w:t>
      </w:r>
      <w:proofErr w:type="gramEnd"/>
      <w:r w:rsidRPr="00B72A95">
        <w:rPr>
          <w:rFonts w:ascii="Times New Roman" w:hAnsi="Times New Roman"/>
        </w:rPr>
        <w:t xml:space="preserve"> </w:t>
      </w:r>
      <w:proofErr w:type="gramStart"/>
      <w:r w:rsidRPr="00B72A95">
        <w:rPr>
          <w:rFonts w:ascii="Times New Roman" w:hAnsi="Times New Roman"/>
        </w:rPr>
        <w:t>“ Rising</w:t>
      </w:r>
      <w:proofErr w:type="gramEnd"/>
      <w:r w:rsidRPr="00B72A95">
        <w:rPr>
          <w:rFonts w:ascii="Times New Roman" w:hAnsi="Times New Roman"/>
        </w:rPr>
        <w:t xml:space="preserve"> profile of a female dramatist: Irene Salami and new  Nigerian woman-</w:t>
      </w:r>
      <w:proofErr w:type="spellStart"/>
      <w:r w:rsidRPr="00B72A95">
        <w:rPr>
          <w:rFonts w:ascii="Times New Roman" w:hAnsi="Times New Roman"/>
        </w:rPr>
        <w:t>centred</w:t>
      </w:r>
      <w:proofErr w:type="spellEnd"/>
      <w:r w:rsidRPr="00B72A95">
        <w:rPr>
          <w:rFonts w:ascii="Times New Roman" w:hAnsi="Times New Roman"/>
        </w:rPr>
        <w:t xml:space="preserve"> drama”, </w:t>
      </w:r>
      <w:hyperlink r:id="rId5" w:history="1">
        <w:r w:rsidRPr="00B72A95">
          <w:rPr>
            <w:rStyle w:val="Hyperlink"/>
            <w:rFonts w:ascii="Times New Roman" w:hAnsi="Times New Roman"/>
          </w:rPr>
          <w:t>www.ajal.info/../67063</w:t>
        </w:r>
      </w:hyperlink>
      <w:r w:rsidRPr="00B72A95">
        <w:rPr>
          <w:rFonts w:ascii="Times New Roman" w:hAnsi="Times New Roman"/>
        </w:rPr>
        <w:t>, VOL.2, No. 1, 41-49.</w:t>
      </w:r>
    </w:p>
    <w:p w:rsidR="008939FB" w:rsidRPr="00B72A95" w:rsidRDefault="008939FB" w:rsidP="00B72A95">
      <w:pPr>
        <w:pStyle w:val="NoSpacing"/>
        <w:spacing w:after="200"/>
        <w:ind w:left="720" w:hanging="720"/>
        <w:jc w:val="both"/>
        <w:rPr>
          <w:rFonts w:ascii="Times New Roman" w:hAnsi="Times New Roman" w:cs="Times New Roman"/>
        </w:rPr>
      </w:pPr>
      <w:r w:rsidRPr="00B72A95">
        <w:rPr>
          <w:rFonts w:ascii="Times New Roman" w:hAnsi="Times New Roman" w:cs="Times New Roman"/>
        </w:rPr>
        <w:t xml:space="preserve"> </w:t>
      </w:r>
      <w:proofErr w:type="spellStart"/>
      <w:r w:rsidR="006524A0" w:rsidRPr="00B72A95">
        <w:rPr>
          <w:rFonts w:ascii="Times New Roman" w:hAnsi="Times New Roman" w:cs="Times New Roman"/>
        </w:rPr>
        <w:t>Eziechine</w:t>
      </w:r>
      <w:proofErr w:type="gramStart"/>
      <w:r w:rsidR="006524A0" w:rsidRPr="00B72A95">
        <w:rPr>
          <w:rFonts w:ascii="Times New Roman" w:hAnsi="Times New Roman" w:cs="Times New Roman"/>
        </w:rPr>
        <w:t>,A.O</w:t>
      </w:r>
      <w:proofErr w:type="spellEnd"/>
      <w:proofErr w:type="gramEnd"/>
      <w:r w:rsidR="006524A0" w:rsidRPr="00B72A95">
        <w:rPr>
          <w:rFonts w:ascii="Times New Roman" w:hAnsi="Times New Roman" w:cs="Times New Roman"/>
        </w:rPr>
        <w:t>. (2023).</w:t>
      </w:r>
      <w:r w:rsidR="006524A0" w:rsidRPr="00B72A95">
        <w:rPr>
          <w:rFonts w:ascii="Times New Roman" w:hAnsi="Times New Roman" w:cs="Times New Roman"/>
          <w:i/>
        </w:rPr>
        <w:t xml:space="preserve"> </w:t>
      </w:r>
      <w:proofErr w:type="gramStart"/>
      <w:r w:rsidR="006524A0" w:rsidRPr="00B72A95">
        <w:rPr>
          <w:rFonts w:ascii="Times New Roman" w:hAnsi="Times New Roman" w:cs="Times New Roman"/>
          <w:i/>
        </w:rPr>
        <w:t>Gender, Women and Protest Dramaturgy in Nigeria</w:t>
      </w:r>
      <w:r w:rsidR="006524A0" w:rsidRPr="00B72A95">
        <w:rPr>
          <w:rFonts w:ascii="Times New Roman" w:hAnsi="Times New Roman" w:cs="Times New Roman"/>
        </w:rPr>
        <w:t>.</w:t>
      </w:r>
      <w:proofErr w:type="gramEnd"/>
      <w:r w:rsidR="006524A0" w:rsidRPr="00B72A95">
        <w:rPr>
          <w:rFonts w:ascii="Times New Roman" w:hAnsi="Times New Roman" w:cs="Times New Roman"/>
        </w:rPr>
        <w:t xml:space="preserve"> </w:t>
      </w:r>
      <w:proofErr w:type="spellStart"/>
      <w:r w:rsidR="006524A0" w:rsidRPr="00B72A95">
        <w:rPr>
          <w:rFonts w:ascii="Times New Roman" w:hAnsi="Times New Roman" w:cs="Times New Roman"/>
        </w:rPr>
        <w:t>Obafemi</w:t>
      </w:r>
      <w:proofErr w:type="spellEnd"/>
      <w:r w:rsidR="006524A0" w:rsidRPr="00B72A95">
        <w:rPr>
          <w:rFonts w:ascii="Times New Roman" w:hAnsi="Times New Roman" w:cs="Times New Roman"/>
        </w:rPr>
        <w:t xml:space="preserve"> </w:t>
      </w:r>
      <w:proofErr w:type="spellStart"/>
      <w:r w:rsidR="006524A0" w:rsidRPr="00B72A95">
        <w:rPr>
          <w:rFonts w:ascii="Times New Roman" w:hAnsi="Times New Roman" w:cs="Times New Roman"/>
        </w:rPr>
        <w:t>Awolowo</w:t>
      </w:r>
      <w:proofErr w:type="spellEnd"/>
      <w:r w:rsidR="006524A0" w:rsidRPr="00B72A95">
        <w:rPr>
          <w:rFonts w:ascii="Times New Roman" w:hAnsi="Times New Roman" w:cs="Times New Roman"/>
        </w:rPr>
        <w:t xml:space="preserve"> University Press</w:t>
      </w:r>
    </w:p>
    <w:p w:rsidR="00492CB2" w:rsidRPr="00B72A95" w:rsidRDefault="00492CB2" w:rsidP="00B72A95">
      <w:pPr>
        <w:spacing w:line="240" w:lineRule="auto"/>
        <w:ind w:left="720" w:hanging="720"/>
        <w:rPr>
          <w:rFonts w:ascii="Times New Roman" w:hAnsi="Times New Roman"/>
        </w:rPr>
      </w:pPr>
      <w:proofErr w:type="gramStart"/>
      <w:r w:rsidRPr="00B72A95">
        <w:rPr>
          <w:rFonts w:ascii="Times New Roman" w:hAnsi="Times New Roman"/>
        </w:rPr>
        <w:t xml:space="preserve">Friday, E., &amp; </w:t>
      </w:r>
      <w:proofErr w:type="spellStart"/>
      <w:r w:rsidRPr="00B72A95">
        <w:rPr>
          <w:rFonts w:ascii="Times New Roman" w:hAnsi="Times New Roman"/>
        </w:rPr>
        <w:t>Oghenerioborue</w:t>
      </w:r>
      <w:proofErr w:type="spellEnd"/>
      <w:r w:rsidRPr="00B72A95">
        <w:rPr>
          <w:rFonts w:ascii="Times New Roman" w:hAnsi="Times New Roman"/>
        </w:rPr>
        <w:t>, A. (2018).</w:t>
      </w:r>
      <w:proofErr w:type="gramEnd"/>
      <w:r w:rsidRPr="00B72A95">
        <w:rPr>
          <w:rFonts w:ascii="Times New Roman" w:hAnsi="Times New Roman"/>
        </w:rPr>
        <w:t xml:space="preserve"> Female protest in Nigerian dramaturgy: A study of Irene Salami-</w:t>
      </w:r>
      <w:proofErr w:type="spellStart"/>
      <w:r w:rsidRPr="00B72A95">
        <w:rPr>
          <w:rFonts w:ascii="Times New Roman" w:hAnsi="Times New Roman"/>
        </w:rPr>
        <w:t>Agunloye’s</w:t>
      </w:r>
      <w:proofErr w:type="spellEnd"/>
      <w:r w:rsidRPr="00B72A95">
        <w:rPr>
          <w:rFonts w:ascii="Times New Roman" w:hAnsi="Times New Roman"/>
        </w:rPr>
        <w:t xml:space="preserve"> The Queen Sisters. Journal of Gender Studies, 5(2), 44–59.</w:t>
      </w:r>
    </w:p>
    <w:p w:rsidR="00492CB2" w:rsidRPr="00B72A95" w:rsidRDefault="00492CB2" w:rsidP="00B72A95">
      <w:pPr>
        <w:spacing w:line="240" w:lineRule="auto"/>
        <w:ind w:left="720" w:hanging="720"/>
        <w:rPr>
          <w:rFonts w:ascii="Times New Roman" w:hAnsi="Times New Roman"/>
        </w:rPr>
      </w:pPr>
      <w:proofErr w:type="spellStart"/>
      <w:r w:rsidRPr="00B72A95">
        <w:rPr>
          <w:rFonts w:ascii="Times New Roman" w:hAnsi="Times New Roman"/>
        </w:rPr>
        <w:t>Kolawole</w:t>
      </w:r>
      <w:proofErr w:type="spellEnd"/>
      <w:r w:rsidRPr="00B72A95">
        <w:rPr>
          <w:rFonts w:ascii="Times New Roman" w:hAnsi="Times New Roman"/>
        </w:rPr>
        <w:t xml:space="preserve">, M. E. M. (1997). </w:t>
      </w:r>
      <w:proofErr w:type="spellStart"/>
      <w:proofErr w:type="gramStart"/>
      <w:r w:rsidRPr="00B72A95">
        <w:rPr>
          <w:rFonts w:ascii="Times New Roman" w:hAnsi="Times New Roman"/>
        </w:rPr>
        <w:t>Womanism</w:t>
      </w:r>
      <w:proofErr w:type="spellEnd"/>
      <w:r w:rsidRPr="00B72A95">
        <w:rPr>
          <w:rFonts w:ascii="Times New Roman" w:hAnsi="Times New Roman"/>
        </w:rPr>
        <w:t xml:space="preserve"> and African consciousness.</w:t>
      </w:r>
      <w:proofErr w:type="gramEnd"/>
      <w:r w:rsidRPr="00B72A95">
        <w:rPr>
          <w:rFonts w:ascii="Times New Roman" w:hAnsi="Times New Roman"/>
        </w:rPr>
        <w:t xml:space="preserve"> </w:t>
      </w:r>
      <w:proofErr w:type="gramStart"/>
      <w:r w:rsidRPr="00B72A95">
        <w:rPr>
          <w:rFonts w:ascii="Times New Roman" w:hAnsi="Times New Roman"/>
        </w:rPr>
        <w:t>Africa World Press.</w:t>
      </w:r>
      <w:proofErr w:type="gramEnd"/>
    </w:p>
    <w:p w:rsidR="00492CB2" w:rsidRPr="00B72A95" w:rsidRDefault="00492CB2" w:rsidP="00B72A95">
      <w:pPr>
        <w:spacing w:line="240" w:lineRule="auto"/>
        <w:ind w:left="720" w:hanging="720"/>
        <w:rPr>
          <w:rFonts w:ascii="Times New Roman" w:hAnsi="Times New Roman"/>
        </w:rPr>
      </w:pPr>
      <w:proofErr w:type="spellStart"/>
      <w:r w:rsidRPr="00B72A95">
        <w:rPr>
          <w:rFonts w:ascii="Times New Roman" w:hAnsi="Times New Roman"/>
        </w:rPr>
        <w:t>Ogunyemi</w:t>
      </w:r>
      <w:proofErr w:type="spellEnd"/>
      <w:r w:rsidRPr="00B72A95">
        <w:rPr>
          <w:rFonts w:ascii="Times New Roman" w:hAnsi="Times New Roman"/>
        </w:rPr>
        <w:t xml:space="preserve">, C. O. (2006). </w:t>
      </w:r>
      <w:proofErr w:type="gramStart"/>
      <w:r w:rsidRPr="00B72A95">
        <w:rPr>
          <w:rFonts w:ascii="Times New Roman" w:hAnsi="Times New Roman"/>
        </w:rPr>
        <w:t>African feminist theory.</w:t>
      </w:r>
      <w:proofErr w:type="gramEnd"/>
      <w:r w:rsidRPr="00B72A95">
        <w:rPr>
          <w:rFonts w:ascii="Times New Roman" w:hAnsi="Times New Roman"/>
        </w:rPr>
        <w:t xml:space="preserve"> </w:t>
      </w:r>
      <w:proofErr w:type="gramStart"/>
      <w:r w:rsidRPr="00B72A95">
        <w:rPr>
          <w:rFonts w:ascii="Times New Roman" w:hAnsi="Times New Roman"/>
        </w:rPr>
        <w:t xml:space="preserve">In S. </w:t>
      </w:r>
      <w:proofErr w:type="spellStart"/>
      <w:r w:rsidRPr="00B72A95">
        <w:rPr>
          <w:rFonts w:ascii="Times New Roman" w:hAnsi="Times New Roman"/>
        </w:rPr>
        <w:t>Kolawole</w:t>
      </w:r>
      <w:proofErr w:type="spellEnd"/>
      <w:r w:rsidRPr="00B72A95">
        <w:rPr>
          <w:rFonts w:ascii="Times New Roman" w:hAnsi="Times New Roman"/>
        </w:rPr>
        <w:t xml:space="preserve"> (Ed.), African women’s studies reader (pp. 45–60).</w:t>
      </w:r>
      <w:proofErr w:type="gramEnd"/>
      <w:r w:rsidRPr="00B72A95">
        <w:rPr>
          <w:rFonts w:ascii="Times New Roman" w:hAnsi="Times New Roman"/>
        </w:rPr>
        <w:t xml:space="preserve"> </w:t>
      </w:r>
      <w:proofErr w:type="gramStart"/>
      <w:r w:rsidRPr="00B72A95">
        <w:rPr>
          <w:rFonts w:ascii="Times New Roman" w:hAnsi="Times New Roman"/>
        </w:rPr>
        <w:t>University Press.</w:t>
      </w:r>
      <w:proofErr w:type="gramEnd"/>
    </w:p>
    <w:p w:rsidR="00F04463" w:rsidRPr="00B72A95" w:rsidRDefault="009A368C" w:rsidP="00B72A95">
      <w:pPr>
        <w:spacing w:line="240" w:lineRule="auto"/>
        <w:ind w:left="720" w:hanging="720"/>
        <w:jc w:val="both"/>
        <w:rPr>
          <w:rFonts w:ascii="Times New Roman" w:hAnsi="Times New Roman"/>
        </w:rPr>
      </w:pPr>
      <w:proofErr w:type="spellStart"/>
      <w:r w:rsidRPr="00B72A95">
        <w:rPr>
          <w:rFonts w:ascii="Times New Roman" w:hAnsi="Times New Roman"/>
        </w:rPr>
        <w:t>Ogunyemi</w:t>
      </w:r>
      <w:proofErr w:type="spellEnd"/>
      <w:r w:rsidRPr="00B72A95">
        <w:rPr>
          <w:rFonts w:ascii="Times New Roman" w:hAnsi="Times New Roman"/>
        </w:rPr>
        <w:t xml:space="preserve">, C. O. (1985). </w:t>
      </w:r>
      <w:proofErr w:type="spellStart"/>
      <w:r w:rsidRPr="00B72A95">
        <w:rPr>
          <w:rFonts w:ascii="Times New Roman" w:hAnsi="Times New Roman"/>
        </w:rPr>
        <w:t>Womanism</w:t>
      </w:r>
      <w:proofErr w:type="spellEnd"/>
      <w:r w:rsidRPr="00B72A95">
        <w:rPr>
          <w:rFonts w:ascii="Times New Roman" w:hAnsi="Times New Roman"/>
        </w:rPr>
        <w:t>: The dynamics of the contemporary Black female novel in English. Signs, 11(1), 63–80.</w:t>
      </w:r>
    </w:p>
    <w:p w:rsidR="00A42292" w:rsidRPr="00B72A95" w:rsidRDefault="00676C3A" w:rsidP="00B72A95">
      <w:pPr>
        <w:spacing w:line="240" w:lineRule="auto"/>
        <w:ind w:left="720" w:hanging="720"/>
        <w:jc w:val="both"/>
        <w:rPr>
          <w:rFonts w:ascii="Times New Roman" w:hAnsi="Times New Roman"/>
        </w:rPr>
      </w:pPr>
      <w:proofErr w:type="spellStart"/>
      <w:proofErr w:type="gramStart"/>
      <w:r w:rsidRPr="00B72A95">
        <w:rPr>
          <w:rFonts w:ascii="Times New Roman" w:hAnsi="Times New Roman"/>
        </w:rPr>
        <w:t>Ogundipe</w:t>
      </w:r>
      <w:proofErr w:type="spellEnd"/>
      <w:r w:rsidRPr="00B72A95">
        <w:rPr>
          <w:rFonts w:ascii="Times New Roman" w:hAnsi="Times New Roman"/>
        </w:rPr>
        <w:t>-Leslie, M. (1994).</w:t>
      </w:r>
      <w:proofErr w:type="gramEnd"/>
      <w:r w:rsidRPr="00B72A95">
        <w:rPr>
          <w:rFonts w:ascii="Times New Roman" w:hAnsi="Times New Roman"/>
        </w:rPr>
        <w:t xml:space="preserve"> </w:t>
      </w:r>
      <w:proofErr w:type="gramStart"/>
      <w:r w:rsidRPr="00B72A95">
        <w:rPr>
          <w:rFonts w:ascii="Times New Roman" w:hAnsi="Times New Roman"/>
        </w:rPr>
        <w:t>Re-creating ourselves: African women and critical transformations.</w:t>
      </w:r>
      <w:proofErr w:type="gramEnd"/>
      <w:r w:rsidRPr="00B72A95">
        <w:rPr>
          <w:rFonts w:ascii="Times New Roman" w:hAnsi="Times New Roman"/>
        </w:rPr>
        <w:t xml:space="preserve"> </w:t>
      </w:r>
      <w:proofErr w:type="gramStart"/>
      <w:r w:rsidRPr="00B72A95">
        <w:rPr>
          <w:rFonts w:ascii="Times New Roman" w:hAnsi="Times New Roman"/>
        </w:rPr>
        <w:t>Africa World Press.</w:t>
      </w:r>
      <w:proofErr w:type="gramEnd"/>
    </w:p>
    <w:p w:rsidR="00A42292" w:rsidRPr="00B72A95" w:rsidRDefault="00676C3A" w:rsidP="00B72A95">
      <w:pPr>
        <w:spacing w:line="240" w:lineRule="auto"/>
        <w:ind w:left="720" w:hanging="720"/>
        <w:jc w:val="both"/>
        <w:rPr>
          <w:rFonts w:ascii="Times New Roman" w:hAnsi="Times New Roman"/>
        </w:rPr>
      </w:pPr>
      <w:proofErr w:type="spellStart"/>
      <w:proofErr w:type="gramStart"/>
      <w:r w:rsidRPr="00B72A95">
        <w:rPr>
          <w:rFonts w:ascii="Times New Roman" w:hAnsi="Times New Roman"/>
        </w:rPr>
        <w:t>Onwueme</w:t>
      </w:r>
      <w:proofErr w:type="spellEnd"/>
      <w:r w:rsidRPr="00B72A95">
        <w:rPr>
          <w:rFonts w:ascii="Times New Roman" w:hAnsi="Times New Roman"/>
        </w:rPr>
        <w:t>, T. (1998).</w:t>
      </w:r>
      <w:proofErr w:type="gramEnd"/>
      <w:r w:rsidRPr="00B72A95">
        <w:rPr>
          <w:rFonts w:ascii="Times New Roman" w:hAnsi="Times New Roman"/>
          <w:i/>
        </w:rPr>
        <w:t xml:space="preserve"> </w:t>
      </w:r>
      <w:proofErr w:type="gramStart"/>
      <w:r w:rsidRPr="00B72A95">
        <w:rPr>
          <w:rFonts w:ascii="Times New Roman" w:hAnsi="Times New Roman"/>
          <w:i/>
        </w:rPr>
        <w:t>Shaking the boundaries of female language</w:t>
      </w:r>
      <w:r w:rsidRPr="00B72A95">
        <w:rPr>
          <w:rFonts w:ascii="Times New Roman" w:hAnsi="Times New Roman"/>
        </w:rPr>
        <w:t>.</w:t>
      </w:r>
      <w:proofErr w:type="gramEnd"/>
      <w:r w:rsidRPr="00B72A95">
        <w:rPr>
          <w:rFonts w:ascii="Times New Roman" w:hAnsi="Times New Roman"/>
        </w:rPr>
        <w:t xml:space="preserve"> </w:t>
      </w:r>
      <w:proofErr w:type="gramStart"/>
      <w:r w:rsidRPr="00B72A95">
        <w:rPr>
          <w:rFonts w:ascii="Times New Roman" w:hAnsi="Times New Roman"/>
        </w:rPr>
        <w:t>Africa World Press.</w:t>
      </w:r>
      <w:proofErr w:type="gramEnd"/>
    </w:p>
    <w:p w:rsidR="00A42292" w:rsidRPr="00B72A95" w:rsidRDefault="00EF499A" w:rsidP="00B72A95">
      <w:pPr>
        <w:spacing w:line="240" w:lineRule="auto"/>
        <w:ind w:left="720" w:hanging="720"/>
        <w:jc w:val="both"/>
        <w:rPr>
          <w:rFonts w:ascii="Times New Roman" w:hAnsi="Times New Roman"/>
        </w:rPr>
      </w:pPr>
      <w:proofErr w:type="gramStart"/>
      <w:r w:rsidRPr="00B72A95">
        <w:rPr>
          <w:rFonts w:ascii="Times New Roman" w:hAnsi="Times New Roman"/>
        </w:rPr>
        <w:t>Salami-</w:t>
      </w:r>
      <w:proofErr w:type="spellStart"/>
      <w:r w:rsidRPr="00B72A95">
        <w:rPr>
          <w:rFonts w:ascii="Times New Roman" w:hAnsi="Times New Roman"/>
        </w:rPr>
        <w:t>Agunloye</w:t>
      </w:r>
      <w:proofErr w:type="spellEnd"/>
      <w:r w:rsidRPr="00B72A95">
        <w:rPr>
          <w:rFonts w:ascii="Times New Roman" w:hAnsi="Times New Roman"/>
        </w:rPr>
        <w:t>, I. (2002</w:t>
      </w:r>
      <w:r w:rsidR="00676C3A" w:rsidRPr="00B72A95">
        <w:rPr>
          <w:rFonts w:ascii="Times New Roman" w:hAnsi="Times New Roman"/>
        </w:rPr>
        <w:t>)</w:t>
      </w:r>
      <w:r w:rsidR="008E372F" w:rsidRPr="00B72A95">
        <w:rPr>
          <w:rFonts w:ascii="Times New Roman" w:hAnsi="Times New Roman"/>
        </w:rPr>
        <w:t>.</w:t>
      </w:r>
      <w:proofErr w:type="gramEnd"/>
      <w:r w:rsidR="008E372F" w:rsidRPr="00B72A95">
        <w:rPr>
          <w:rFonts w:ascii="Times New Roman" w:hAnsi="Times New Roman"/>
        </w:rPr>
        <w:t xml:space="preserve"> </w:t>
      </w:r>
      <w:proofErr w:type="gramStart"/>
      <w:r w:rsidR="008E372F" w:rsidRPr="00B72A95">
        <w:rPr>
          <w:rFonts w:ascii="Times New Roman" w:hAnsi="Times New Roman"/>
          <w:i/>
        </w:rPr>
        <w:t>The Queen Sisters.</w:t>
      </w:r>
      <w:proofErr w:type="gramEnd"/>
      <w:r w:rsidR="008E372F" w:rsidRPr="00B72A95">
        <w:rPr>
          <w:rFonts w:ascii="Times New Roman" w:hAnsi="Times New Roman"/>
        </w:rPr>
        <w:t xml:space="preserve"> </w:t>
      </w:r>
      <w:proofErr w:type="spellStart"/>
      <w:proofErr w:type="gramStart"/>
      <w:r w:rsidR="008E372F" w:rsidRPr="00B72A95">
        <w:rPr>
          <w:rFonts w:ascii="Times New Roman" w:hAnsi="Times New Roman"/>
        </w:rPr>
        <w:t>Saniez</w:t>
      </w:r>
      <w:proofErr w:type="spellEnd"/>
      <w:r w:rsidR="008E372F" w:rsidRPr="00B72A95">
        <w:rPr>
          <w:rFonts w:ascii="Times New Roman" w:hAnsi="Times New Roman"/>
        </w:rPr>
        <w:t xml:space="preserve"> Publications</w:t>
      </w:r>
      <w:r w:rsidR="00676C3A" w:rsidRPr="00B72A95">
        <w:rPr>
          <w:rFonts w:ascii="Times New Roman" w:hAnsi="Times New Roman"/>
        </w:rPr>
        <w:t>.</w:t>
      </w:r>
      <w:proofErr w:type="gramEnd"/>
    </w:p>
    <w:p w:rsidR="00BB5FCD" w:rsidRPr="00B72A95" w:rsidRDefault="00676C3A" w:rsidP="00B72A95">
      <w:pPr>
        <w:spacing w:line="240" w:lineRule="auto"/>
        <w:ind w:left="720" w:hanging="720"/>
        <w:jc w:val="both"/>
        <w:rPr>
          <w:rFonts w:ascii="Times New Roman" w:hAnsi="Times New Roman"/>
        </w:rPr>
      </w:pPr>
      <w:proofErr w:type="spellStart"/>
      <w:proofErr w:type="gramStart"/>
      <w:r w:rsidRPr="00B72A95">
        <w:rPr>
          <w:rFonts w:ascii="Times New Roman" w:hAnsi="Times New Roman"/>
        </w:rPr>
        <w:t>Utoh-Ezeajugh</w:t>
      </w:r>
      <w:proofErr w:type="spellEnd"/>
      <w:r w:rsidRPr="00B72A95">
        <w:rPr>
          <w:rFonts w:ascii="Times New Roman" w:hAnsi="Times New Roman"/>
        </w:rPr>
        <w:t>, T. (2013).</w:t>
      </w:r>
      <w:proofErr w:type="gramEnd"/>
      <w:r w:rsidRPr="00B72A95">
        <w:rPr>
          <w:rFonts w:ascii="Times New Roman" w:hAnsi="Times New Roman"/>
        </w:rPr>
        <w:t xml:space="preserve"> </w:t>
      </w:r>
      <w:proofErr w:type="gramStart"/>
      <w:r w:rsidRPr="00B72A95">
        <w:rPr>
          <w:rFonts w:ascii="Times New Roman" w:hAnsi="Times New Roman"/>
        </w:rPr>
        <w:t>Gender and power in Nigerian feminist drama.</w:t>
      </w:r>
      <w:proofErr w:type="gramEnd"/>
      <w:r w:rsidRPr="00B72A95">
        <w:rPr>
          <w:rFonts w:ascii="Times New Roman" w:hAnsi="Times New Roman"/>
        </w:rPr>
        <w:t xml:space="preserve"> </w:t>
      </w:r>
      <w:r w:rsidRPr="00B72A95">
        <w:rPr>
          <w:rFonts w:ascii="Times New Roman" w:hAnsi="Times New Roman"/>
          <w:i/>
        </w:rPr>
        <w:t xml:space="preserve">Nigerian Theatre Journal, </w:t>
      </w:r>
      <w:r w:rsidRPr="00B72A95">
        <w:rPr>
          <w:rFonts w:ascii="Times New Roman" w:hAnsi="Times New Roman"/>
        </w:rPr>
        <w:t>12(1), 21–35.</w:t>
      </w:r>
      <w:r w:rsidR="002160FD" w:rsidRPr="00B72A95">
        <w:rPr>
          <w:rFonts w:ascii="Times New Roman" w:hAnsi="Times New Roman"/>
        </w:rPr>
        <w:t xml:space="preserve"> </w:t>
      </w:r>
      <w:r w:rsidR="00FD6944" w:rsidRPr="00B72A95">
        <w:rPr>
          <w:rFonts w:ascii="Times New Roman" w:hAnsi="Times New Roman"/>
        </w:rPr>
        <w:t xml:space="preserve"> </w:t>
      </w:r>
    </w:p>
    <w:p w:rsidR="00C42C97" w:rsidRPr="00B72A95" w:rsidRDefault="00C42C97" w:rsidP="00B72A95">
      <w:pPr>
        <w:spacing w:after="0" w:line="480" w:lineRule="auto"/>
        <w:jc w:val="both"/>
        <w:rPr>
          <w:rFonts w:ascii="Times New Roman" w:hAnsi="Times New Roman"/>
        </w:rPr>
      </w:pPr>
    </w:p>
    <w:sectPr w:rsidR="00C42C97" w:rsidRPr="00B72A95" w:rsidSect="00B72A95">
      <w:pgSz w:w="12240" w:h="15840"/>
      <w:pgMar w:top="72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42292"/>
    <w:rsid w:val="00081826"/>
    <w:rsid w:val="000C51C7"/>
    <w:rsid w:val="00125F52"/>
    <w:rsid w:val="00200C03"/>
    <w:rsid w:val="0021108C"/>
    <w:rsid w:val="002160FD"/>
    <w:rsid w:val="00260EB4"/>
    <w:rsid w:val="002931E1"/>
    <w:rsid w:val="002E53FC"/>
    <w:rsid w:val="00302AE1"/>
    <w:rsid w:val="00307F9F"/>
    <w:rsid w:val="00390C62"/>
    <w:rsid w:val="003D1FEB"/>
    <w:rsid w:val="003F33E8"/>
    <w:rsid w:val="00411461"/>
    <w:rsid w:val="00426B1E"/>
    <w:rsid w:val="0043116A"/>
    <w:rsid w:val="00457F2A"/>
    <w:rsid w:val="00476907"/>
    <w:rsid w:val="00492CB2"/>
    <w:rsid w:val="004A5013"/>
    <w:rsid w:val="004B0D38"/>
    <w:rsid w:val="004B3140"/>
    <w:rsid w:val="004C74B7"/>
    <w:rsid w:val="004E1EE3"/>
    <w:rsid w:val="00501EE8"/>
    <w:rsid w:val="00555DD9"/>
    <w:rsid w:val="00586F25"/>
    <w:rsid w:val="005B2C2D"/>
    <w:rsid w:val="005E2BE9"/>
    <w:rsid w:val="005F13B6"/>
    <w:rsid w:val="006524A0"/>
    <w:rsid w:val="00676C3A"/>
    <w:rsid w:val="006921A2"/>
    <w:rsid w:val="006D2138"/>
    <w:rsid w:val="006D2943"/>
    <w:rsid w:val="00757820"/>
    <w:rsid w:val="0077310C"/>
    <w:rsid w:val="007752DE"/>
    <w:rsid w:val="00783FDF"/>
    <w:rsid w:val="007C5D68"/>
    <w:rsid w:val="007F1817"/>
    <w:rsid w:val="008939FB"/>
    <w:rsid w:val="00896ECD"/>
    <w:rsid w:val="008B0D7C"/>
    <w:rsid w:val="008C0B0B"/>
    <w:rsid w:val="008C0D38"/>
    <w:rsid w:val="008E372F"/>
    <w:rsid w:val="008F4576"/>
    <w:rsid w:val="00901720"/>
    <w:rsid w:val="009A368C"/>
    <w:rsid w:val="009D3CA2"/>
    <w:rsid w:val="00A0240C"/>
    <w:rsid w:val="00A06417"/>
    <w:rsid w:val="00A42292"/>
    <w:rsid w:val="00A55189"/>
    <w:rsid w:val="00A64782"/>
    <w:rsid w:val="00AA000E"/>
    <w:rsid w:val="00AA125D"/>
    <w:rsid w:val="00B240BD"/>
    <w:rsid w:val="00B72A95"/>
    <w:rsid w:val="00B81086"/>
    <w:rsid w:val="00BB5C31"/>
    <w:rsid w:val="00BB5FCD"/>
    <w:rsid w:val="00BE3074"/>
    <w:rsid w:val="00C224FA"/>
    <w:rsid w:val="00C3500A"/>
    <w:rsid w:val="00C42C97"/>
    <w:rsid w:val="00C75808"/>
    <w:rsid w:val="00C83E44"/>
    <w:rsid w:val="00CA1EC3"/>
    <w:rsid w:val="00CB51CC"/>
    <w:rsid w:val="00CF7A84"/>
    <w:rsid w:val="00D60A67"/>
    <w:rsid w:val="00D945C1"/>
    <w:rsid w:val="00DD6488"/>
    <w:rsid w:val="00E758C3"/>
    <w:rsid w:val="00ED3C1F"/>
    <w:rsid w:val="00EE32D7"/>
    <w:rsid w:val="00EE578A"/>
    <w:rsid w:val="00EF499A"/>
    <w:rsid w:val="00EF6624"/>
    <w:rsid w:val="00F04463"/>
    <w:rsid w:val="00F43D74"/>
    <w:rsid w:val="00FD69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29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B81086"/>
    <w:rPr>
      <w:rFonts w:eastAsia="Calibri" w:cs="SimSun"/>
      <w:sz w:val="22"/>
      <w:szCs w:val="22"/>
      <w:lang w:eastAsia="en-US"/>
    </w:rPr>
  </w:style>
  <w:style w:type="paragraph" w:styleId="NoSpacing">
    <w:name w:val="No Spacing"/>
    <w:link w:val="NoSpacingChar"/>
    <w:uiPriority w:val="1"/>
    <w:qFormat/>
    <w:rsid w:val="00B81086"/>
    <w:rPr>
      <w:rFonts w:eastAsia="Calibri" w:cs="SimSun"/>
      <w:sz w:val="22"/>
      <w:szCs w:val="22"/>
      <w:lang w:eastAsia="en-US"/>
    </w:rPr>
  </w:style>
  <w:style w:type="character" w:styleId="Hyperlink">
    <w:name w:val="Hyperlink"/>
    <w:basedOn w:val="DefaultParagraphFont"/>
    <w:uiPriority w:val="99"/>
    <w:unhideWhenUsed/>
    <w:rsid w:val="00211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7822472">
      <w:bodyDiv w:val="1"/>
      <w:marLeft w:val="0"/>
      <w:marRight w:val="0"/>
      <w:marTop w:val="0"/>
      <w:marBottom w:val="0"/>
      <w:divBdr>
        <w:top w:val="none" w:sz="0" w:space="0" w:color="auto"/>
        <w:left w:val="none" w:sz="0" w:space="0" w:color="auto"/>
        <w:bottom w:val="none" w:sz="0" w:space="0" w:color="auto"/>
        <w:right w:val="none" w:sz="0" w:space="0" w:color="auto"/>
      </w:divBdr>
    </w:div>
    <w:div w:id="725646161">
      <w:bodyDiv w:val="1"/>
      <w:marLeft w:val="0"/>
      <w:marRight w:val="0"/>
      <w:marTop w:val="0"/>
      <w:marBottom w:val="0"/>
      <w:divBdr>
        <w:top w:val="none" w:sz="0" w:space="0" w:color="auto"/>
        <w:left w:val="none" w:sz="0" w:space="0" w:color="auto"/>
        <w:bottom w:val="none" w:sz="0" w:space="0" w:color="auto"/>
        <w:right w:val="none" w:sz="0" w:space="0" w:color="auto"/>
      </w:divBdr>
    </w:div>
    <w:div w:id="804200893">
      <w:bodyDiv w:val="1"/>
      <w:marLeft w:val="0"/>
      <w:marRight w:val="0"/>
      <w:marTop w:val="0"/>
      <w:marBottom w:val="0"/>
      <w:divBdr>
        <w:top w:val="none" w:sz="0" w:space="0" w:color="auto"/>
        <w:left w:val="none" w:sz="0" w:space="0" w:color="auto"/>
        <w:bottom w:val="none" w:sz="0" w:space="0" w:color="auto"/>
        <w:right w:val="none" w:sz="0" w:space="0" w:color="auto"/>
      </w:divBdr>
    </w:div>
    <w:div w:id="1415979346">
      <w:bodyDiv w:val="1"/>
      <w:marLeft w:val="0"/>
      <w:marRight w:val="0"/>
      <w:marTop w:val="0"/>
      <w:marBottom w:val="0"/>
      <w:divBdr>
        <w:top w:val="none" w:sz="0" w:space="0" w:color="auto"/>
        <w:left w:val="none" w:sz="0" w:space="0" w:color="auto"/>
        <w:bottom w:val="none" w:sz="0" w:space="0" w:color="auto"/>
        <w:right w:val="none" w:sz="0" w:space="0" w:color="auto"/>
      </w:divBdr>
    </w:div>
    <w:div w:id="1591616442">
      <w:bodyDiv w:val="1"/>
      <w:marLeft w:val="0"/>
      <w:marRight w:val="0"/>
      <w:marTop w:val="0"/>
      <w:marBottom w:val="0"/>
      <w:divBdr>
        <w:top w:val="none" w:sz="0" w:space="0" w:color="auto"/>
        <w:left w:val="none" w:sz="0" w:space="0" w:color="auto"/>
        <w:bottom w:val="none" w:sz="0" w:space="0" w:color="auto"/>
        <w:right w:val="none" w:sz="0" w:space="0" w:color="auto"/>
      </w:divBdr>
    </w:div>
    <w:div w:id="1669749594">
      <w:bodyDiv w:val="1"/>
      <w:marLeft w:val="0"/>
      <w:marRight w:val="0"/>
      <w:marTop w:val="0"/>
      <w:marBottom w:val="0"/>
      <w:divBdr>
        <w:top w:val="none" w:sz="0" w:space="0" w:color="auto"/>
        <w:left w:val="none" w:sz="0" w:space="0" w:color="auto"/>
        <w:bottom w:val="none" w:sz="0" w:space="0" w:color="auto"/>
        <w:right w:val="none" w:sz="0" w:space="0" w:color="auto"/>
      </w:divBdr>
    </w:div>
    <w:div w:id="1952280226">
      <w:bodyDiv w:val="1"/>
      <w:marLeft w:val="0"/>
      <w:marRight w:val="0"/>
      <w:marTop w:val="0"/>
      <w:marBottom w:val="0"/>
      <w:divBdr>
        <w:top w:val="none" w:sz="0" w:space="0" w:color="auto"/>
        <w:left w:val="none" w:sz="0" w:space="0" w:color="auto"/>
        <w:bottom w:val="none" w:sz="0" w:space="0" w:color="auto"/>
        <w:right w:val="none" w:sz="0" w:space="0" w:color="auto"/>
      </w:divBdr>
    </w:div>
    <w:div w:id="1971789382">
      <w:bodyDiv w:val="1"/>
      <w:marLeft w:val="0"/>
      <w:marRight w:val="0"/>
      <w:marTop w:val="0"/>
      <w:marBottom w:val="0"/>
      <w:divBdr>
        <w:top w:val="none" w:sz="0" w:space="0" w:color="auto"/>
        <w:left w:val="none" w:sz="0" w:space="0" w:color="auto"/>
        <w:bottom w:val="none" w:sz="0" w:space="0" w:color="auto"/>
        <w:right w:val="none" w:sz="0" w:space="0" w:color="auto"/>
      </w:divBdr>
    </w:div>
    <w:div w:id="2073576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jal.info/../67063" TargetMode="External"/><Relationship Id="rId4" Type="http://schemas.openxmlformats.org/officeDocument/2006/relationships/hyperlink" Target="mailto:augustine.eziechine@unidel.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5092</Words>
  <Characters>29026</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CM6</dc:creator>
  <cp:lastModifiedBy>HP</cp:lastModifiedBy>
  <cp:revision>2</cp:revision>
  <dcterms:created xsi:type="dcterms:W3CDTF">2026-01-09T13:23:00Z</dcterms:created>
  <dcterms:modified xsi:type="dcterms:W3CDTF">2026-01-09T13:23:00Z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1323d7d089ca46b2bc9e2774acee2fa2</vt:lpwstr>
  </property>
</Properties>
</file>