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DE6B3" w14:textId="740F12D7" w:rsidR="00242174" w:rsidRPr="007B58CB" w:rsidRDefault="00242174" w:rsidP="00242174">
      <w:pPr>
        <w:autoSpaceDE w:val="0"/>
        <w:autoSpaceDN w:val="0"/>
        <w:adjustRightInd w:val="0"/>
        <w:spacing w:after="0"/>
        <w:jc w:val="center"/>
        <w:rPr>
          <w:sz w:val="32"/>
        </w:rPr>
      </w:pPr>
      <w:r w:rsidRPr="007B58CB">
        <w:rPr>
          <w:b/>
          <w:sz w:val="32"/>
        </w:rPr>
        <w:t>“</w:t>
      </w:r>
      <w:r w:rsidRPr="00242174">
        <w:rPr>
          <w:b/>
          <w:sz w:val="32"/>
        </w:rPr>
        <w:t>Demographic Determinants of Pilgrimage Destination Choice: A Comparative Study of Pilgrim Tourists in Telangana and Orissa</w:t>
      </w:r>
      <w:r>
        <w:rPr>
          <w:b/>
          <w:sz w:val="32"/>
        </w:rPr>
        <w:t>, India”</w:t>
      </w:r>
      <w:r w:rsidRPr="007B58CB">
        <w:rPr>
          <w:b/>
          <w:sz w:val="32"/>
        </w:rPr>
        <w:t xml:space="preserve"> </w:t>
      </w:r>
    </w:p>
    <w:p w14:paraId="0652F67C" w14:textId="799270C7" w:rsidR="00242174" w:rsidRPr="00242174" w:rsidRDefault="00242174" w:rsidP="00242174">
      <w:pPr>
        <w:autoSpaceDE w:val="0"/>
        <w:autoSpaceDN w:val="0"/>
        <w:adjustRightInd w:val="0"/>
        <w:spacing w:after="0" w:line="240" w:lineRule="auto"/>
        <w:jc w:val="center"/>
        <w:rPr>
          <w:rFonts w:eastAsia="Times New Roman"/>
          <w:b/>
          <w:kern w:val="0"/>
          <w:sz w:val="18"/>
          <w:szCs w:val="18"/>
          <w14:ligatures w14:val="none"/>
        </w:rPr>
      </w:pPr>
      <w:proofErr w:type="gramStart"/>
      <w:r w:rsidRPr="00242174">
        <w:rPr>
          <w:rFonts w:eastAsia="Times New Roman"/>
          <w:b/>
          <w:kern w:val="0"/>
          <w:sz w:val="18"/>
          <w:szCs w:val="18"/>
          <w14:ligatures w14:val="none"/>
        </w:rPr>
        <w:t>by</w:t>
      </w:r>
      <w:proofErr w:type="gramEnd"/>
    </w:p>
    <w:p w14:paraId="37C6AB8B" w14:textId="77777777" w:rsidR="00242174" w:rsidRPr="00242174" w:rsidRDefault="00242174" w:rsidP="00242174">
      <w:pPr>
        <w:autoSpaceDE w:val="0"/>
        <w:autoSpaceDN w:val="0"/>
        <w:adjustRightInd w:val="0"/>
        <w:spacing w:after="0" w:line="240" w:lineRule="auto"/>
        <w:jc w:val="center"/>
        <w:rPr>
          <w:rFonts w:eastAsia="Times New Roman"/>
          <w:color w:val="FFFFFF"/>
          <w:kern w:val="0"/>
          <w:sz w:val="22"/>
          <w:szCs w:val="22"/>
          <w14:ligatures w14:val="none"/>
        </w:rPr>
      </w:pPr>
      <w:r w:rsidRPr="00242174">
        <w:rPr>
          <w:rFonts w:eastAsia="Times New Roman"/>
          <w:color w:val="FFFFFF"/>
          <w:kern w:val="0"/>
          <w:sz w:val="22"/>
          <w:szCs w:val="22"/>
          <w14:ligatures w14:val="none"/>
        </w:rPr>
        <w:t>“</w:t>
      </w:r>
      <w:proofErr w:type="spellStart"/>
      <w:proofErr w:type="gramStart"/>
      <w:r w:rsidRPr="00242174">
        <w:rPr>
          <w:rFonts w:eastAsia="Times New Roman"/>
          <w:kern w:val="0"/>
          <w:sz w:val="22"/>
          <w:szCs w:val="22"/>
          <w14:ligatures w14:val="none"/>
        </w:rPr>
        <w:t>Dr.Hemant</w:t>
      </w:r>
      <w:proofErr w:type="spellEnd"/>
      <w:proofErr w:type="gramEnd"/>
      <w:r w:rsidRPr="00242174">
        <w:rPr>
          <w:rFonts w:eastAsia="Times New Roman"/>
          <w:kern w:val="0"/>
          <w:sz w:val="22"/>
          <w:szCs w:val="22"/>
          <w14:ligatures w14:val="none"/>
        </w:rPr>
        <w:t xml:space="preserve"> Kumar Shastry,</w:t>
      </w:r>
      <w:r w:rsidRPr="00242174">
        <w:rPr>
          <w:rFonts w:eastAsia="Times New Roman"/>
          <w:color w:val="FFFFFF"/>
          <w:kern w:val="0"/>
          <w:sz w:val="22"/>
          <w:szCs w:val="22"/>
          <w14:ligatures w14:val="none"/>
        </w:rPr>
        <w:t>”</w:t>
      </w:r>
    </w:p>
    <w:p w14:paraId="5BAFCBAF" w14:textId="77777777" w:rsidR="00242174" w:rsidRPr="00242174" w:rsidRDefault="00242174" w:rsidP="00242174">
      <w:pPr>
        <w:autoSpaceDE w:val="0"/>
        <w:autoSpaceDN w:val="0"/>
        <w:adjustRightInd w:val="0"/>
        <w:spacing w:after="0" w:line="240" w:lineRule="auto"/>
        <w:jc w:val="center"/>
        <w:rPr>
          <w:rFonts w:eastAsia="Times New Roman"/>
          <w:color w:val="FFFFFF"/>
          <w:kern w:val="0"/>
          <w:sz w:val="20"/>
          <w:szCs w:val="20"/>
          <w14:ligatures w14:val="none"/>
        </w:rPr>
      </w:pPr>
      <w:r w:rsidRPr="00242174">
        <w:rPr>
          <w:rFonts w:eastAsia="Times New Roman"/>
          <w:color w:val="FFFFFF"/>
          <w:kern w:val="0"/>
          <w:sz w:val="22"/>
          <w:szCs w:val="22"/>
          <w14:ligatures w14:val="none"/>
        </w:rPr>
        <w:t xml:space="preserve">“Sr. </w:t>
      </w:r>
      <w:r w:rsidRPr="00242174">
        <w:rPr>
          <w:rFonts w:eastAsia="Times New Roman"/>
          <w:kern w:val="0"/>
          <w:sz w:val="22"/>
          <w:szCs w:val="22"/>
          <w14:ligatures w14:val="none"/>
        </w:rPr>
        <w:t>Sr. Asst. Professor</w:t>
      </w:r>
      <w:r w:rsidRPr="00242174">
        <w:rPr>
          <w:rFonts w:eastAsia="Times New Roman"/>
          <w:color w:val="FFFFFF"/>
          <w:kern w:val="0"/>
          <w:sz w:val="22"/>
          <w:szCs w:val="22"/>
          <w14:ligatures w14:val="none"/>
        </w:rPr>
        <w:t>”</w:t>
      </w:r>
      <w:r w:rsidRPr="00242174">
        <w:rPr>
          <w:rFonts w:eastAsia="Times New Roman"/>
          <w:kern w:val="0"/>
          <w:sz w:val="22"/>
          <w:szCs w:val="22"/>
          <w14:ligatures w14:val="none"/>
        </w:rPr>
        <w:t>, H&amp;S,</w:t>
      </w:r>
      <w:r w:rsidRPr="00242174">
        <w:rPr>
          <w:rFonts w:eastAsia="Times New Roman"/>
          <w:color w:val="FFFFFF"/>
          <w:kern w:val="0"/>
          <w:sz w:val="22"/>
          <w:szCs w:val="22"/>
          <w14:ligatures w14:val="none"/>
        </w:rPr>
        <w:t xml:space="preserve"> </w:t>
      </w:r>
      <w:proofErr w:type="gramStart"/>
      <w:r w:rsidRPr="00242174">
        <w:rPr>
          <w:rFonts w:eastAsia="Times New Roman"/>
          <w:color w:val="FFFFFF"/>
          <w:kern w:val="0"/>
          <w:sz w:val="22"/>
          <w:szCs w:val="22"/>
          <w14:ligatures w14:val="none"/>
        </w:rPr>
        <w:t>“</w:t>
      </w:r>
      <w:r w:rsidRPr="00242174">
        <w:rPr>
          <w:rFonts w:eastAsia="Times New Roman"/>
          <w:kern w:val="0"/>
          <w:sz w:val="22"/>
          <w:szCs w:val="22"/>
          <w14:ligatures w14:val="none"/>
        </w:rPr>
        <w:t xml:space="preserve"> CVR</w:t>
      </w:r>
      <w:proofErr w:type="gramEnd"/>
      <w:r w:rsidRPr="00242174">
        <w:rPr>
          <w:rFonts w:eastAsia="Times New Roman"/>
          <w:kern w:val="0"/>
          <w:sz w:val="22"/>
          <w:szCs w:val="22"/>
          <w14:ligatures w14:val="none"/>
        </w:rPr>
        <w:t xml:space="preserve"> College of Engineering</w:t>
      </w:r>
      <w:r w:rsidRPr="00242174">
        <w:rPr>
          <w:rFonts w:eastAsia="Times New Roman"/>
          <w:color w:val="FFFFFF"/>
          <w:kern w:val="0"/>
          <w:sz w:val="22"/>
          <w:szCs w:val="22"/>
          <w14:ligatures w14:val="none"/>
        </w:rPr>
        <w:t>””</w:t>
      </w:r>
    </w:p>
    <w:p w14:paraId="0225F0C3" w14:textId="77777777" w:rsidR="00242174" w:rsidRPr="00242174" w:rsidRDefault="00242174" w:rsidP="00242174">
      <w:pPr>
        <w:autoSpaceDE w:val="0"/>
        <w:autoSpaceDN w:val="0"/>
        <w:adjustRightInd w:val="0"/>
        <w:spacing w:after="0" w:line="240" w:lineRule="auto"/>
        <w:jc w:val="center"/>
        <w:rPr>
          <w:rFonts w:eastAsia="Times New Roman"/>
          <w:kern w:val="0"/>
          <w:sz w:val="20"/>
          <w:szCs w:val="20"/>
          <w14:ligatures w14:val="none"/>
        </w:rPr>
      </w:pPr>
      <w:r w:rsidRPr="00242174">
        <w:rPr>
          <w:rFonts w:eastAsia="Times New Roman"/>
          <w:kern w:val="0"/>
          <w:sz w:val="20"/>
          <w:szCs w:val="20"/>
          <w14:ligatures w14:val="none"/>
        </w:rPr>
        <w:t xml:space="preserve">Cell 9989114576     email: hkshastry@gmail.com   </w:t>
      </w:r>
    </w:p>
    <w:p w14:paraId="049229CE" w14:textId="77777777" w:rsidR="00242174" w:rsidRPr="00242174" w:rsidRDefault="00242174" w:rsidP="00242174">
      <w:pPr>
        <w:pBdr>
          <w:bottom w:val="single" w:sz="6" w:space="1" w:color="auto"/>
        </w:pBdr>
        <w:spacing w:after="0" w:line="240" w:lineRule="auto"/>
        <w:rPr>
          <w:rFonts w:eastAsia="Times New Roman"/>
          <w:kern w:val="0"/>
          <w:sz w:val="20"/>
          <w:szCs w:val="20"/>
          <w14:ligatures w14:val="none"/>
        </w:rPr>
      </w:pPr>
    </w:p>
    <w:p w14:paraId="3E1D87E9" w14:textId="77777777" w:rsidR="00242174" w:rsidRDefault="00242174" w:rsidP="00242174">
      <w:pPr>
        <w:autoSpaceDE w:val="0"/>
        <w:autoSpaceDN w:val="0"/>
        <w:adjustRightInd w:val="0"/>
        <w:spacing w:after="0"/>
        <w:jc w:val="both"/>
        <w:rPr>
          <w:b/>
          <w:color w:val="000000"/>
          <w:spacing w:val="1"/>
          <w:sz w:val="28"/>
          <w:szCs w:val="28"/>
        </w:rPr>
      </w:pPr>
      <w:r>
        <w:rPr>
          <w:b/>
          <w:color w:val="000000"/>
          <w:spacing w:val="1"/>
          <w:sz w:val="28"/>
          <w:szCs w:val="28"/>
        </w:rPr>
        <w:t>Abstract</w:t>
      </w:r>
    </w:p>
    <w:p w14:paraId="13AD1529" w14:textId="40A6CB76" w:rsidR="00242174" w:rsidRPr="001427E6" w:rsidRDefault="00242174" w:rsidP="00242174">
      <w:pPr>
        <w:autoSpaceDE w:val="0"/>
        <w:autoSpaceDN w:val="0"/>
        <w:adjustRightInd w:val="0"/>
        <w:spacing w:after="0"/>
        <w:jc w:val="both"/>
        <w:rPr>
          <w:bCs/>
          <w:color w:val="000000"/>
          <w:spacing w:val="1"/>
        </w:rPr>
      </w:pPr>
      <w:r w:rsidRPr="00242174">
        <w:rPr>
          <w:bCs/>
          <w:color w:val="000000"/>
          <w:spacing w:val="1"/>
        </w:rPr>
        <w:t xml:space="preserve">The present study investigates the demographic characteristics of pilgrim tourists in the Indian states of Telangana and Orissa (Odisha), with the objective of identifying whether demographic factors influence the choice of pilgrimage destination. Using data collected from a sample of 320 respondents, the study applies Cross Tabulation and the Chi-Square Test for Independence to examine associations between key </w:t>
      </w:r>
      <w:r w:rsidR="001427E6" w:rsidRPr="001427E6">
        <w:rPr>
          <w:bCs/>
          <w:color w:val="000000"/>
          <w:spacing w:val="1"/>
        </w:rPr>
        <w:t>demographic factors, including age, gender, occupation, level of education, and yearly income, and</w:t>
      </w:r>
      <w:r w:rsidRPr="00242174">
        <w:rPr>
          <w:bCs/>
          <w:color w:val="000000"/>
          <w:spacing w:val="1"/>
        </w:rPr>
        <w:t xml:space="preserve"> the state visited. The analysis reveals no statistically significant differences in the age, education level, or income distribution between pilgrims visiting the two states, indicating similar demographic patterns in these aspects. However, significant differences are observed in gender and occupational profiles. </w:t>
      </w:r>
      <w:proofErr w:type="gramStart"/>
      <w:r w:rsidRPr="00242174">
        <w:rPr>
          <w:bCs/>
          <w:color w:val="000000"/>
          <w:spacing w:val="1"/>
        </w:rPr>
        <w:t>A majority of</w:t>
      </w:r>
      <w:proofErr w:type="gramEnd"/>
      <w:r w:rsidRPr="00242174">
        <w:rPr>
          <w:bCs/>
          <w:color w:val="000000"/>
          <w:spacing w:val="1"/>
        </w:rPr>
        <w:t xml:space="preserve"> male pilgrims tend to visit Orissa, while female pilgrims show a strong preference for Telangana. Additionally, jobholders predominantly choose Orissa, whereas business professionals and individuals from other occupational categories favor Telangana. These findings suggest that gender and occupation play a critical role in shaping pilgrimage preferences. The results can inform tourism authorities and policymakers in both states to design targeted strategies and enhance service delivery based on the demographic tendencies of pilgrims, ultimately improving the overall pilgrimage experience</w:t>
      </w:r>
      <w:r w:rsidRPr="00242174">
        <w:rPr>
          <w:bCs/>
          <w:color w:val="000000"/>
          <w:spacing w:val="1"/>
          <w:sz w:val="28"/>
          <w:szCs w:val="28"/>
        </w:rPr>
        <w:t>.</w:t>
      </w:r>
    </w:p>
    <w:p w14:paraId="6CEE8B18" w14:textId="77777777" w:rsidR="00242174" w:rsidRPr="007B58CB" w:rsidRDefault="00242174" w:rsidP="00242174">
      <w:pPr>
        <w:autoSpaceDE w:val="0"/>
        <w:autoSpaceDN w:val="0"/>
        <w:adjustRightInd w:val="0"/>
        <w:jc w:val="both"/>
        <w:rPr>
          <w:b/>
          <w:color w:val="000000"/>
          <w:spacing w:val="1"/>
          <w:sz w:val="28"/>
          <w:szCs w:val="28"/>
        </w:rPr>
      </w:pPr>
      <w:r w:rsidRPr="007B58CB">
        <w:rPr>
          <w:b/>
          <w:color w:val="000000"/>
          <w:spacing w:val="1"/>
          <w:sz w:val="28"/>
          <w:szCs w:val="28"/>
        </w:rPr>
        <w:t xml:space="preserve">Introduction </w:t>
      </w:r>
    </w:p>
    <w:p w14:paraId="1BF921CB" w14:textId="77777777" w:rsidR="00242174" w:rsidRPr="00242174" w:rsidRDefault="00242174" w:rsidP="00242174">
      <w:pPr>
        <w:spacing w:after="0" w:line="240" w:lineRule="auto"/>
        <w:jc w:val="both"/>
      </w:pPr>
      <w:r w:rsidRPr="00242174">
        <w:t xml:space="preserve">Pilgrimage tourism is one of the most enduring and culturally significant forms of travel in India, with millions of individuals visiting sacred destinations each year to fulfill religious obligations, seek spiritual enrichment, or participate in traditional festivals. The states of Telangana and Orissa (Odisha) are home to several important pilgrimage centers, such as </w:t>
      </w:r>
      <w:proofErr w:type="spellStart"/>
      <w:r w:rsidRPr="00242174">
        <w:t>Yadagirigutta</w:t>
      </w:r>
      <w:proofErr w:type="spellEnd"/>
      <w:r w:rsidRPr="00242174">
        <w:t xml:space="preserve">, </w:t>
      </w:r>
      <w:proofErr w:type="spellStart"/>
      <w:r w:rsidRPr="00242174">
        <w:t>Bhadrachalam</w:t>
      </w:r>
      <w:proofErr w:type="spellEnd"/>
      <w:r w:rsidRPr="00242174">
        <w:t xml:space="preserve">, and Basara in </w:t>
      </w:r>
      <w:proofErr w:type="gramStart"/>
      <w:r w:rsidRPr="00242174">
        <w:t>Telangana, and</w:t>
      </w:r>
      <w:proofErr w:type="gramEnd"/>
      <w:r w:rsidRPr="00242174">
        <w:t xml:space="preserve"> Puri, Konark, and Lingaraj Temple in Orissa, attracting pilgrims from across the country. Understanding the demographic profile of these visitors is vital for tourism planners, policymakers, and local stakeholders to tailor services, manage resources efficiently, and enhance the pilgrimage experience.</w:t>
      </w:r>
    </w:p>
    <w:p w14:paraId="345A8EF4" w14:textId="77777777" w:rsidR="00D11DF3" w:rsidRDefault="00D11DF3" w:rsidP="00242174">
      <w:pPr>
        <w:spacing w:after="0" w:line="240" w:lineRule="auto"/>
        <w:jc w:val="both"/>
      </w:pPr>
    </w:p>
    <w:p w14:paraId="3F921B9F" w14:textId="69025590" w:rsidR="00242174" w:rsidRPr="00242174" w:rsidRDefault="001427E6" w:rsidP="00242174">
      <w:pPr>
        <w:spacing w:after="0" w:line="240" w:lineRule="auto"/>
        <w:jc w:val="both"/>
      </w:pPr>
      <w:r w:rsidRPr="001427E6">
        <w:t>Demographic attributes including age, gender, level of education, job, and income</w:t>
      </w:r>
      <w:r w:rsidR="00242174" w:rsidRPr="00242174">
        <w:t xml:space="preserve"> are known to influence travel behavior, preferences, and expectations. Identifying these patterns within the context of pilgrimage tourism can aid in the development of region-specific tourism strategies. Despite the significance of religious tourism in Telangana and Orissa, limited empirical research exists that systematically compares the demographic traits of pilgrims in these two states.</w:t>
      </w:r>
    </w:p>
    <w:p w14:paraId="633A8969" w14:textId="53463BB0" w:rsidR="00242174" w:rsidRDefault="00242174" w:rsidP="00242174">
      <w:pPr>
        <w:pBdr>
          <w:bottom w:val="single" w:sz="6" w:space="1" w:color="auto"/>
        </w:pBdr>
        <w:spacing w:after="0" w:line="240" w:lineRule="auto"/>
        <w:jc w:val="both"/>
      </w:pPr>
      <w:r w:rsidRPr="00242174">
        <w:lastRenderedPageBreak/>
        <w:t xml:space="preserve">This study seeks to fill that gap by conducting a comparative analysis of the demographic profiles of pilgrim tourists in Telangana and Orissa. </w:t>
      </w:r>
      <w:r w:rsidR="00CF13C0" w:rsidRPr="00CF13C0">
        <w:t xml:space="preserve">The </w:t>
      </w:r>
      <w:proofErr w:type="gramStart"/>
      <w:r w:rsidR="00CF13C0" w:rsidRPr="00CF13C0">
        <w:t>study</w:t>
      </w:r>
      <w:proofErr w:type="gramEnd"/>
      <w:r w:rsidR="00CF13C0" w:rsidRPr="00CF13C0">
        <w:t xml:space="preserve"> used Cross Tabulation and Chi-Square Test for Independence</w:t>
      </w:r>
      <w:r w:rsidRPr="00242174">
        <w:t xml:space="preserve"> examines whether there are significant differences in the demographic distribution of pilgrims visiting each state. The research aims to determine whether characteristics such as gender, occupation, or income influence the selection of pilgrimage destinations, thereby offering actionable insights for more targeted and inclusive pilgrimage tourism development.</w:t>
      </w:r>
    </w:p>
    <w:p w14:paraId="006F13EE" w14:textId="77777777" w:rsidR="00242174" w:rsidRPr="00242174" w:rsidRDefault="00242174" w:rsidP="00242174">
      <w:pPr>
        <w:autoSpaceDE w:val="0"/>
        <w:autoSpaceDN w:val="0"/>
        <w:adjustRightInd w:val="0"/>
        <w:jc w:val="both"/>
        <w:rPr>
          <w:bCs/>
          <w:color w:val="000000"/>
          <w:spacing w:val="1"/>
        </w:rPr>
      </w:pPr>
      <w:r w:rsidRPr="00242174">
        <w:rPr>
          <w:b/>
          <w:color w:val="000000"/>
          <w:spacing w:val="1"/>
        </w:rPr>
        <w:t>Keywords:</w:t>
      </w:r>
      <w:r w:rsidRPr="00242174">
        <w:rPr>
          <w:bCs/>
          <w:color w:val="000000"/>
          <w:spacing w:val="1"/>
        </w:rPr>
        <w:t xml:space="preserve"> Pilgrim Tourism, Demographic Profile, Telangana, Orissa, Chi-Square Test, Cross Tabulation, Tourism Policy</w:t>
      </w:r>
    </w:p>
    <w:p w14:paraId="1BB4C17A" w14:textId="77777777" w:rsidR="00242174" w:rsidRPr="00242174" w:rsidRDefault="00242174" w:rsidP="00242174">
      <w:pPr>
        <w:spacing w:after="0" w:line="240" w:lineRule="auto"/>
        <w:jc w:val="both"/>
      </w:pPr>
    </w:p>
    <w:p w14:paraId="4F5D7139" w14:textId="77777777" w:rsidR="00242174" w:rsidRDefault="00242174" w:rsidP="00242174">
      <w:pPr>
        <w:autoSpaceDE w:val="0"/>
        <w:autoSpaceDN w:val="0"/>
        <w:adjustRightInd w:val="0"/>
        <w:spacing w:after="0"/>
        <w:jc w:val="both"/>
        <w:rPr>
          <w:b/>
          <w:sz w:val="28"/>
        </w:rPr>
      </w:pPr>
      <w:r w:rsidRPr="007B58CB">
        <w:rPr>
          <w:b/>
          <w:sz w:val="28"/>
        </w:rPr>
        <w:t>Literature Review</w:t>
      </w:r>
    </w:p>
    <w:p w14:paraId="717846CD" w14:textId="26A04E52" w:rsidR="00242174" w:rsidRPr="00242174" w:rsidRDefault="00242174" w:rsidP="00242174">
      <w:pPr>
        <w:spacing w:after="0" w:line="240" w:lineRule="auto"/>
        <w:jc w:val="both"/>
        <w:rPr>
          <w:rFonts w:eastAsia="Times New Roman"/>
          <w:kern w:val="0"/>
          <w14:ligatures w14:val="none"/>
        </w:rPr>
      </w:pPr>
      <w:r w:rsidRPr="00242174">
        <w:rPr>
          <w:rFonts w:eastAsia="Times New Roman"/>
          <w:b/>
          <w:bCs/>
          <w:kern w:val="0"/>
          <w14:ligatures w14:val="none"/>
        </w:rPr>
        <w:t>Kumar, A., &amp; Rao, M. (2023</w:t>
      </w:r>
      <w:proofErr w:type="gramStart"/>
      <w:r w:rsidRPr="00242174">
        <w:rPr>
          <w:rFonts w:eastAsia="Times New Roman"/>
          <w:b/>
          <w:bCs/>
          <w:kern w:val="0"/>
          <w14:ligatures w14:val="none"/>
        </w:rPr>
        <w:t>)</w:t>
      </w:r>
      <w:r>
        <w:rPr>
          <w:rFonts w:eastAsia="Times New Roman"/>
          <w:b/>
          <w:bCs/>
          <w:kern w:val="0"/>
          <w14:ligatures w14:val="none"/>
        </w:rPr>
        <w:t xml:space="preserve"> </w:t>
      </w:r>
      <w:r>
        <w:rPr>
          <w:rFonts w:eastAsia="Times New Roman"/>
          <w:kern w:val="0"/>
          <w14:ligatures w14:val="none"/>
        </w:rPr>
        <w:t xml:space="preserve"> </w:t>
      </w:r>
      <w:bookmarkStart w:id="0" w:name="_Hlk197673124"/>
      <w:r>
        <w:rPr>
          <w:rFonts w:eastAsia="Times New Roman"/>
          <w:kern w:val="0"/>
          <w14:ligatures w14:val="none"/>
        </w:rPr>
        <w:t>in</w:t>
      </w:r>
      <w:proofErr w:type="gramEnd"/>
      <w:r>
        <w:rPr>
          <w:rFonts w:eastAsia="Times New Roman"/>
          <w:kern w:val="0"/>
          <w14:ligatures w14:val="none"/>
        </w:rPr>
        <w:t xml:space="preserve"> their study entitled “</w:t>
      </w:r>
      <w:bookmarkEnd w:id="0"/>
      <w:r w:rsidRPr="00242174">
        <w:rPr>
          <w:rFonts w:eastAsia="Times New Roman"/>
          <w:i/>
          <w:iCs/>
          <w:kern w:val="0"/>
          <w14:ligatures w14:val="none"/>
        </w:rPr>
        <w:t>Pilgrimage Tourism in South India: Analyzing Tourist Demographics and Destination Preferences</w:t>
      </w:r>
      <w:r>
        <w:rPr>
          <w:rFonts w:eastAsia="Times New Roman"/>
          <w:i/>
          <w:iCs/>
          <w:kern w:val="0"/>
          <w14:ligatures w14:val="none"/>
        </w:rPr>
        <w:t xml:space="preserve">” </w:t>
      </w:r>
      <w:r w:rsidRPr="00242174">
        <w:rPr>
          <w:rFonts w:eastAsia="Times New Roman"/>
          <w:kern w:val="0"/>
          <w14:ligatures w14:val="none"/>
        </w:rPr>
        <w:t>survey</w:t>
      </w:r>
      <w:r>
        <w:rPr>
          <w:rFonts w:eastAsia="Times New Roman"/>
          <w:kern w:val="0"/>
          <w14:ligatures w14:val="none"/>
        </w:rPr>
        <w:t>ed</w:t>
      </w:r>
      <w:r w:rsidRPr="00242174">
        <w:rPr>
          <w:rFonts w:eastAsia="Times New Roman"/>
          <w:kern w:val="0"/>
          <w14:ligatures w14:val="none"/>
        </w:rPr>
        <w:t xml:space="preserve"> 500 pilgrims using structured questionnaires across major pilgrimage sites in Andhra Pradesh and Telangana; statistical tools including Chi-square and ANOVA were employed.</w:t>
      </w:r>
      <w:r>
        <w:rPr>
          <w:rFonts w:eastAsia="Times New Roman"/>
          <w:kern w:val="0"/>
          <w14:ligatures w14:val="none"/>
        </w:rPr>
        <w:t xml:space="preserve"> </w:t>
      </w:r>
      <w:r w:rsidRPr="00242174">
        <w:rPr>
          <w:rFonts w:eastAsia="Times New Roman"/>
          <w:kern w:val="0"/>
          <w14:ligatures w14:val="none"/>
        </w:rPr>
        <w:t>The study revealed a significant correlation between occupation and choice of pilgrimage destination. Females preferred well-facilitated and secure destinations like Tirupati, while males frequently visited remote shrines.</w:t>
      </w:r>
      <w:r>
        <w:rPr>
          <w:rFonts w:eastAsia="Times New Roman"/>
          <w:kern w:val="0"/>
          <w14:ligatures w14:val="none"/>
        </w:rPr>
        <w:t xml:space="preserve"> </w:t>
      </w:r>
      <w:r w:rsidRPr="00242174">
        <w:rPr>
          <w:rFonts w:eastAsia="Times New Roman"/>
          <w:kern w:val="0"/>
          <w14:ligatures w14:val="none"/>
        </w:rPr>
        <w:t>Recommended gender-sensitive infrastructural improvements and more inclusive planning by tourism departments to address occupational and gender-based preferences.</w:t>
      </w:r>
    </w:p>
    <w:p w14:paraId="2E411CF0" w14:textId="70F1187D" w:rsidR="00242174" w:rsidRPr="00242174" w:rsidRDefault="00242174" w:rsidP="00242174">
      <w:pPr>
        <w:jc w:val="both"/>
      </w:pPr>
      <w:r w:rsidRPr="00242174">
        <w:rPr>
          <w:rFonts w:eastAsia="Times New Roman"/>
          <w:b/>
          <w:bCs/>
          <w:kern w:val="0"/>
          <w14:ligatures w14:val="none"/>
        </w:rPr>
        <w:t>Patnaik, S., &amp; Dash, R. (2021)</w:t>
      </w:r>
      <w:r>
        <w:rPr>
          <w:rFonts w:eastAsia="Times New Roman"/>
          <w:b/>
          <w:bCs/>
          <w:kern w:val="0"/>
          <w14:ligatures w14:val="none"/>
        </w:rPr>
        <w:t xml:space="preserve"> </w:t>
      </w:r>
      <w:r>
        <w:rPr>
          <w:rFonts w:eastAsia="Times New Roman"/>
          <w:kern w:val="0"/>
          <w14:ligatures w14:val="none"/>
        </w:rPr>
        <w:t>in their study entitled “</w:t>
      </w:r>
      <w:r>
        <w:t xml:space="preserve"> </w:t>
      </w:r>
      <w:r w:rsidRPr="00242174">
        <w:rPr>
          <w:rFonts w:eastAsia="Times New Roman"/>
          <w:i/>
          <w:iCs/>
          <w:kern w:val="0"/>
          <w14:ligatures w14:val="none"/>
        </w:rPr>
        <w:t>Demographic Factors Influencing Pilgrim Satisfaction in Odisha: A Regional Analysis</w:t>
      </w:r>
      <w:r>
        <w:rPr>
          <w:rFonts w:eastAsia="Times New Roman"/>
          <w:i/>
          <w:iCs/>
          <w:kern w:val="0"/>
          <w14:ligatures w14:val="none"/>
        </w:rPr>
        <w:t xml:space="preserve">” </w:t>
      </w:r>
      <w:r>
        <w:rPr>
          <w:rFonts w:eastAsia="Times New Roman"/>
          <w:kern w:val="0"/>
          <w14:ligatures w14:val="none"/>
        </w:rPr>
        <w:t>applied</w:t>
      </w:r>
      <w:r w:rsidRPr="00242174">
        <w:rPr>
          <w:rFonts w:eastAsia="Times New Roman"/>
          <w:kern w:val="0"/>
          <w14:ligatures w14:val="none"/>
        </w:rPr>
        <w:t xml:space="preserve"> Mixed-method approach involving interviews and Likert-scale surveys among 300 pilgrims visiting Puri and Lingaraj Temples.</w:t>
      </w:r>
      <w:r w:rsidRPr="00242174">
        <w:rPr>
          <w:rFonts w:eastAsia="Times New Roman"/>
          <w:kern w:val="0"/>
          <w14:ligatures w14:val="none"/>
        </w:rPr>
        <w:br/>
      </w:r>
      <w:r>
        <w:rPr>
          <w:rFonts w:eastAsia="Times New Roman"/>
          <w:kern w:val="0"/>
          <w14:ligatures w14:val="none"/>
        </w:rPr>
        <w:t>It was found that i</w:t>
      </w:r>
      <w:r w:rsidRPr="00242174">
        <w:rPr>
          <w:rFonts w:eastAsia="Times New Roman"/>
          <w:kern w:val="0"/>
          <w14:ligatures w14:val="none"/>
        </w:rPr>
        <w:t>ncome and education were the strongest predictors of satisfaction, with higher-income pilgrims expecting superior amenities.</w:t>
      </w:r>
      <w:r>
        <w:rPr>
          <w:rFonts w:eastAsia="Times New Roman"/>
          <w:kern w:val="0"/>
          <w14:ligatures w14:val="none"/>
        </w:rPr>
        <w:t xml:space="preserve"> It was suggested for p</w:t>
      </w:r>
      <w:r w:rsidRPr="00242174">
        <w:rPr>
          <w:rFonts w:eastAsia="Times New Roman"/>
          <w:kern w:val="0"/>
          <w14:ligatures w14:val="none"/>
        </w:rPr>
        <w:t>roposed differentiated services (such as premium darshan tickets or guided tours) based on socio-economic profiles of visitors.</w:t>
      </w:r>
    </w:p>
    <w:p w14:paraId="12FFDD69" w14:textId="49FFE6FB" w:rsidR="00242174" w:rsidRPr="00242174" w:rsidRDefault="00242174" w:rsidP="00242174">
      <w:pPr>
        <w:jc w:val="both"/>
      </w:pPr>
      <w:r w:rsidRPr="00242174">
        <w:rPr>
          <w:rFonts w:eastAsia="Times New Roman"/>
          <w:b/>
          <w:bCs/>
          <w:kern w:val="0"/>
          <w14:ligatures w14:val="none"/>
        </w:rPr>
        <w:t>Sundaram, P., &amp; Narayanan, R. (2019)</w:t>
      </w:r>
      <w:r>
        <w:rPr>
          <w:rFonts w:eastAsia="Times New Roman"/>
          <w:b/>
          <w:bCs/>
          <w:kern w:val="0"/>
          <w14:ligatures w14:val="none"/>
        </w:rPr>
        <w:t xml:space="preserve"> </w:t>
      </w:r>
      <w:bookmarkStart w:id="1" w:name="_Hlk197673219"/>
      <w:r>
        <w:rPr>
          <w:rFonts w:eastAsia="Times New Roman"/>
          <w:kern w:val="0"/>
          <w14:ligatures w14:val="none"/>
        </w:rPr>
        <w:t>in their study entitled “</w:t>
      </w:r>
      <w:bookmarkEnd w:id="1"/>
      <w:r w:rsidRPr="00242174">
        <w:rPr>
          <w:rFonts w:eastAsia="Times New Roman"/>
          <w:i/>
          <w:iCs/>
          <w:kern w:val="0"/>
          <w14:ligatures w14:val="none"/>
        </w:rPr>
        <w:t>Pilgrimage Tourism in India: A Study of Socio-Demographic Characteristics</w:t>
      </w:r>
      <w:r>
        <w:rPr>
          <w:rFonts w:eastAsia="Times New Roman"/>
          <w:i/>
          <w:iCs/>
          <w:kern w:val="0"/>
          <w14:ligatures w14:val="none"/>
        </w:rPr>
        <w:t xml:space="preserve">” </w:t>
      </w:r>
      <w:r>
        <w:rPr>
          <w:rFonts w:eastAsia="Times New Roman"/>
          <w:kern w:val="0"/>
          <w14:ligatures w14:val="none"/>
        </w:rPr>
        <w:t>gathered</w:t>
      </w:r>
      <w:r w:rsidRPr="00242174">
        <w:rPr>
          <w:rFonts w:eastAsia="Times New Roman"/>
          <w:kern w:val="0"/>
          <w14:ligatures w14:val="none"/>
        </w:rPr>
        <w:t xml:space="preserve"> </w:t>
      </w:r>
      <w:r>
        <w:rPr>
          <w:rFonts w:eastAsia="Times New Roman"/>
          <w:kern w:val="0"/>
          <w14:ligatures w14:val="none"/>
        </w:rPr>
        <w:t>s</w:t>
      </w:r>
      <w:r w:rsidRPr="00242174">
        <w:rPr>
          <w:rFonts w:eastAsia="Times New Roman"/>
          <w:kern w:val="0"/>
          <w14:ligatures w14:val="none"/>
        </w:rPr>
        <w:t>econdary data from government tourism reports and census data; supplemented by 100 field interviews in Tamil Nadu and Andhra</w:t>
      </w:r>
      <w:r>
        <w:rPr>
          <w:rFonts w:eastAsia="Times New Roman"/>
          <w:kern w:val="0"/>
          <w14:ligatures w14:val="none"/>
        </w:rPr>
        <w:t xml:space="preserve"> </w:t>
      </w:r>
      <w:r w:rsidRPr="00242174">
        <w:rPr>
          <w:rFonts w:eastAsia="Times New Roman"/>
          <w:kern w:val="0"/>
          <w14:ligatures w14:val="none"/>
        </w:rPr>
        <w:t>Pradesh.</w:t>
      </w:r>
      <w:r>
        <w:rPr>
          <w:rFonts w:eastAsia="Times New Roman"/>
          <w:kern w:val="0"/>
          <w14:ligatures w14:val="none"/>
        </w:rPr>
        <w:t xml:space="preserve"> It was found that</w:t>
      </w:r>
      <w:r w:rsidRPr="00242174">
        <w:rPr>
          <w:rFonts w:eastAsia="Times New Roman"/>
          <w:kern w:val="0"/>
          <w14:ligatures w14:val="none"/>
        </w:rPr>
        <w:t xml:space="preserve"> Age and gender played a critical role in shaping pilgrimage intentions, with middle-aged groups participating the most frequently.</w:t>
      </w:r>
      <w:r>
        <w:rPr>
          <w:rFonts w:eastAsia="Times New Roman"/>
          <w:kern w:val="0"/>
          <w14:ligatures w14:val="none"/>
        </w:rPr>
        <w:t xml:space="preserve"> It h</w:t>
      </w:r>
      <w:r w:rsidRPr="00242174">
        <w:rPr>
          <w:rFonts w:eastAsia="Times New Roman"/>
          <w:kern w:val="0"/>
          <w14:ligatures w14:val="none"/>
        </w:rPr>
        <w:t>ighlighted the need for age-friendly infrastructure (e.g., ramps, seating) and gender-sensitive amenities (e.g., secure restrooms and lodging).</w:t>
      </w:r>
    </w:p>
    <w:p w14:paraId="7CDDBDC9" w14:textId="31683E62" w:rsidR="00242174" w:rsidRPr="00242174" w:rsidRDefault="00242174" w:rsidP="00242174">
      <w:pPr>
        <w:jc w:val="both"/>
        <w:rPr>
          <w:rFonts w:eastAsia="Times New Roman"/>
          <w:kern w:val="0"/>
          <w14:ligatures w14:val="none"/>
        </w:rPr>
      </w:pPr>
      <w:r w:rsidRPr="00242174">
        <w:rPr>
          <w:rFonts w:eastAsia="Times New Roman"/>
          <w:b/>
          <w:bCs/>
          <w:kern w:val="0"/>
          <w14:ligatures w14:val="none"/>
        </w:rPr>
        <w:t>Sharma, V. (2017)</w:t>
      </w:r>
      <w:r>
        <w:rPr>
          <w:rFonts w:eastAsia="Times New Roman"/>
          <w:b/>
          <w:bCs/>
          <w:kern w:val="0"/>
          <w14:ligatures w14:val="none"/>
        </w:rPr>
        <w:t xml:space="preserve"> </w:t>
      </w:r>
      <w:r>
        <w:rPr>
          <w:rFonts w:eastAsia="Times New Roman"/>
          <w:kern w:val="0"/>
          <w14:ligatures w14:val="none"/>
        </w:rPr>
        <w:t>in his study entitled “</w:t>
      </w:r>
      <w:r w:rsidRPr="00242174">
        <w:rPr>
          <w:rFonts w:eastAsia="Times New Roman"/>
          <w:i/>
          <w:iCs/>
          <w:kern w:val="0"/>
          <w14:ligatures w14:val="none"/>
        </w:rPr>
        <w:t>Religious Tourism and Pilgrimage Behavior in India</w:t>
      </w:r>
      <w:r>
        <w:rPr>
          <w:rFonts w:eastAsia="Times New Roman"/>
          <w:i/>
          <w:iCs/>
          <w:kern w:val="0"/>
          <w14:ligatures w14:val="none"/>
        </w:rPr>
        <w:t>”</w:t>
      </w:r>
      <w:r w:rsidRPr="00242174">
        <w:rPr>
          <w:rFonts w:eastAsia="Times New Roman"/>
          <w:kern w:val="0"/>
          <w14:ligatures w14:val="none"/>
        </w:rPr>
        <w:br/>
      </w:r>
      <w:r>
        <w:rPr>
          <w:rFonts w:eastAsia="Times New Roman"/>
          <w:kern w:val="0"/>
          <w14:ligatures w14:val="none"/>
        </w:rPr>
        <w:t>conducted</w:t>
      </w:r>
      <w:r w:rsidRPr="00242174">
        <w:rPr>
          <w:rFonts w:eastAsia="Times New Roman"/>
          <w:kern w:val="0"/>
          <w14:ligatures w14:val="none"/>
        </w:rPr>
        <w:t xml:space="preserve"> observation and interviews at four major Hindu pilgrimage centers.</w:t>
      </w:r>
      <w:r>
        <w:rPr>
          <w:rFonts w:eastAsia="Times New Roman"/>
          <w:kern w:val="0"/>
          <w14:ligatures w14:val="none"/>
        </w:rPr>
        <w:t xml:space="preserve"> It revealed that t</w:t>
      </w:r>
      <w:r w:rsidRPr="00242174">
        <w:rPr>
          <w:rFonts w:eastAsia="Times New Roman"/>
          <w:kern w:val="0"/>
          <w14:ligatures w14:val="none"/>
        </w:rPr>
        <w:t>raditional beliefs were the key driver for pilgrimage, but modern factors such as online bookings and improved transport were increasing youth participation.</w:t>
      </w:r>
      <w:r>
        <w:rPr>
          <w:rFonts w:eastAsia="Times New Roman"/>
          <w:kern w:val="0"/>
          <w14:ligatures w14:val="none"/>
        </w:rPr>
        <w:t xml:space="preserve"> It was r</w:t>
      </w:r>
      <w:r w:rsidRPr="00242174">
        <w:rPr>
          <w:rFonts w:eastAsia="Times New Roman"/>
          <w:kern w:val="0"/>
          <w14:ligatures w14:val="none"/>
        </w:rPr>
        <w:t xml:space="preserve">ecommended </w:t>
      </w:r>
      <w:proofErr w:type="gramStart"/>
      <w:r w:rsidRPr="00242174">
        <w:rPr>
          <w:rFonts w:eastAsia="Times New Roman"/>
          <w:kern w:val="0"/>
          <w14:ligatures w14:val="none"/>
        </w:rPr>
        <w:t>integrating</w:t>
      </w:r>
      <w:proofErr w:type="gramEnd"/>
      <w:r w:rsidRPr="00242174">
        <w:rPr>
          <w:rFonts w:eastAsia="Times New Roman"/>
          <w:kern w:val="0"/>
          <w14:ligatures w14:val="none"/>
        </w:rPr>
        <w:t xml:space="preserve"> technology (like mobile apps for navigation and bookings) to enhance younger generation engagement.</w:t>
      </w:r>
    </w:p>
    <w:p w14:paraId="76C11C9F" w14:textId="77777777" w:rsidR="00242174" w:rsidRDefault="00242174" w:rsidP="00242174">
      <w:pPr>
        <w:spacing w:before="100" w:beforeAutospacing="1" w:after="100" w:afterAutospacing="1" w:line="240" w:lineRule="auto"/>
        <w:jc w:val="both"/>
        <w:rPr>
          <w:rFonts w:eastAsia="Times New Roman"/>
          <w:b/>
          <w:bCs/>
          <w:kern w:val="0"/>
          <w14:ligatures w14:val="none"/>
        </w:rPr>
      </w:pPr>
    </w:p>
    <w:p w14:paraId="216C0146" w14:textId="77777777" w:rsidR="00242174" w:rsidRDefault="00242174" w:rsidP="00242174">
      <w:pPr>
        <w:spacing w:before="100" w:beforeAutospacing="1" w:after="100" w:afterAutospacing="1" w:line="240" w:lineRule="auto"/>
        <w:jc w:val="both"/>
        <w:rPr>
          <w:rFonts w:eastAsia="Times New Roman"/>
          <w:b/>
          <w:bCs/>
          <w:kern w:val="0"/>
          <w14:ligatures w14:val="none"/>
        </w:rPr>
      </w:pPr>
    </w:p>
    <w:p w14:paraId="61C6D482" w14:textId="6238CE6C" w:rsidR="00242174" w:rsidRPr="00242174" w:rsidRDefault="00242174" w:rsidP="00242174">
      <w:pPr>
        <w:jc w:val="both"/>
      </w:pPr>
      <w:r w:rsidRPr="00242174">
        <w:rPr>
          <w:rFonts w:eastAsia="Times New Roman"/>
          <w:b/>
          <w:bCs/>
          <w:kern w:val="0"/>
          <w14:ligatures w14:val="none"/>
        </w:rPr>
        <w:t>Bhardwaj, S. M. (1997)</w:t>
      </w:r>
      <w:r>
        <w:rPr>
          <w:rFonts w:eastAsia="Times New Roman"/>
          <w:b/>
          <w:bCs/>
          <w:kern w:val="0"/>
          <w14:ligatures w14:val="none"/>
        </w:rPr>
        <w:t xml:space="preserve"> </w:t>
      </w:r>
      <w:r>
        <w:rPr>
          <w:rFonts w:eastAsia="Times New Roman"/>
          <w:kern w:val="0"/>
          <w14:ligatures w14:val="none"/>
        </w:rPr>
        <w:t>in his study entitled “</w:t>
      </w:r>
      <w:r w:rsidRPr="00242174">
        <w:rPr>
          <w:rFonts w:eastAsia="Times New Roman"/>
          <w:i/>
          <w:iCs/>
          <w:kern w:val="0"/>
          <w14:ligatures w14:val="none"/>
        </w:rPr>
        <w:t>Hindu Places of Pilgrimage in India: A Study in Cultural Geography</w:t>
      </w:r>
      <w:r>
        <w:rPr>
          <w:rFonts w:eastAsia="Times New Roman"/>
          <w:i/>
          <w:iCs/>
          <w:kern w:val="0"/>
          <w14:ligatures w14:val="none"/>
        </w:rPr>
        <w:t xml:space="preserve">” </w:t>
      </w:r>
      <w:r w:rsidRPr="00242174">
        <w:rPr>
          <w:rFonts w:eastAsia="Times New Roman"/>
          <w:kern w:val="0"/>
          <w14:ligatures w14:val="none"/>
        </w:rPr>
        <w:t>conducted Cultural geographic analysis using spatial mapping of major Hindu pilgrimage routes across India.</w:t>
      </w:r>
      <w:r>
        <w:rPr>
          <w:rFonts w:eastAsia="Times New Roman"/>
          <w:kern w:val="0"/>
          <w14:ligatures w14:val="none"/>
        </w:rPr>
        <w:t xml:space="preserve"> It was found that p</w:t>
      </w:r>
      <w:r w:rsidRPr="00242174">
        <w:rPr>
          <w:rFonts w:eastAsia="Times New Roman"/>
          <w:kern w:val="0"/>
          <w14:ligatures w14:val="none"/>
        </w:rPr>
        <w:t>ilgrimage is deeply embedded in India's socio-cultural fabric, with demographic traits influencing route and site choices.</w:t>
      </w:r>
      <w:r>
        <w:rPr>
          <w:rFonts w:eastAsia="Times New Roman"/>
          <w:kern w:val="0"/>
          <w14:ligatures w14:val="none"/>
        </w:rPr>
        <w:t xml:space="preserve"> </w:t>
      </w:r>
      <w:r w:rsidRPr="00242174">
        <w:rPr>
          <w:rFonts w:eastAsia="Times New Roman"/>
          <w:kern w:val="0"/>
          <w14:ligatures w14:val="none"/>
        </w:rPr>
        <w:t>Advocated for regional tourism planning that reflects cultural and demographic diversity.</w:t>
      </w:r>
    </w:p>
    <w:p w14:paraId="2EB0BE28" w14:textId="77777777" w:rsidR="00242174" w:rsidRDefault="00242174" w:rsidP="008F4612">
      <w:pPr>
        <w:jc w:val="both"/>
        <w:rPr>
          <w:b/>
          <w:bCs/>
        </w:rPr>
      </w:pPr>
    </w:p>
    <w:p w14:paraId="2CDC44D6" w14:textId="405C4430" w:rsidR="008F4612" w:rsidRDefault="008F4612" w:rsidP="008F4612">
      <w:pPr>
        <w:jc w:val="both"/>
      </w:pPr>
      <w:r>
        <w:rPr>
          <w:b/>
          <w:bCs/>
        </w:rPr>
        <w:t>Objective</w:t>
      </w:r>
      <w:r w:rsidR="00242174">
        <w:rPr>
          <w:b/>
          <w:bCs/>
        </w:rPr>
        <w:t xml:space="preserve"> of the </w:t>
      </w:r>
      <w:proofErr w:type="gramStart"/>
      <w:r w:rsidR="00242174">
        <w:rPr>
          <w:b/>
          <w:bCs/>
        </w:rPr>
        <w:t>study :</w:t>
      </w:r>
      <w:proofErr w:type="gramEnd"/>
      <w:r>
        <w:rPr>
          <w:b/>
          <w:bCs/>
        </w:rPr>
        <w:t xml:space="preserve"> </w:t>
      </w:r>
      <w:r w:rsidRPr="00242174">
        <w:t xml:space="preserve">To Study the Demographic Profile of Pilgrim Tourists in </w:t>
      </w:r>
      <w:r w:rsidR="00242174" w:rsidRPr="00242174">
        <w:t>Telangana</w:t>
      </w:r>
      <w:r w:rsidRPr="00242174">
        <w:t xml:space="preserve"> and </w:t>
      </w:r>
      <w:r w:rsidR="00242174" w:rsidRPr="00242174">
        <w:t>Orissa</w:t>
      </w:r>
    </w:p>
    <w:p w14:paraId="4F5F0BF1" w14:textId="165F55FF" w:rsidR="00242174" w:rsidRPr="00242174" w:rsidRDefault="00242174" w:rsidP="00242174">
      <w:pPr>
        <w:spacing w:after="0"/>
        <w:jc w:val="both"/>
        <w:rPr>
          <w:b/>
          <w:bCs/>
        </w:rPr>
      </w:pPr>
      <w:r w:rsidRPr="00242174">
        <w:rPr>
          <w:b/>
          <w:bCs/>
        </w:rPr>
        <w:t>Research Methodology</w:t>
      </w:r>
    </w:p>
    <w:p w14:paraId="61F1F5F2" w14:textId="69C7138D" w:rsidR="00242174" w:rsidRPr="00242174" w:rsidRDefault="00242174" w:rsidP="00242174">
      <w:pPr>
        <w:spacing w:after="0"/>
        <w:jc w:val="both"/>
        <w:rPr>
          <w:b/>
          <w:bCs/>
        </w:rPr>
      </w:pPr>
      <w:r w:rsidRPr="00242174">
        <w:rPr>
          <w:b/>
          <w:bCs/>
        </w:rPr>
        <w:t>Research Design</w:t>
      </w:r>
    </w:p>
    <w:p w14:paraId="1A75275F" w14:textId="77777777" w:rsidR="00242174" w:rsidRPr="00242174" w:rsidRDefault="00242174" w:rsidP="00242174">
      <w:pPr>
        <w:spacing w:after="0"/>
        <w:jc w:val="both"/>
      </w:pPr>
      <w:r w:rsidRPr="00242174">
        <w:t>This study adopts a descriptive and comparative research design to analyze the demographic characteristics of pilgrim tourists in the Indian states of Telangana and Odisha. The objective is to explore whether significant demographic differences exist between the two groups of pilgrims visiting religious destinations in these states.</w:t>
      </w:r>
    </w:p>
    <w:p w14:paraId="03A3916C" w14:textId="77777777" w:rsidR="00242174" w:rsidRDefault="00242174" w:rsidP="00242174">
      <w:pPr>
        <w:spacing w:after="0"/>
        <w:jc w:val="both"/>
        <w:rPr>
          <w:b/>
          <w:bCs/>
        </w:rPr>
      </w:pPr>
    </w:p>
    <w:p w14:paraId="1B7434EA" w14:textId="6262CEC7" w:rsidR="00242174" w:rsidRPr="00242174" w:rsidRDefault="00242174" w:rsidP="00242174">
      <w:pPr>
        <w:spacing w:after="0"/>
        <w:jc w:val="both"/>
        <w:rPr>
          <w:b/>
          <w:bCs/>
        </w:rPr>
      </w:pPr>
      <w:r w:rsidRPr="00242174">
        <w:rPr>
          <w:b/>
          <w:bCs/>
        </w:rPr>
        <w:t>Sampling Method and Sample Size</w:t>
      </w:r>
    </w:p>
    <w:p w14:paraId="541EC0D6" w14:textId="0E7FF0B4" w:rsidR="00242174" w:rsidRPr="00242174" w:rsidRDefault="001427E6" w:rsidP="00242174">
      <w:pPr>
        <w:spacing w:after="0"/>
        <w:jc w:val="both"/>
      </w:pPr>
      <w:r w:rsidRPr="001427E6">
        <w:t>A stratified random sample method was utilized to guarantee sufficient representation from</w:t>
      </w:r>
      <w:r>
        <w:t xml:space="preserve"> </w:t>
      </w:r>
      <w:r w:rsidR="00242174" w:rsidRPr="00242174">
        <w:t>both Telangana and Odisha. The study collected primary data from a sample of 320 respondents, comprising 127 pilgrims from Odisha and 193 from Telangana. The sample was proportionately divided to reflect the inflow of pilgrims to major pilgrimage centers in both states.</w:t>
      </w:r>
    </w:p>
    <w:p w14:paraId="09C33545" w14:textId="77777777" w:rsidR="00242174" w:rsidRDefault="00242174" w:rsidP="00242174">
      <w:pPr>
        <w:spacing w:after="0"/>
        <w:jc w:val="both"/>
        <w:rPr>
          <w:b/>
          <w:bCs/>
        </w:rPr>
      </w:pPr>
    </w:p>
    <w:p w14:paraId="3AD8A4B0" w14:textId="648BD645" w:rsidR="00242174" w:rsidRPr="00242174" w:rsidRDefault="00CF13C0" w:rsidP="00242174">
      <w:pPr>
        <w:spacing w:after="0"/>
        <w:jc w:val="both"/>
        <w:rPr>
          <w:b/>
          <w:bCs/>
        </w:rPr>
      </w:pPr>
      <w:r>
        <w:rPr>
          <w:b/>
          <w:bCs/>
        </w:rPr>
        <w:t>“</w:t>
      </w:r>
      <w:r w:rsidR="00242174" w:rsidRPr="00242174">
        <w:rPr>
          <w:b/>
          <w:bCs/>
        </w:rPr>
        <w:t>Data Collection</w:t>
      </w:r>
      <w:r>
        <w:rPr>
          <w:b/>
          <w:bCs/>
        </w:rPr>
        <w:t>”</w:t>
      </w:r>
    </w:p>
    <w:p w14:paraId="6F002481" w14:textId="248D8488" w:rsidR="00242174" w:rsidRDefault="00CF13C0" w:rsidP="00242174">
      <w:pPr>
        <w:spacing w:after="0"/>
        <w:jc w:val="both"/>
      </w:pPr>
      <w:r w:rsidRPr="00CF13C0">
        <w:t xml:space="preserve">A standardized questionnaire was given in person to obtain primary </w:t>
      </w:r>
      <w:proofErr w:type="gramStart"/>
      <w:r w:rsidRPr="00CF13C0">
        <w:t>data</w:t>
      </w:r>
      <w:r>
        <w:t xml:space="preserve"> </w:t>
      </w:r>
      <w:r w:rsidR="00242174" w:rsidRPr="00242174">
        <w:t xml:space="preserve"> at</w:t>
      </w:r>
      <w:proofErr w:type="gramEnd"/>
      <w:r w:rsidR="00242174" w:rsidRPr="00242174">
        <w:t xml:space="preserve"> major pilgrimage sites such as Jagannath Temple (Puri, Odisha) and </w:t>
      </w:r>
      <w:proofErr w:type="spellStart"/>
      <w:r w:rsidR="00242174" w:rsidRPr="00242174">
        <w:t>Yadagirigutta</w:t>
      </w:r>
      <w:proofErr w:type="spellEnd"/>
      <w:r w:rsidR="00242174" w:rsidRPr="00242174">
        <w:t xml:space="preserve"> and </w:t>
      </w:r>
      <w:proofErr w:type="spellStart"/>
      <w:r w:rsidR="00242174" w:rsidRPr="00242174">
        <w:t>Bhadrachalam</w:t>
      </w:r>
      <w:proofErr w:type="spellEnd"/>
      <w:r w:rsidR="00242174" w:rsidRPr="00242174">
        <w:t xml:space="preserve"> Temples (Telangana). The questionnaire consisted of close-ended questions capturing demographic variables including age, gender, educational qualifications, occupation, and annual income.</w:t>
      </w:r>
    </w:p>
    <w:p w14:paraId="5E57BDFB" w14:textId="77777777" w:rsidR="00242174" w:rsidRDefault="00242174" w:rsidP="00242174">
      <w:pPr>
        <w:spacing w:after="0"/>
        <w:jc w:val="both"/>
        <w:rPr>
          <w:b/>
          <w:bCs/>
        </w:rPr>
      </w:pPr>
    </w:p>
    <w:p w14:paraId="4C7D37EC" w14:textId="60560056" w:rsidR="00242174" w:rsidRPr="00242174" w:rsidRDefault="00242174" w:rsidP="00242174">
      <w:pPr>
        <w:spacing w:after="0"/>
        <w:jc w:val="both"/>
      </w:pPr>
      <w:r w:rsidRPr="00242174">
        <w:rPr>
          <w:b/>
          <w:bCs/>
        </w:rPr>
        <w:t>Data Analysis Tools</w:t>
      </w:r>
    </w:p>
    <w:p w14:paraId="7AD72ADA" w14:textId="77777777" w:rsidR="00242174" w:rsidRPr="00242174" w:rsidRDefault="00242174" w:rsidP="00242174">
      <w:pPr>
        <w:spacing w:after="0"/>
        <w:jc w:val="both"/>
      </w:pPr>
      <w:r w:rsidRPr="00242174">
        <w:t>The data was analyzed using SPSS software. The analysis included:</w:t>
      </w:r>
    </w:p>
    <w:p w14:paraId="2B93F065" w14:textId="77777777" w:rsidR="00242174" w:rsidRPr="00242174" w:rsidRDefault="00242174" w:rsidP="001427E6">
      <w:pPr>
        <w:numPr>
          <w:ilvl w:val="0"/>
          <w:numId w:val="7"/>
        </w:numPr>
        <w:spacing w:after="0"/>
        <w:jc w:val="both"/>
      </w:pPr>
      <w:r w:rsidRPr="00242174">
        <w:t>Cross Tabulation (Contingency Tables): Used to compare the distribution of demographic variables between pilgrims visiting Telangana and Odisha.</w:t>
      </w:r>
    </w:p>
    <w:p w14:paraId="0B43F496" w14:textId="77777777" w:rsidR="00CF13C0" w:rsidRDefault="001427E6" w:rsidP="00A23280">
      <w:pPr>
        <w:pStyle w:val="ListParagraph"/>
        <w:numPr>
          <w:ilvl w:val="0"/>
          <w:numId w:val="7"/>
        </w:numPr>
        <w:spacing w:after="0" w:line="240" w:lineRule="auto"/>
        <w:jc w:val="both"/>
        <w:rPr>
          <w:rFonts w:eastAsia="Times New Roman"/>
          <w:kern w:val="0"/>
          <w14:ligatures w14:val="none"/>
        </w:rPr>
      </w:pPr>
      <w:r w:rsidRPr="00CF13C0">
        <w:rPr>
          <w:rFonts w:eastAsia="Times New Roman"/>
          <w:kern w:val="0"/>
          <w14:ligatures w14:val="none"/>
        </w:rPr>
        <w:t>Chi-Square Tests of Independence: Utilized to evaluate a null hypothesis</w:t>
      </w:r>
      <w:r w:rsidR="00CF13C0">
        <w:rPr>
          <w:rFonts w:eastAsia="Times New Roman"/>
          <w:kern w:val="0"/>
          <w14:ligatures w14:val="none"/>
        </w:rPr>
        <w:t>.</w:t>
      </w:r>
    </w:p>
    <w:p w14:paraId="35707F60" w14:textId="77777777" w:rsidR="00CF13C0" w:rsidRDefault="00CF13C0" w:rsidP="00CF13C0">
      <w:pPr>
        <w:spacing w:after="0" w:line="240" w:lineRule="auto"/>
        <w:jc w:val="both"/>
        <w:rPr>
          <w:rFonts w:eastAsia="Times New Roman"/>
          <w:kern w:val="0"/>
          <w14:ligatures w14:val="none"/>
        </w:rPr>
      </w:pPr>
    </w:p>
    <w:p w14:paraId="3F93891D" w14:textId="77777777" w:rsidR="00CF13C0" w:rsidRDefault="00CF13C0" w:rsidP="00CF13C0">
      <w:pPr>
        <w:spacing w:after="0" w:line="240" w:lineRule="auto"/>
        <w:jc w:val="both"/>
        <w:rPr>
          <w:rFonts w:eastAsia="Times New Roman"/>
          <w:kern w:val="0"/>
          <w14:ligatures w14:val="none"/>
        </w:rPr>
      </w:pPr>
    </w:p>
    <w:p w14:paraId="657A2EA0" w14:textId="37D34890" w:rsidR="00242174" w:rsidRPr="00CF13C0" w:rsidRDefault="001427E6" w:rsidP="00CF13C0">
      <w:pPr>
        <w:spacing w:after="0" w:line="240" w:lineRule="auto"/>
        <w:jc w:val="both"/>
        <w:rPr>
          <w:rFonts w:eastAsia="Times New Roman"/>
          <w:kern w:val="0"/>
          <w14:ligatures w14:val="none"/>
        </w:rPr>
      </w:pPr>
      <w:r w:rsidRPr="00CF13C0">
        <w:rPr>
          <w:rFonts w:eastAsia="Times New Roman"/>
          <w:kern w:val="0"/>
          <w14:ligatures w14:val="none"/>
        </w:rPr>
        <w:t xml:space="preserve"> </w:t>
      </w:r>
    </w:p>
    <w:p w14:paraId="61829052" w14:textId="77777777" w:rsidR="00242174" w:rsidRDefault="00242174" w:rsidP="00242174">
      <w:pPr>
        <w:spacing w:after="0"/>
        <w:jc w:val="both"/>
        <w:rPr>
          <w:b/>
          <w:bCs/>
        </w:rPr>
      </w:pPr>
    </w:p>
    <w:p w14:paraId="16B84635" w14:textId="77777777" w:rsidR="00242174" w:rsidRDefault="00242174" w:rsidP="00242174">
      <w:pPr>
        <w:spacing w:after="0"/>
        <w:jc w:val="both"/>
        <w:rPr>
          <w:b/>
          <w:bCs/>
        </w:rPr>
      </w:pPr>
    </w:p>
    <w:p w14:paraId="1B5BAB76" w14:textId="68E79126" w:rsidR="00242174" w:rsidRPr="00242174" w:rsidRDefault="00242174" w:rsidP="00242174">
      <w:pPr>
        <w:spacing w:after="0"/>
        <w:jc w:val="both"/>
        <w:rPr>
          <w:b/>
          <w:bCs/>
        </w:rPr>
      </w:pPr>
      <w:r w:rsidRPr="00242174">
        <w:rPr>
          <w:b/>
          <w:bCs/>
        </w:rPr>
        <w:lastRenderedPageBreak/>
        <w:t>Hypotheses Testing</w:t>
      </w:r>
    </w:p>
    <w:p w14:paraId="26CD8098" w14:textId="6532C13A" w:rsidR="00242174" w:rsidRPr="00242174" w:rsidRDefault="00242174" w:rsidP="00242174">
      <w:pPr>
        <w:spacing w:after="0"/>
        <w:jc w:val="both"/>
      </w:pPr>
      <w:r w:rsidRPr="00242174">
        <w:t xml:space="preserve">For each demographic variable, a separate null hypothesis was framed. </w:t>
      </w:r>
    </w:p>
    <w:p w14:paraId="34CB1FEF" w14:textId="77777777" w:rsidR="00242174" w:rsidRPr="00242174" w:rsidRDefault="00242174" w:rsidP="00242174">
      <w:pPr>
        <w:numPr>
          <w:ilvl w:val="0"/>
          <w:numId w:val="8"/>
        </w:numPr>
        <w:spacing w:after="0"/>
        <w:jc w:val="both"/>
      </w:pPr>
      <w:r w:rsidRPr="00242174">
        <w:t>H₀ (Age): There is no significant difference in the age distribution of pilgrim tourists between Odisha and Telangana.</w:t>
      </w:r>
    </w:p>
    <w:p w14:paraId="6F94F00F" w14:textId="77777777" w:rsidR="00242174" w:rsidRPr="00242174" w:rsidRDefault="00242174" w:rsidP="00242174">
      <w:pPr>
        <w:numPr>
          <w:ilvl w:val="0"/>
          <w:numId w:val="8"/>
        </w:numPr>
        <w:spacing w:after="0"/>
        <w:jc w:val="both"/>
      </w:pPr>
      <w:r w:rsidRPr="00242174">
        <w:t>H₀ (Gender): There is no significant difference in the gender distribution of pilgrim tourists between Odisha and Telangana.</w:t>
      </w:r>
    </w:p>
    <w:p w14:paraId="13FA431C" w14:textId="77777777" w:rsidR="00242174" w:rsidRDefault="00242174" w:rsidP="00242174">
      <w:pPr>
        <w:spacing w:after="0"/>
        <w:jc w:val="both"/>
      </w:pPr>
    </w:p>
    <w:p w14:paraId="2C9B859E" w14:textId="77777777" w:rsidR="001427E6" w:rsidRPr="001427E6" w:rsidRDefault="00242174" w:rsidP="001427E6">
      <w:pPr>
        <w:spacing w:after="0"/>
        <w:jc w:val="both"/>
      </w:pPr>
      <w:r w:rsidRPr="00242174">
        <w:t xml:space="preserve">Similar hypotheses were tested for education, occupation, and income. </w:t>
      </w:r>
      <w:r w:rsidR="001427E6" w:rsidRPr="001427E6">
        <w:t>If a p-value was below 0.05, the hypothesis of no significance was dismissed, signifying a substantial correlation.</w:t>
      </w:r>
    </w:p>
    <w:p w14:paraId="41B5619F" w14:textId="77777777" w:rsidR="00242174" w:rsidRDefault="00242174" w:rsidP="00242174">
      <w:pPr>
        <w:spacing w:after="0"/>
        <w:jc w:val="both"/>
      </w:pPr>
    </w:p>
    <w:p w14:paraId="51DCE600" w14:textId="694CC884" w:rsidR="00242174" w:rsidRPr="00242174" w:rsidRDefault="00242174" w:rsidP="00242174">
      <w:pPr>
        <w:spacing w:after="0"/>
        <w:jc w:val="both"/>
        <w:rPr>
          <w:b/>
          <w:bCs/>
        </w:rPr>
      </w:pPr>
      <w:r w:rsidRPr="00242174">
        <w:rPr>
          <w:b/>
          <w:bCs/>
        </w:rPr>
        <w:t>Limitations of the Study</w:t>
      </w:r>
    </w:p>
    <w:p w14:paraId="22707627" w14:textId="77777777" w:rsidR="00242174" w:rsidRPr="00242174" w:rsidRDefault="00242174" w:rsidP="00242174">
      <w:pPr>
        <w:numPr>
          <w:ilvl w:val="0"/>
          <w:numId w:val="9"/>
        </w:numPr>
        <w:spacing w:after="0"/>
        <w:jc w:val="both"/>
      </w:pPr>
      <w:r w:rsidRPr="00242174">
        <w:t>The study is limited to major religious sites in Odisha and Telangana and may not represent all pilgrimage destinations in the two states.</w:t>
      </w:r>
    </w:p>
    <w:p w14:paraId="4F717C13" w14:textId="77777777" w:rsidR="00242174" w:rsidRPr="00242174" w:rsidRDefault="00242174" w:rsidP="00242174">
      <w:pPr>
        <w:numPr>
          <w:ilvl w:val="0"/>
          <w:numId w:val="9"/>
        </w:numPr>
        <w:spacing w:after="0"/>
        <w:jc w:val="both"/>
      </w:pPr>
      <w:r w:rsidRPr="00242174">
        <w:t>Responses are based on self-reporting, which may involve a degree of response bias.</w:t>
      </w:r>
    </w:p>
    <w:p w14:paraId="4FB1D0CC" w14:textId="77777777" w:rsidR="00242174" w:rsidRPr="00242174" w:rsidRDefault="00242174" w:rsidP="00242174">
      <w:pPr>
        <w:numPr>
          <w:ilvl w:val="0"/>
          <w:numId w:val="9"/>
        </w:numPr>
        <w:spacing w:after="0"/>
        <w:jc w:val="both"/>
      </w:pPr>
      <w:r w:rsidRPr="00242174">
        <w:t>Seasonal variations in pilgrimage travel were not accounted for.</w:t>
      </w:r>
    </w:p>
    <w:p w14:paraId="3617809B" w14:textId="77777777" w:rsidR="00242174" w:rsidRDefault="00242174" w:rsidP="008F4612">
      <w:pPr>
        <w:jc w:val="both"/>
      </w:pPr>
    </w:p>
    <w:p w14:paraId="2F7AE50C" w14:textId="18B1C1C6" w:rsidR="00242174" w:rsidRDefault="00242174" w:rsidP="00242174">
      <w:pPr>
        <w:jc w:val="center"/>
      </w:pPr>
      <w:r w:rsidRPr="00196061">
        <w:rPr>
          <w:b/>
          <w:bCs/>
        </w:rPr>
        <w:t>Cross Tabulation (Contingency Table) and Chi-Square Test</w:t>
      </w:r>
    </w:p>
    <w:p w14:paraId="19499266" w14:textId="7F91454D" w:rsidR="008F4612" w:rsidRDefault="008F4612" w:rsidP="00242174">
      <w:pPr>
        <w:spacing w:after="0"/>
        <w:jc w:val="both"/>
      </w:pPr>
      <w:r w:rsidRPr="00196061">
        <w:t xml:space="preserve">To examine the demographic differences between pilgrim tourists in </w:t>
      </w:r>
      <w:r w:rsidR="00242174">
        <w:t>Telangana</w:t>
      </w:r>
      <w:r w:rsidRPr="00196061">
        <w:t xml:space="preserve"> and </w:t>
      </w:r>
      <w:r w:rsidR="00242174">
        <w:t>Orissa</w:t>
      </w:r>
      <w:r w:rsidRPr="00196061">
        <w:t xml:space="preserve">, a </w:t>
      </w:r>
      <w:r w:rsidRPr="00196061">
        <w:rPr>
          <w:b/>
          <w:bCs/>
        </w:rPr>
        <w:t>Cross Tabulation (Contingency Table) and Chi-Square Test</w:t>
      </w:r>
      <w:r w:rsidRPr="00196061">
        <w:t xml:space="preserve"> were applied.</w:t>
      </w:r>
    </w:p>
    <w:p w14:paraId="3681FF90" w14:textId="77777777" w:rsidR="008F4612" w:rsidRPr="00196061" w:rsidRDefault="008F4612" w:rsidP="00242174">
      <w:pPr>
        <w:numPr>
          <w:ilvl w:val="0"/>
          <w:numId w:val="1"/>
        </w:numPr>
        <w:spacing w:after="0"/>
        <w:jc w:val="both"/>
      </w:pPr>
      <w:r w:rsidRPr="00196061">
        <w:rPr>
          <w:b/>
          <w:bCs/>
        </w:rPr>
        <w:t>Cross Tabulation:</w:t>
      </w:r>
    </w:p>
    <w:p w14:paraId="34360D1B" w14:textId="7B34E232" w:rsidR="008F4612" w:rsidRPr="00196061" w:rsidRDefault="008F4612" w:rsidP="00242174">
      <w:pPr>
        <w:numPr>
          <w:ilvl w:val="1"/>
          <w:numId w:val="1"/>
        </w:numPr>
        <w:spacing w:after="0"/>
        <w:jc w:val="both"/>
      </w:pPr>
      <w:r w:rsidRPr="00196061">
        <w:t xml:space="preserve">The demographic variables (such as age, gender, education, occupation, </w:t>
      </w:r>
      <w:r>
        <w:t xml:space="preserve">and annual </w:t>
      </w:r>
      <w:r w:rsidRPr="00196061">
        <w:t>income) were categorized and cross-tabulated with the state (</w:t>
      </w:r>
      <w:r w:rsidR="00242174">
        <w:t>Orissa</w:t>
      </w:r>
      <w:r w:rsidRPr="00196061">
        <w:t xml:space="preserve"> </w:t>
      </w:r>
      <w:r>
        <w:t xml:space="preserve">vs. </w:t>
      </w:r>
      <w:r w:rsidR="00242174">
        <w:t>Telangana</w:t>
      </w:r>
      <w:r w:rsidRPr="00196061">
        <w:t>).</w:t>
      </w:r>
    </w:p>
    <w:p w14:paraId="18A19DD3" w14:textId="77777777" w:rsidR="008F4612" w:rsidRPr="00196061" w:rsidRDefault="008F4612" w:rsidP="00242174">
      <w:pPr>
        <w:numPr>
          <w:ilvl w:val="1"/>
          <w:numId w:val="1"/>
        </w:numPr>
        <w:spacing w:after="0"/>
        <w:jc w:val="both"/>
      </w:pPr>
      <w:r w:rsidRPr="00196061">
        <w:t>This allowed for a comparative understanding of the demographic distribution of pilgrim tourists in both states.</w:t>
      </w:r>
    </w:p>
    <w:p w14:paraId="0B307967" w14:textId="77777777" w:rsidR="008F4612" w:rsidRPr="00196061" w:rsidRDefault="008F4612" w:rsidP="00242174">
      <w:pPr>
        <w:numPr>
          <w:ilvl w:val="0"/>
          <w:numId w:val="1"/>
        </w:numPr>
        <w:spacing w:after="0"/>
        <w:jc w:val="both"/>
      </w:pPr>
      <w:r w:rsidRPr="00196061">
        <w:rPr>
          <w:b/>
          <w:bCs/>
        </w:rPr>
        <w:t>Chi-Square Test for Independence:</w:t>
      </w:r>
    </w:p>
    <w:p w14:paraId="33195E91" w14:textId="77777777" w:rsidR="001427E6" w:rsidRPr="001427E6" w:rsidRDefault="008F4612" w:rsidP="001427E6">
      <w:pPr>
        <w:numPr>
          <w:ilvl w:val="1"/>
          <w:numId w:val="1"/>
        </w:numPr>
        <w:spacing w:after="0"/>
        <w:jc w:val="both"/>
      </w:pPr>
      <w:r w:rsidRPr="00196061">
        <w:t xml:space="preserve">The Chi-Square test was applied to assess </w:t>
      </w:r>
      <w:r w:rsidR="001427E6" w:rsidRPr="001427E6">
        <w:t>the existence of a substantial connection between each demographic trait and the state visited</w:t>
      </w:r>
    </w:p>
    <w:p w14:paraId="7BD1929C" w14:textId="77777777" w:rsidR="008F4612" w:rsidRDefault="008F4612" w:rsidP="00242174">
      <w:pPr>
        <w:numPr>
          <w:ilvl w:val="1"/>
          <w:numId w:val="1"/>
        </w:numPr>
        <w:spacing w:after="0"/>
        <w:jc w:val="both"/>
      </w:pPr>
      <w:r w:rsidRPr="00196061">
        <w:t>The test helped determine whether the distribution of demographic variables was independent of the state or whether certain demographic characteristics influenced the choice of pilgrimage destination.</w:t>
      </w:r>
    </w:p>
    <w:p w14:paraId="31F25D2A" w14:textId="19FFFE58" w:rsidR="008F4612" w:rsidRPr="00196061" w:rsidRDefault="008F4612" w:rsidP="00242174">
      <w:pPr>
        <w:spacing w:after="0"/>
        <w:jc w:val="both"/>
      </w:pPr>
      <w:r w:rsidRPr="00196061">
        <w:t xml:space="preserve">The results provide insights into the demographic profile of pilgrim tourists in </w:t>
      </w:r>
      <w:r w:rsidR="00242174">
        <w:t>Telangana</w:t>
      </w:r>
      <w:r w:rsidRPr="00196061">
        <w:t xml:space="preserve"> and </w:t>
      </w:r>
      <w:r w:rsidR="00242174">
        <w:t>Orissa</w:t>
      </w:r>
      <w:r w:rsidRPr="00196061">
        <w:t>. These findings can help tourism authorities and policymakers better understand the characteristics of visitors and develop targeted strategies to enhance the pilgrimage experience in both states.</w:t>
      </w:r>
    </w:p>
    <w:p w14:paraId="3B7B79F3" w14:textId="77777777" w:rsidR="00D11DF3" w:rsidRDefault="00D11DF3" w:rsidP="00242174">
      <w:pPr>
        <w:spacing w:after="0" w:line="360" w:lineRule="auto"/>
        <w:jc w:val="both"/>
        <w:rPr>
          <w:b/>
          <w:bCs/>
        </w:rPr>
      </w:pPr>
    </w:p>
    <w:p w14:paraId="2A657418" w14:textId="77777777" w:rsidR="001427E6" w:rsidRDefault="001427E6" w:rsidP="00242174">
      <w:pPr>
        <w:spacing w:after="0" w:line="360" w:lineRule="auto"/>
        <w:jc w:val="both"/>
        <w:rPr>
          <w:b/>
          <w:bCs/>
        </w:rPr>
      </w:pPr>
    </w:p>
    <w:p w14:paraId="6ED78B42" w14:textId="77777777" w:rsidR="00D11DF3" w:rsidRDefault="00D11DF3" w:rsidP="00242174">
      <w:pPr>
        <w:spacing w:after="0" w:line="360" w:lineRule="auto"/>
        <w:jc w:val="both"/>
        <w:rPr>
          <w:b/>
          <w:bCs/>
        </w:rPr>
      </w:pPr>
    </w:p>
    <w:p w14:paraId="39A41F15" w14:textId="77777777" w:rsidR="00CF13C0" w:rsidRDefault="00CF13C0" w:rsidP="00242174">
      <w:pPr>
        <w:spacing w:after="0" w:line="360" w:lineRule="auto"/>
        <w:jc w:val="both"/>
        <w:rPr>
          <w:b/>
          <w:bCs/>
        </w:rPr>
      </w:pPr>
    </w:p>
    <w:p w14:paraId="6E7AFCDE" w14:textId="0B0235D3" w:rsidR="008F4612" w:rsidRPr="00AD72CE" w:rsidRDefault="008F4612" w:rsidP="00242174">
      <w:pPr>
        <w:spacing w:after="0" w:line="360" w:lineRule="auto"/>
        <w:jc w:val="both"/>
        <w:rPr>
          <w:b/>
          <w:bCs/>
        </w:rPr>
      </w:pPr>
      <w:r>
        <w:rPr>
          <w:b/>
          <w:bCs/>
        </w:rPr>
        <w:lastRenderedPageBreak/>
        <w:t xml:space="preserve">Cross Table-Age </w:t>
      </w:r>
      <w:r w:rsidRPr="00196061">
        <w:rPr>
          <w:b/>
          <w:bCs/>
        </w:rPr>
        <w:t xml:space="preserve">distribution between </w:t>
      </w:r>
      <w:r w:rsidR="00242174">
        <w:rPr>
          <w:b/>
          <w:bCs/>
        </w:rPr>
        <w:t>Orissa</w:t>
      </w:r>
      <w:r w:rsidRPr="00196061">
        <w:rPr>
          <w:b/>
          <w:bCs/>
        </w:rPr>
        <w:t xml:space="preserve"> and </w:t>
      </w:r>
      <w:r w:rsidR="00242174">
        <w:rPr>
          <w:b/>
          <w:bCs/>
        </w:rPr>
        <w:t>Telangana</w:t>
      </w:r>
    </w:p>
    <w:p w14:paraId="7F43BB0B" w14:textId="011C8DF3" w:rsidR="008F4612" w:rsidRPr="00602A35" w:rsidRDefault="001427E6" w:rsidP="00242174">
      <w:pPr>
        <w:spacing w:after="0" w:line="360" w:lineRule="auto"/>
        <w:jc w:val="both"/>
        <w:rPr>
          <w:b/>
          <w:bCs/>
          <w:i/>
          <w:iCs/>
        </w:rPr>
      </w:pPr>
      <w:r>
        <w:rPr>
          <w:b/>
          <w:bCs/>
          <w:i/>
          <w:iCs/>
        </w:rPr>
        <w:t>“</w:t>
      </w:r>
      <w:r w:rsidR="008F4612" w:rsidRPr="00602A35">
        <w:rPr>
          <w:b/>
          <w:bCs/>
          <w:i/>
          <w:iCs/>
        </w:rPr>
        <w:t>Testing the Hypothesis</w:t>
      </w:r>
      <w:r>
        <w:rPr>
          <w:b/>
          <w:bCs/>
          <w:i/>
          <w:iCs/>
        </w:rPr>
        <w:t>”</w:t>
      </w:r>
    </w:p>
    <w:p w14:paraId="19C4869F" w14:textId="77777777" w:rsidR="001427E6" w:rsidRPr="00196061" w:rsidRDefault="001427E6" w:rsidP="001427E6">
      <w:pPr>
        <w:pStyle w:val="Heading4"/>
        <w:spacing w:after="0"/>
        <w:rPr>
          <w:rFonts w:ascii="Times New Roman" w:eastAsiaTheme="minorHAnsi" w:hAnsi="Times New Roman" w:cs="Times New Roman"/>
          <w:b/>
          <w:bCs/>
          <w:i w:val="0"/>
          <w:iCs w:val="0"/>
          <w:color w:val="auto"/>
        </w:rPr>
      </w:pPr>
      <w:r w:rsidRPr="00196061">
        <w:rPr>
          <w:rFonts w:ascii="Times New Roman" w:eastAsiaTheme="minorHAnsi" w:hAnsi="Times New Roman" w:cs="Times New Roman"/>
          <w:b/>
          <w:bCs/>
          <w:i w:val="0"/>
          <w:iCs w:val="0"/>
          <w:color w:val="auto"/>
        </w:rPr>
        <w:t>Null Hypothesis (H₀):</w:t>
      </w:r>
    </w:p>
    <w:p w14:paraId="236D36D0" w14:textId="77777777" w:rsidR="001427E6" w:rsidRDefault="001427E6" w:rsidP="001427E6">
      <w:pPr>
        <w:pStyle w:val="NormalWeb"/>
        <w:spacing w:after="0"/>
        <w:rPr>
          <w:rStyle w:val="Emphasis"/>
          <w:i w:val="0"/>
          <w:iCs w:val="0"/>
        </w:rPr>
      </w:pPr>
      <w:r>
        <w:rPr>
          <w:rStyle w:val="Emphasis"/>
        </w:rPr>
        <w:t>"</w:t>
      </w:r>
      <w:r w:rsidRPr="00196061">
        <w:rPr>
          <w:rStyle w:val="Emphasis"/>
        </w:rPr>
        <w:t>There is no significant association between the demographic characteristics of pilgrim tourists and the state they visit (</w:t>
      </w:r>
      <w:r>
        <w:rPr>
          <w:rStyle w:val="Emphasis"/>
        </w:rPr>
        <w:t>Orissa</w:t>
      </w:r>
      <w:r w:rsidRPr="00196061">
        <w:rPr>
          <w:rStyle w:val="Emphasis"/>
        </w:rPr>
        <w:t xml:space="preserve"> </w:t>
      </w:r>
      <w:r>
        <w:rPr>
          <w:rStyle w:val="Emphasis"/>
        </w:rPr>
        <w:t>or Telangana</w:t>
      </w:r>
      <w:r w:rsidRPr="00196061">
        <w:rPr>
          <w:rStyle w:val="Emphasis"/>
        </w:rPr>
        <w:t>)</w:t>
      </w:r>
      <w:r>
        <w:rPr>
          <w:rStyle w:val="Emphasis"/>
        </w:rPr>
        <w:t>."</w:t>
      </w:r>
    </w:p>
    <w:p w14:paraId="7B2EAD81" w14:textId="507EC42B" w:rsidR="008F4612" w:rsidRPr="00E75A04" w:rsidRDefault="008F4612" w:rsidP="00242174">
      <w:pPr>
        <w:spacing w:after="0" w:line="240" w:lineRule="auto"/>
        <w:jc w:val="center"/>
        <w:rPr>
          <w:b/>
          <w:bCs/>
        </w:rPr>
      </w:pPr>
      <w:r w:rsidRPr="00E75A04">
        <w:rPr>
          <w:b/>
          <w:bCs/>
        </w:rPr>
        <w:t>Table-</w:t>
      </w:r>
      <w:r w:rsidR="00D11DF3">
        <w:rPr>
          <w:b/>
          <w:bCs/>
        </w:rPr>
        <w:t>1.1</w:t>
      </w:r>
    </w:p>
    <w:tbl>
      <w:tblPr>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1295"/>
        <w:gridCol w:w="1000"/>
        <w:gridCol w:w="880"/>
        <w:gridCol w:w="965"/>
        <w:gridCol w:w="1350"/>
        <w:gridCol w:w="900"/>
      </w:tblGrid>
      <w:tr w:rsidR="008F4612" w:rsidRPr="00196061" w14:paraId="0D1EDEE8" w14:textId="77777777" w:rsidTr="005F4F6C">
        <w:trPr>
          <w:trHeight w:val="300"/>
        </w:trPr>
        <w:tc>
          <w:tcPr>
            <w:tcW w:w="2425" w:type="dxa"/>
            <w:noWrap/>
            <w:vAlign w:val="bottom"/>
            <w:hideMark/>
          </w:tcPr>
          <w:p w14:paraId="48C31A03" w14:textId="5DEAFAFA" w:rsidR="008F4612" w:rsidRPr="00196061" w:rsidRDefault="00242174" w:rsidP="00D11DF3">
            <w:pPr>
              <w:spacing w:after="0" w:line="240" w:lineRule="auto"/>
              <w:jc w:val="center"/>
              <w:rPr>
                <w:rFonts w:ascii="Calibri" w:eastAsia="Times New Roman" w:hAnsi="Calibri" w:cs="Calibri"/>
                <w:b/>
                <w:bCs/>
                <w:color w:val="000000"/>
                <w:kern w:val="0"/>
                <w:sz w:val="22"/>
                <w:szCs w:val="22"/>
                <w14:ligatures w14:val="none"/>
              </w:rPr>
            </w:pPr>
            <w:r>
              <w:rPr>
                <w:rFonts w:eastAsia="Times New Roman"/>
                <w:b/>
                <w:bCs/>
                <w:color w:val="000000"/>
                <w:kern w:val="0"/>
                <w14:ligatures w14:val="none"/>
              </w:rPr>
              <w:t>Orissa</w:t>
            </w:r>
          </w:p>
        </w:tc>
        <w:tc>
          <w:tcPr>
            <w:tcW w:w="5490" w:type="dxa"/>
            <w:gridSpan w:val="5"/>
            <w:vAlign w:val="bottom"/>
            <w:hideMark/>
          </w:tcPr>
          <w:p w14:paraId="7FC9CA77" w14:textId="6B8FA079" w:rsidR="008F4612" w:rsidRPr="00196061" w:rsidRDefault="00242174" w:rsidP="00D11DF3">
            <w:pPr>
              <w:spacing w:after="0" w:line="240" w:lineRule="auto"/>
              <w:jc w:val="center"/>
              <w:rPr>
                <w:rFonts w:eastAsia="Times New Roman"/>
                <w:b/>
                <w:bCs/>
                <w:color w:val="000000"/>
                <w:kern w:val="0"/>
                <w:sz w:val="18"/>
                <w:szCs w:val="18"/>
                <w14:ligatures w14:val="none"/>
              </w:rPr>
            </w:pPr>
            <w:r>
              <w:rPr>
                <w:rFonts w:eastAsia="Times New Roman"/>
                <w:b/>
                <w:bCs/>
                <w:color w:val="000000"/>
                <w:kern w:val="0"/>
                <w14:ligatures w14:val="none"/>
              </w:rPr>
              <w:t>Telangana</w:t>
            </w:r>
          </w:p>
        </w:tc>
        <w:tc>
          <w:tcPr>
            <w:tcW w:w="900" w:type="dxa"/>
            <w:noWrap/>
            <w:vAlign w:val="bottom"/>
            <w:hideMark/>
          </w:tcPr>
          <w:p w14:paraId="7B692E37" w14:textId="77777777" w:rsidR="008F4612" w:rsidRPr="00196061" w:rsidRDefault="008F4612" w:rsidP="00D11DF3">
            <w:pPr>
              <w:spacing w:after="0" w:line="240" w:lineRule="auto"/>
              <w:jc w:val="center"/>
              <w:rPr>
                <w:rFonts w:eastAsia="Times New Roman"/>
                <w:color w:val="000000"/>
                <w:kern w:val="0"/>
                <w:sz w:val="18"/>
                <w:szCs w:val="18"/>
                <w14:ligatures w14:val="none"/>
              </w:rPr>
            </w:pPr>
          </w:p>
        </w:tc>
      </w:tr>
      <w:tr w:rsidR="008F4612" w:rsidRPr="00196061" w14:paraId="751F3E91" w14:textId="77777777" w:rsidTr="005F4F6C">
        <w:trPr>
          <w:trHeight w:val="521"/>
        </w:trPr>
        <w:tc>
          <w:tcPr>
            <w:tcW w:w="2425" w:type="dxa"/>
            <w:vAlign w:val="center"/>
            <w:hideMark/>
          </w:tcPr>
          <w:p w14:paraId="745A258C" w14:textId="77777777" w:rsidR="008F4612" w:rsidRPr="00196061" w:rsidRDefault="008F4612" w:rsidP="00D11DF3">
            <w:pPr>
              <w:spacing w:after="0" w:line="240" w:lineRule="auto"/>
              <w:jc w:val="center"/>
              <w:rPr>
                <w:rFonts w:eastAsia="Times New Roman"/>
                <w:b/>
                <w:bCs/>
                <w:color w:val="000000"/>
                <w:kern w:val="0"/>
                <w14:ligatures w14:val="none"/>
              </w:rPr>
            </w:pPr>
            <w:r w:rsidRPr="00196061">
              <w:rPr>
                <w:rFonts w:eastAsia="Times New Roman"/>
                <w:b/>
                <w:bCs/>
                <w:color w:val="000000"/>
                <w:kern w:val="0"/>
                <w14:ligatures w14:val="none"/>
              </w:rPr>
              <w:t>Age of group</w:t>
            </w:r>
          </w:p>
        </w:tc>
        <w:tc>
          <w:tcPr>
            <w:tcW w:w="1295" w:type="dxa"/>
            <w:hideMark/>
          </w:tcPr>
          <w:p w14:paraId="415F5FB3" w14:textId="77777777" w:rsidR="008F4612" w:rsidRPr="00196061" w:rsidRDefault="008F4612" w:rsidP="00D11DF3">
            <w:pPr>
              <w:spacing w:after="0" w:line="240" w:lineRule="auto"/>
              <w:rPr>
                <w:rFonts w:eastAsia="Times New Roman"/>
                <w:b/>
                <w:bCs/>
                <w:color w:val="000000"/>
                <w:kern w:val="0"/>
                <w14:ligatures w14:val="none"/>
              </w:rPr>
            </w:pPr>
            <w:r w:rsidRPr="00196061">
              <w:rPr>
                <w:rFonts w:eastAsia="Times New Roman"/>
                <w:b/>
                <w:bCs/>
                <w:color w:val="000000"/>
                <w:kern w:val="0"/>
                <w14:ligatures w14:val="none"/>
              </w:rPr>
              <w:t>Up to 20</w:t>
            </w:r>
          </w:p>
        </w:tc>
        <w:tc>
          <w:tcPr>
            <w:tcW w:w="1000" w:type="dxa"/>
            <w:hideMark/>
          </w:tcPr>
          <w:p w14:paraId="02E728FA" w14:textId="77777777" w:rsidR="008F4612" w:rsidRPr="00196061" w:rsidRDefault="008F4612" w:rsidP="00D11DF3">
            <w:pPr>
              <w:spacing w:after="0" w:line="240" w:lineRule="auto"/>
              <w:rPr>
                <w:rFonts w:eastAsia="Times New Roman"/>
                <w:b/>
                <w:bCs/>
                <w:color w:val="000000"/>
                <w:kern w:val="0"/>
                <w14:ligatures w14:val="none"/>
              </w:rPr>
            </w:pPr>
            <w:r w:rsidRPr="00196061">
              <w:rPr>
                <w:rFonts w:eastAsia="Times New Roman"/>
                <w:b/>
                <w:bCs/>
                <w:color w:val="000000"/>
                <w:kern w:val="0"/>
                <w14:ligatures w14:val="none"/>
              </w:rPr>
              <w:t>21-35</w:t>
            </w:r>
          </w:p>
        </w:tc>
        <w:tc>
          <w:tcPr>
            <w:tcW w:w="880" w:type="dxa"/>
            <w:hideMark/>
          </w:tcPr>
          <w:p w14:paraId="791BB537" w14:textId="77777777" w:rsidR="008F4612" w:rsidRPr="00196061" w:rsidRDefault="008F4612" w:rsidP="00D11DF3">
            <w:pPr>
              <w:spacing w:after="0" w:line="240" w:lineRule="auto"/>
              <w:rPr>
                <w:rFonts w:eastAsia="Times New Roman"/>
                <w:b/>
                <w:bCs/>
                <w:color w:val="000000"/>
                <w:kern w:val="0"/>
                <w14:ligatures w14:val="none"/>
              </w:rPr>
            </w:pPr>
            <w:r w:rsidRPr="00196061">
              <w:rPr>
                <w:rFonts w:eastAsia="Times New Roman"/>
                <w:b/>
                <w:bCs/>
                <w:color w:val="000000"/>
                <w:kern w:val="0"/>
                <w14:ligatures w14:val="none"/>
              </w:rPr>
              <w:t>36-50</w:t>
            </w:r>
          </w:p>
        </w:tc>
        <w:tc>
          <w:tcPr>
            <w:tcW w:w="965" w:type="dxa"/>
            <w:hideMark/>
          </w:tcPr>
          <w:p w14:paraId="3703FA3E" w14:textId="77777777" w:rsidR="008F4612" w:rsidRPr="00196061" w:rsidRDefault="008F4612" w:rsidP="00D11DF3">
            <w:pPr>
              <w:spacing w:after="0" w:line="240" w:lineRule="auto"/>
              <w:rPr>
                <w:rFonts w:eastAsia="Times New Roman"/>
                <w:b/>
                <w:bCs/>
                <w:color w:val="000000"/>
                <w:kern w:val="0"/>
                <w14:ligatures w14:val="none"/>
              </w:rPr>
            </w:pPr>
            <w:r w:rsidRPr="00196061">
              <w:rPr>
                <w:rFonts w:eastAsia="Times New Roman"/>
                <w:b/>
                <w:bCs/>
                <w:color w:val="000000"/>
                <w:kern w:val="0"/>
                <w14:ligatures w14:val="none"/>
              </w:rPr>
              <w:t>51-65</w:t>
            </w:r>
          </w:p>
        </w:tc>
        <w:tc>
          <w:tcPr>
            <w:tcW w:w="1350" w:type="dxa"/>
            <w:hideMark/>
          </w:tcPr>
          <w:p w14:paraId="2EA3DF49" w14:textId="77777777" w:rsidR="008F4612" w:rsidRPr="00196061" w:rsidRDefault="008F4612" w:rsidP="00D11DF3">
            <w:pPr>
              <w:spacing w:after="0" w:line="240" w:lineRule="auto"/>
              <w:rPr>
                <w:rFonts w:eastAsia="Times New Roman"/>
                <w:b/>
                <w:bCs/>
                <w:color w:val="000000"/>
                <w:kern w:val="0"/>
                <w14:ligatures w14:val="none"/>
              </w:rPr>
            </w:pPr>
            <w:r w:rsidRPr="00196061">
              <w:rPr>
                <w:rFonts w:eastAsia="Times New Roman"/>
                <w:b/>
                <w:bCs/>
                <w:color w:val="000000"/>
                <w:kern w:val="0"/>
                <w14:ligatures w14:val="none"/>
              </w:rPr>
              <w:t>above 65</w:t>
            </w:r>
          </w:p>
        </w:tc>
        <w:tc>
          <w:tcPr>
            <w:tcW w:w="900" w:type="dxa"/>
            <w:noWrap/>
            <w:vAlign w:val="bottom"/>
            <w:hideMark/>
          </w:tcPr>
          <w:p w14:paraId="5FB9C74A" w14:textId="77777777" w:rsidR="008F4612" w:rsidRPr="00196061" w:rsidRDefault="008F4612" w:rsidP="00D11DF3">
            <w:pPr>
              <w:spacing w:after="0" w:line="240" w:lineRule="auto"/>
              <w:rPr>
                <w:rFonts w:eastAsia="Times New Roman"/>
                <w:b/>
                <w:bCs/>
                <w:color w:val="000000"/>
                <w:kern w:val="0"/>
                <w14:ligatures w14:val="none"/>
              </w:rPr>
            </w:pPr>
            <w:r w:rsidRPr="00196061">
              <w:rPr>
                <w:rFonts w:eastAsia="Times New Roman"/>
                <w:b/>
                <w:bCs/>
                <w:color w:val="000000"/>
                <w:kern w:val="0"/>
                <w14:ligatures w14:val="none"/>
              </w:rPr>
              <w:t>Total</w:t>
            </w:r>
          </w:p>
        </w:tc>
      </w:tr>
      <w:tr w:rsidR="008F4612" w:rsidRPr="00196061" w14:paraId="392E8817" w14:textId="77777777" w:rsidTr="005F4F6C">
        <w:trPr>
          <w:trHeight w:val="312"/>
        </w:trPr>
        <w:tc>
          <w:tcPr>
            <w:tcW w:w="2425" w:type="dxa"/>
            <w:vAlign w:val="bottom"/>
            <w:hideMark/>
          </w:tcPr>
          <w:p w14:paraId="4AB034F7" w14:textId="77777777" w:rsidR="008F4612" w:rsidRPr="00196061" w:rsidRDefault="008F4612" w:rsidP="00D11DF3">
            <w:pPr>
              <w:spacing w:after="0" w:line="240" w:lineRule="auto"/>
              <w:jc w:val="center"/>
              <w:rPr>
                <w:rFonts w:eastAsia="Times New Roman"/>
                <w:b/>
                <w:bCs/>
                <w:color w:val="000000"/>
                <w:kern w:val="0"/>
                <w14:ligatures w14:val="none"/>
              </w:rPr>
            </w:pPr>
            <w:r w:rsidRPr="00196061">
              <w:rPr>
                <w:rFonts w:eastAsia="Times New Roman"/>
                <w:b/>
                <w:bCs/>
                <w:color w:val="000000"/>
                <w:kern w:val="0"/>
                <w14:ligatures w14:val="none"/>
              </w:rPr>
              <w:t>Up to 20</w:t>
            </w:r>
          </w:p>
        </w:tc>
        <w:tc>
          <w:tcPr>
            <w:tcW w:w="1295" w:type="dxa"/>
            <w:noWrap/>
            <w:vAlign w:val="bottom"/>
            <w:hideMark/>
          </w:tcPr>
          <w:p w14:paraId="64ECBDF9"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1</w:t>
            </w:r>
          </w:p>
        </w:tc>
        <w:tc>
          <w:tcPr>
            <w:tcW w:w="1000" w:type="dxa"/>
            <w:noWrap/>
            <w:vAlign w:val="bottom"/>
            <w:hideMark/>
          </w:tcPr>
          <w:p w14:paraId="6940D5EB"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8</w:t>
            </w:r>
          </w:p>
        </w:tc>
        <w:tc>
          <w:tcPr>
            <w:tcW w:w="880" w:type="dxa"/>
            <w:noWrap/>
            <w:vAlign w:val="bottom"/>
            <w:hideMark/>
          </w:tcPr>
          <w:p w14:paraId="775B77C0"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10</w:t>
            </w:r>
          </w:p>
        </w:tc>
        <w:tc>
          <w:tcPr>
            <w:tcW w:w="965" w:type="dxa"/>
            <w:noWrap/>
            <w:vAlign w:val="bottom"/>
            <w:hideMark/>
          </w:tcPr>
          <w:p w14:paraId="0B0E09B9"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3</w:t>
            </w:r>
          </w:p>
        </w:tc>
        <w:tc>
          <w:tcPr>
            <w:tcW w:w="1350" w:type="dxa"/>
            <w:noWrap/>
            <w:vAlign w:val="bottom"/>
            <w:hideMark/>
          </w:tcPr>
          <w:p w14:paraId="3497B32F"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2</w:t>
            </w:r>
          </w:p>
        </w:tc>
        <w:tc>
          <w:tcPr>
            <w:tcW w:w="900" w:type="dxa"/>
            <w:noWrap/>
            <w:vAlign w:val="bottom"/>
            <w:hideMark/>
          </w:tcPr>
          <w:p w14:paraId="3AC1D5A9"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24</w:t>
            </w:r>
          </w:p>
        </w:tc>
      </w:tr>
      <w:tr w:rsidR="008F4612" w:rsidRPr="00196061" w14:paraId="156F3CBD" w14:textId="77777777" w:rsidTr="005F4F6C">
        <w:trPr>
          <w:trHeight w:val="312"/>
        </w:trPr>
        <w:tc>
          <w:tcPr>
            <w:tcW w:w="2425" w:type="dxa"/>
            <w:noWrap/>
            <w:vAlign w:val="bottom"/>
            <w:hideMark/>
          </w:tcPr>
          <w:p w14:paraId="4927B013" w14:textId="77777777" w:rsidR="008F4612" w:rsidRPr="00196061" w:rsidRDefault="008F4612" w:rsidP="00D11DF3">
            <w:pPr>
              <w:spacing w:after="0" w:line="240" w:lineRule="auto"/>
              <w:jc w:val="center"/>
              <w:rPr>
                <w:rFonts w:eastAsia="Times New Roman"/>
                <w:color w:val="FF0000"/>
                <w:kern w:val="0"/>
                <w14:ligatures w14:val="none"/>
              </w:rPr>
            </w:pPr>
            <w:r w:rsidRPr="00196061">
              <w:rPr>
                <w:rFonts w:eastAsia="Times New Roman"/>
                <w:color w:val="FF0000"/>
                <w:kern w:val="0"/>
                <w14:ligatures w14:val="none"/>
              </w:rPr>
              <w:t>Percentage</w:t>
            </w:r>
          </w:p>
        </w:tc>
        <w:tc>
          <w:tcPr>
            <w:tcW w:w="1295" w:type="dxa"/>
            <w:noWrap/>
            <w:vAlign w:val="bottom"/>
            <w:hideMark/>
          </w:tcPr>
          <w:p w14:paraId="129A9AF4"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4.17</w:t>
            </w:r>
          </w:p>
        </w:tc>
        <w:tc>
          <w:tcPr>
            <w:tcW w:w="1000" w:type="dxa"/>
            <w:noWrap/>
            <w:vAlign w:val="bottom"/>
            <w:hideMark/>
          </w:tcPr>
          <w:p w14:paraId="50373225"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33.33</w:t>
            </w:r>
          </w:p>
        </w:tc>
        <w:tc>
          <w:tcPr>
            <w:tcW w:w="880" w:type="dxa"/>
            <w:noWrap/>
            <w:vAlign w:val="bottom"/>
            <w:hideMark/>
          </w:tcPr>
          <w:p w14:paraId="708B956C"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41.67</w:t>
            </w:r>
          </w:p>
        </w:tc>
        <w:tc>
          <w:tcPr>
            <w:tcW w:w="965" w:type="dxa"/>
            <w:noWrap/>
            <w:vAlign w:val="bottom"/>
            <w:hideMark/>
          </w:tcPr>
          <w:p w14:paraId="35F04439"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12.50</w:t>
            </w:r>
          </w:p>
        </w:tc>
        <w:tc>
          <w:tcPr>
            <w:tcW w:w="1350" w:type="dxa"/>
            <w:noWrap/>
            <w:vAlign w:val="bottom"/>
            <w:hideMark/>
          </w:tcPr>
          <w:p w14:paraId="5D761F70"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8.33</w:t>
            </w:r>
          </w:p>
        </w:tc>
        <w:tc>
          <w:tcPr>
            <w:tcW w:w="900" w:type="dxa"/>
            <w:noWrap/>
            <w:vAlign w:val="bottom"/>
            <w:hideMark/>
          </w:tcPr>
          <w:p w14:paraId="17A0F8A3"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100</w:t>
            </w:r>
          </w:p>
        </w:tc>
      </w:tr>
      <w:tr w:rsidR="008F4612" w:rsidRPr="00196061" w14:paraId="08F43CD4" w14:textId="77777777" w:rsidTr="005F4F6C">
        <w:trPr>
          <w:trHeight w:val="312"/>
        </w:trPr>
        <w:tc>
          <w:tcPr>
            <w:tcW w:w="2425" w:type="dxa"/>
            <w:vAlign w:val="bottom"/>
            <w:hideMark/>
          </w:tcPr>
          <w:p w14:paraId="6779E8FD" w14:textId="77777777" w:rsidR="008F4612" w:rsidRPr="00196061" w:rsidRDefault="008F4612" w:rsidP="00D11DF3">
            <w:pPr>
              <w:spacing w:after="0" w:line="240" w:lineRule="auto"/>
              <w:jc w:val="center"/>
              <w:rPr>
                <w:rFonts w:eastAsia="Times New Roman"/>
                <w:b/>
                <w:bCs/>
                <w:color w:val="000000"/>
                <w:kern w:val="0"/>
                <w14:ligatures w14:val="none"/>
              </w:rPr>
            </w:pPr>
            <w:r w:rsidRPr="00196061">
              <w:rPr>
                <w:rFonts w:eastAsia="Times New Roman"/>
                <w:b/>
                <w:bCs/>
                <w:color w:val="000000"/>
                <w:kern w:val="0"/>
                <w14:ligatures w14:val="none"/>
              </w:rPr>
              <w:t>21-35</w:t>
            </w:r>
          </w:p>
        </w:tc>
        <w:tc>
          <w:tcPr>
            <w:tcW w:w="1295" w:type="dxa"/>
            <w:noWrap/>
            <w:vAlign w:val="bottom"/>
            <w:hideMark/>
          </w:tcPr>
          <w:p w14:paraId="4AEC12F1"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12</w:t>
            </w:r>
          </w:p>
        </w:tc>
        <w:tc>
          <w:tcPr>
            <w:tcW w:w="1000" w:type="dxa"/>
            <w:noWrap/>
            <w:vAlign w:val="bottom"/>
            <w:hideMark/>
          </w:tcPr>
          <w:p w14:paraId="5D9F8A01"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30</w:t>
            </w:r>
          </w:p>
        </w:tc>
        <w:tc>
          <w:tcPr>
            <w:tcW w:w="880" w:type="dxa"/>
            <w:noWrap/>
            <w:vAlign w:val="bottom"/>
            <w:hideMark/>
          </w:tcPr>
          <w:p w14:paraId="4C7E3C21"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39</w:t>
            </w:r>
          </w:p>
        </w:tc>
        <w:tc>
          <w:tcPr>
            <w:tcW w:w="965" w:type="dxa"/>
            <w:noWrap/>
            <w:vAlign w:val="bottom"/>
            <w:hideMark/>
          </w:tcPr>
          <w:p w14:paraId="21D589D1"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13</w:t>
            </w:r>
          </w:p>
        </w:tc>
        <w:tc>
          <w:tcPr>
            <w:tcW w:w="1350" w:type="dxa"/>
            <w:noWrap/>
            <w:vAlign w:val="bottom"/>
            <w:hideMark/>
          </w:tcPr>
          <w:p w14:paraId="1814E9E0"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7</w:t>
            </w:r>
          </w:p>
        </w:tc>
        <w:tc>
          <w:tcPr>
            <w:tcW w:w="900" w:type="dxa"/>
            <w:noWrap/>
            <w:vAlign w:val="bottom"/>
            <w:hideMark/>
          </w:tcPr>
          <w:p w14:paraId="755CECC5"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101</w:t>
            </w:r>
          </w:p>
        </w:tc>
      </w:tr>
      <w:tr w:rsidR="008F4612" w:rsidRPr="00196061" w14:paraId="62BFC795" w14:textId="77777777" w:rsidTr="005F4F6C">
        <w:trPr>
          <w:trHeight w:val="312"/>
        </w:trPr>
        <w:tc>
          <w:tcPr>
            <w:tcW w:w="2425" w:type="dxa"/>
            <w:noWrap/>
            <w:vAlign w:val="bottom"/>
            <w:hideMark/>
          </w:tcPr>
          <w:p w14:paraId="1CCE3CDA" w14:textId="77777777" w:rsidR="008F4612" w:rsidRPr="00196061" w:rsidRDefault="008F4612" w:rsidP="00D11DF3">
            <w:pPr>
              <w:spacing w:after="0" w:line="240" w:lineRule="auto"/>
              <w:jc w:val="center"/>
              <w:rPr>
                <w:rFonts w:eastAsia="Times New Roman"/>
                <w:color w:val="FF0000"/>
                <w:kern w:val="0"/>
                <w14:ligatures w14:val="none"/>
              </w:rPr>
            </w:pPr>
            <w:r w:rsidRPr="00196061">
              <w:rPr>
                <w:rFonts w:eastAsia="Times New Roman"/>
                <w:color w:val="FF0000"/>
                <w:kern w:val="0"/>
                <w14:ligatures w14:val="none"/>
              </w:rPr>
              <w:t>Percentage</w:t>
            </w:r>
          </w:p>
        </w:tc>
        <w:tc>
          <w:tcPr>
            <w:tcW w:w="1295" w:type="dxa"/>
            <w:noWrap/>
            <w:vAlign w:val="bottom"/>
            <w:hideMark/>
          </w:tcPr>
          <w:p w14:paraId="2F0134A3"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11.88</w:t>
            </w:r>
          </w:p>
        </w:tc>
        <w:tc>
          <w:tcPr>
            <w:tcW w:w="1000" w:type="dxa"/>
            <w:noWrap/>
            <w:vAlign w:val="bottom"/>
            <w:hideMark/>
          </w:tcPr>
          <w:p w14:paraId="5C4D28F4"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29.70</w:t>
            </w:r>
          </w:p>
        </w:tc>
        <w:tc>
          <w:tcPr>
            <w:tcW w:w="880" w:type="dxa"/>
            <w:noWrap/>
            <w:vAlign w:val="bottom"/>
            <w:hideMark/>
          </w:tcPr>
          <w:p w14:paraId="17290D62"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38.61</w:t>
            </w:r>
          </w:p>
        </w:tc>
        <w:tc>
          <w:tcPr>
            <w:tcW w:w="965" w:type="dxa"/>
            <w:noWrap/>
            <w:vAlign w:val="bottom"/>
            <w:hideMark/>
          </w:tcPr>
          <w:p w14:paraId="1CF31BEE"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12.87</w:t>
            </w:r>
          </w:p>
        </w:tc>
        <w:tc>
          <w:tcPr>
            <w:tcW w:w="1350" w:type="dxa"/>
            <w:noWrap/>
            <w:vAlign w:val="bottom"/>
            <w:hideMark/>
          </w:tcPr>
          <w:p w14:paraId="35833D32"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6.93</w:t>
            </w:r>
          </w:p>
        </w:tc>
        <w:tc>
          <w:tcPr>
            <w:tcW w:w="900" w:type="dxa"/>
            <w:noWrap/>
            <w:vAlign w:val="bottom"/>
            <w:hideMark/>
          </w:tcPr>
          <w:p w14:paraId="06CF88CD"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100</w:t>
            </w:r>
          </w:p>
        </w:tc>
      </w:tr>
      <w:tr w:rsidR="008F4612" w:rsidRPr="00196061" w14:paraId="4C1EFB9B" w14:textId="77777777" w:rsidTr="005F4F6C">
        <w:trPr>
          <w:trHeight w:val="312"/>
        </w:trPr>
        <w:tc>
          <w:tcPr>
            <w:tcW w:w="2425" w:type="dxa"/>
            <w:vAlign w:val="bottom"/>
            <w:hideMark/>
          </w:tcPr>
          <w:p w14:paraId="72589849" w14:textId="77777777" w:rsidR="008F4612" w:rsidRPr="00196061" w:rsidRDefault="008F4612" w:rsidP="00D11DF3">
            <w:pPr>
              <w:spacing w:after="0" w:line="240" w:lineRule="auto"/>
              <w:jc w:val="center"/>
              <w:rPr>
                <w:rFonts w:eastAsia="Times New Roman"/>
                <w:b/>
                <w:bCs/>
                <w:color w:val="000000"/>
                <w:kern w:val="0"/>
                <w14:ligatures w14:val="none"/>
              </w:rPr>
            </w:pPr>
            <w:r w:rsidRPr="00196061">
              <w:rPr>
                <w:rFonts w:eastAsia="Times New Roman"/>
                <w:b/>
                <w:bCs/>
                <w:color w:val="000000"/>
                <w:kern w:val="0"/>
                <w14:ligatures w14:val="none"/>
              </w:rPr>
              <w:t>36-50</w:t>
            </w:r>
          </w:p>
        </w:tc>
        <w:tc>
          <w:tcPr>
            <w:tcW w:w="1295" w:type="dxa"/>
            <w:noWrap/>
            <w:vAlign w:val="bottom"/>
            <w:hideMark/>
          </w:tcPr>
          <w:p w14:paraId="4BD71DB5"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15</w:t>
            </w:r>
          </w:p>
        </w:tc>
        <w:tc>
          <w:tcPr>
            <w:tcW w:w="1000" w:type="dxa"/>
            <w:noWrap/>
            <w:vAlign w:val="bottom"/>
            <w:hideMark/>
          </w:tcPr>
          <w:p w14:paraId="169B85E5"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35</w:t>
            </w:r>
          </w:p>
        </w:tc>
        <w:tc>
          <w:tcPr>
            <w:tcW w:w="880" w:type="dxa"/>
            <w:noWrap/>
            <w:vAlign w:val="bottom"/>
            <w:hideMark/>
          </w:tcPr>
          <w:p w14:paraId="676C4D33"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58</w:t>
            </w:r>
          </w:p>
        </w:tc>
        <w:tc>
          <w:tcPr>
            <w:tcW w:w="965" w:type="dxa"/>
            <w:noWrap/>
            <w:vAlign w:val="bottom"/>
            <w:hideMark/>
          </w:tcPr>
          <w:p w14:paraId="40DA8168"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8</w:t>
            </w:r>
          </w:p>
        </w:tc>
        <w:tc>
          <w:tcPr>
            <w:tcW w:w="1350" w:type="dxa"/>
            <w:noWrap/>
            <w:vAlign w:val="bottom"/>
            <w:hideMark/>
          </w:tcPr>
          <w:p w14:paraId="19A3517E"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9</w:t>
            </w:r>
          </w:p>
        </w:tc>
        <w:tc>
          <w:tcPr>
            <w:tcW w:w="900" w:type="dxa"/>
            <w:noWrap/>
            <w:vAlign w:val="bottom"/>
            <w:hideMark/>
          </w:tcPr>
          <w:p w14:paraId="297A1907"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125</w:t>
            </w:r>
          </w:p>
        </w:tc>
      </w:tr>
      <w:tr w:rsidR="008F4612" w:rsidRPr="00196061" w14:paraId="7DCA3E72" w14:textId="77777777" w:rsidTr="005F4F6C">
        <w:trPr>
          <w:trHeight w:val="312"/>
        </w:trPr>
        <w:tc>
          <w:tcPr>
            <w:tcW w:w="2425" w:type="dxa"/>
            <w:noWrap/>
            <w:vAlign w:val="bottom"/>
            <w:hideMark/>
          </w:tcPr>
          <w:p w14:paraId="5BA74FE2" w14:textId="77777777" w:rsidR="008F4612" w:rsidRPr="00196061" w:rsidRDefault="008F4612" w:rsidP="00D11DF3">
            <w:pPr>
              <w:spacing w:after="0" w:line="240" w:lineRule="auto"/>
              <w:jc w:val="center"/>
              <w:rPr>
                <w:rFonts w:eastAsia="Times New Roman"/>
                <w:color w:val="FF0000"/>
                <w:kern w:val="0"/>
                <w14:ligatures w14:val="none"/>
              </w:rPr>
            </w:pPr>
            <w:r w:rsidRPr="00196061">
              <w:rPr>
                <w:rFonts w:eastAsia="Times New Roman"/>
                <w:color w:val="FF0000"/>
                <w:kern w:val="0"/>
                <w14:ligatures w14:val="none"/>
              </w:rPr>
              <w:t>Percentage</w:t>
            </w:r>
          </w:p>
        </w:tc>
        <w:tc>
          <w:tcPr>
            <w:tcW w:w="1295" w:type="dxa"/>
            <w:noWrap/>
            <w:vAlign w:val="bottom"/>
            <w:hideMark/>
          </w:tcPr>
          <w:p w14:paraId="3CB0847E"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12.00</w:t>
            </w:r>
          </w:p>
        </w:tc>
        <w:tc>
          <w:tcPr>
            <w:tcW w:w="1000" w:type="dxa"/>
            <w:noWrap/>
            <w:vAlign w:val="bottom"/>
            <w:hideMark/>
          </w:tcPr>
          <w:p w14:paraId="5AD7A51F"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28.00</w:t>
            </w:r>
          </w:p>
        </w:tc>
        <w:tc>
          <w:tcPr>
            <w:tcW w:w="880" w:type="dxa"/>
            <w:noWrap/>
            <w:vAlign w:val="bottom"/>
            <w:hideMark/>
          </w:tcPr>
          <w:p w14:paraId="1DE67DD1"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46.40</w:t>
            </w:r>
          </w:p>
        </w:tc>
        <w:tc>
          <w:tcPr>
            <w:tcW w:w="965" w:type="dxa"/>
            <w:noWrap/>
            <w:vAlign w:val="bottom"/>
            <w:hideMark/>
          </w:tcPr>
          <w:p w14:paraId="2E756F74"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6.40</w:t>
            </w:r>
          </w:p>
        </w:tc>
        <w:tc>
          <w:tcPr>
            <w:tcW w:w="1350" w:type="dxa"/>
            <w:noWrap/>
            <w:vAlign w:val="bottom"/>
            <w:hideMark/>
          </w:tcPr>
          <w:p w14:paraId="6A417547"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7.20</w:t>
            </w:r>
          </w:p>
        </w:tc>
        <w:tc>
          <w:tcPr>
            <w:tcW w:w="900" w:type="dxa"/>
            <w:noWrap/>
            <w:vAlign w:val="bottom"/>
            <w:hideMark/>
          </w:tcPr>
          <w:p w14:paraId="6C3D1136"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100</w:t>
            </w:r>
          </w:p>
        </w:tc>
      </w:tr>
      <w:tr w:rsidR="008F4612" w:rsidRPr="00196061" w14:paraId="09B1E98E" w14:textId="77777777" w:rsidTr="005F4F6C">
        <w:trPr>
          <w:trHeight w:val="240"/>
        </w:trPr>
        <w:tc>
          <w:tcPr>
            <w:tcW w:w="2425" w:type="dxa"/>
            <w:vAlign w:val="bottom"/>
            <w:hideMark/>
          </w:tcPr>
          <w:p w14:paraId="52CAA91A" w14:textId="77777777" w:rsidR="008F4612" w:rsidRPr="00196061" w:rsidRDefault="008F4612" w:rsidP="00D11DF3">
            <w:pPr>
              <w:spacing w:after="0" w:line="240" w:lineRule="auto"/>
              <w:jc w:val="center"/>
              <w:rPr>
                <w:rFonts w:eastAsia="Times New Roman"/>
                <w:b/>
                <w:bCs/>
                <w:color w:val="000000"/>
                <w:kern w:val="0"/>
                <w14:ligatures w14:val="none"/>
              </w:rPr>
            </w:pPr>
            <w:r w:rsidRPr="00196061">
              <w:rPr>
                <w:rFonts w:eastAsia="Times New Roman"/>
                <w:b/>
                <w:bCs/>
                <w:color w:val="000000"/>
                <w:kern w:val="0"/>
                <w14:ligatures w14:val="none"/>
              </w:rPr>
              <w:t>51-65</w:t>
            </w:r>
          </w:p>
        </w:tc>
        <w:tc>
          <w:tcPr>
            <w:tcW w:w="1295" w:type="dxa"/>
            <w:noWrap/>
            <w:vAlign w:val="bottom"/>
            <w:hideMark/>
          </w:tcPr>
          <w:p w14:paraId="43C636DE"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5</w:t>
            </w:r>
          </w:p>
        </w:tc>
        <w:tc>
          <w:tcPr>
            <w:tcW w:w="1000" w:type="dxa"/>
            <w:noWrap/>
            <w:vAlign w:val="bottom"/>
            <w:hideMark/>
          </w:tcPr>
          <w:p w14:paraId="2633B61F"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13</w:t>
            </w:r>
          </w:p>
        </w:tc>
        <w:tc>
          <w:tcPr>
            <w:tcW w:w="880" w:type="dxa"/>
            <w:noWrap/>
            <w:vAlign w:val="bottom"/>
            <w:hideMark/>
          </w:tcPr>
          <w:p w14:paraId="28DE8414"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19</w:t>
            </w:r>
          </w:p>
        </w:tc>
        <w:tc>
          <w:tcPr>
            <w:tcW w:w="965" w:type="dxa"/>
            <w:noWrap/>
            <w:vAlign w:val="bottom"/>
            <w:hideMark/>
          </w:tcPr>
          <w:p w14:paraId="7B7DAB4F"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6</w:t>
            </w:r>
          </w:p>
        </w:tc>
        <w:tc>
          <w:tcPr>
            <w:tcW w:w="1350" w:type="dxa"/>
            <w:noWrap/>
            <w:vAlign w:val="bottom"/>
            <w:hideMark/>
          </w:tcPr>
          <w:p w14:paraId="1F21F0CF"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2</w:t>
            </w:r>
          </w:p>
        </w:tc>
        <w:tc>
          <w:tcPr>
            <w:tcW w:w="900" w:type="dxa"/>
            <w:noWrap/>
            <w:vAlign w:val="bottom"/>
            <w:hideMark/>
          </w:tcPr>
          <w:p w14:paraId="741FF975"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45</w:t>
            </w:r>
          </w:p>
        </w:tc>
      </w:tr>
      <w:tr w:rsidR="008F4612" w:rsidRPr="00196061" w14:paraId="5080AD3A" w14:textId="77777777" w:rsidTr="005F4F6C">
        <w:trPr>
          <w:trHeight w:val="312"/>
        </w:trPr>
        <w:tc>
          <w:tcPr>
            <w:tcW w:w="2425" w:type="dxa"/>
            <w:noWrap/>
            <w:vAlign w:val="bottom"/>
            <w:hideMark/>
          </w:tcPr>
          <w:p w14:paraId="09599D5E" w14:textId="77777777" w:rsidR="008F4612" w:rsidRPr="00196061" w:rsidRDefault="008F4612" w:rsidP="00D11DF3">
            <w:pPr>
              <w:spacing w:after="0" w:line="240" w:lineRule="auto"/>
              <w:jc w:val="center"/>
              <w:rPr>
                <w:rFonts w:eastAsia="Times New Roman"/>
                <w:color w:val="FF0000"/>
                <w:kern w:val="0"/>
                <w14:ligatures w14:val="none"/>
              </w:rPr>
            </w:pPr>
            <w:r w:rsidRPr="00196061">
              <w:rPr>
                <w:rFonts w:eastAsia="Times New Roman"/>
                <w:color w:val="FF0000"/>
                <w:kern w:val="0"/>
                <w14:ligatures w14:val="none"/>
              </w:rPr>
              <w:t>Percentage</w:t>
            </w:r>
          </w:p>
        </w:tc>
        <w:tc>
          <w:tcPr>
            <w:tcW w:w="1295" w:type="dxa"/>
            <w:noWrap/>
            <w:vAlign w:val="bottom"/>
            <w:hideMark/>
          </w:tcPr>
          <w:p w14:paraId="4DF6DC24"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11.11</w:t>
            </w:r>
          </w:p>
        </w:tc>
        <w:tc>
          <w:tcPr>
            <w:tcW w:w="1000" w:type="dxa"/>
            <w:noWrap/>
            <w:vAlign w:val="bottom"/>
            <w:hideMark/>
          </w:tcPr>
          <w:p w14:paraId="12682560"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28.89</w:t>
            </w:r>
          </w:p>
        </w:tc>
        <w:tc>
          <w:tcPr>
            <w:tcW w:w="880" w:type="dxa"/>
            <w:noWrap/>
            <w:vAlign w:val="bottom"/>
            <w:hideMark/>
          </w:tcPr>
          <w:p w14:paraId="406E949D"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42.22</w:t>
            </w:r>
          </w:p>
        </w:tc>
        <w:tc>
          <w:tcPr>
            <w:tcW w:w="965" w:type="dxa"/>
            <w:noWrap/>
            <w:vAlign w:val="bottom"/>
            <w:hideMark/>
          </w:tcPr>
          <w:p w14:paraId="6D482279"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13.33</w:t>
            </w:r>
          </w:p>
        </w:tc>
        <w:tc>
          <w:tcPr>
            <w:tcW w:w="1350" w:type="dxa"/>
            <w:noWrap/>
            <w:vAlign w:val="bottom"/>
            <w:hideMark/>
          </w:tcPr>
          <w:p w14:paraId="035F7B30"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4.44</w:t>
            </w:r>
          </w:p>
        </w:tc>
        <w:tc>
          <w:tcPr>
            <w:tcW w:w="900" w:type="dxa"/>
            <w:noWrap/>
            <w:vAlign w:val="bottom"/>
            <w:hideMark/>
          </w:tcPr>
          <w:p w14:paraId="0105A467"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100</w:t>
            </w:r>
          </w:p>
        </w:tc>
      </w:tr>
      <w:tr w:rsidR="008F4612" w:rsidRPr="00196061" w14:paraId="118A2870" w14:textId="77777777" w:rsidTr="005F4F6C">
        <w:trPr>
          <w:trHeight w:val="312"/>
        </w:trPr>
        <w:tc>
          <w:tcPr>
            <w:tcW w:w="2425" w:type="dxa"/>
            <w:vAlign w:val="bottom"/>
            <w:hideMark/>
          </w:tcPr>
          <w:p w14:paraId="7382718B" w14:textId="77777777" w:rsidR="008F4612" w:rsidRPr="00196061" w:rsidRDefault="008F4612" w:rsidP="00D11DF3">
            <w:pPr>
              <w:spacing w:after="0" w:line="240" w:lineRule="auto"/>
              <w:jc w:val="center"/>
              <w:rPr>
                <w:rFonts w:eastAsia="Times New Roman"/>
                <w:b/>
                <w:bCs/>
                <w:color w:val="000000"/>
                <w:kern w:val="0"/>
                <w14:ligatures w14:val="none"/>
              </w:rPr>
            </w:pPr>
            <w:r w:rsidRPr="00196061">
              <w:rPr>
                <w:rFonts w:eastAsia="Times New Roman"/>
                <w:b/>
                <w:bCs/>
                <w:color w:val="000000"/>
                <w:kern w:val="0"/>
                <w14:ligatures w14:val="none"/>
              </w:rPr>
              <w:t>above 65</w:t>
            </w:r>
          </w:p>
        </w:tc>
        <w:tc>
          <w:tcPr>
            <w:tcW w:w="1295" w:type="dxa"/>
            <w:noWrap/>
            <w:vAlign w:val="bottom"/>
            <w:hideMark/>
          </w:tcPr>
          <w:p w14:paraId="6E4AE73E"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3</w:t>
            </w:r>
          </w:p>
        </w:tc>
        <w:tc>
          <w:tcPr>
            <w:tcW w:w="1000" w:type="dxa"/>
            <w:noWrap/>
            <w:vAlign w:val="bottom"/>
            <w:hideMark/>
          </w:tcPr>
          <w:p w14:paraId="4A961834"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9</w:t>
            </w:r>
          </w:p>
        </w:tc>
        <w:tc>
          <w:tcPr>
            <w:tcW w:w="880" w:type="dxa"/>
            <w:noWrap/>
            <w:vAlign w:val="bottom"/>
            <w:hideMark/>
          </w:tcPr>
          <w:p w14:paraId="7B2B6545"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9</w:t>
            </w:r>
          </w:p>
        </w:tc>
        <w:tc>
          <w:tcPr>
            <w:tcW w:w="965" w:type="dxa"/>
            <w:noWrap/>
            <w:vAlign w:val="bottom"/>
            <w:hideMark/>
          </w:tcPr>
          <w:p w14:paraId="4AD8F4DD"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4</w:t>
            </w:r>
          </w:p>
        </w:tc>
        <w:tc>
          <w:tcPr>
            <w:tcW w:w="1350" w:type="dxa"/>
            <w:noWrap/>
            <w:vAlign w:val="bottom"/>
            <w:hideMark/>
          </w:tcPr>
          <w:p w14:paraId="0036923D"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0</w:t>
            </w:r>
          </w:p>
        </w:tc>
        <w:tc>
          <w:tcPr>
            <w:tcW w:w="900" w:type="dxa"/>
            <w:noWrap/>
            <w:vAlign w:val="bottom"/>
            <w:hideMark/>
          </w:tcPr>
          <w:p w14:paraId="4894DA5E"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25</w:t>
            </w:r>
          </w:p>
        </w:tc>
      </w:tr>
      <w:tr w:rsidR="008F4612" w:rsidRPr="00196061" w14:paraId="408A9AAA" w14:textId="77777777" w:rsidTr="005F4F6C">
        <w:trPr>
          <w:trHeight w:val="312"/>
        </w:trPr>
        <w:tc>
          <w:tcPr>
            <w:tcW w:w="2425" w:type="dxa"/>
            <w:noWrap/>
            <w:vAlign w:val="bottom"/>
            <w:hideMark/>
          </w:tcPr>
          <w:p w14:paraId="7C3DFBD8" w14:textId="77777777" w:rsidR="008F4612" w:rsidRPr="00196061" w:rsidRDefault="008F4612" w:rsidP="00D11DF3">
            <w:pPr>
              <w:spacing w:after="0" w:line="240" w:lineRule="auto"/>
              <w:jc w:val="center"/>
              <w:rPr>
                <w:rFonts w:eastAsia="Times New Roman"/>
                <w:color w:val="FF0000"/>
                <w:kern w:val="0"/>
                <w14:ligatures w14:val="none"/>
              </w:rPr>
            </w:pPr>
            <w:r w:rsidRPr="00196061">
              <w:rPr>
                <w:rFonts w:eastAsia="Times New Roman"/>
                <w:color w:val="FF0000"/>
                <w:kern w:val="0"/>
                <w14:ligatures w14:val="none"/>
              </w:rPr>
              <w:t>Percentage</w:t>
            </w:r>
          </w:p>
        </w:tc>
        <w:tc>
          <w:tcPr>
            <w:tcW w:w="1295" w:type="dxa"/>
            <w:noWrap/>
            <w:vAlign w:val="bottom"/>
            <w:hideMark/>
          </w:tcPr>
          <w:p w14:paraId="70F37F48"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12.00</w:t>
            </w:r>
          </w:p>
        </w:tc>
        <w:tc>
          <w:tcPr>
            <w:tcW w:w="1000" w:type="dxa"/>
            <w:noWrap/>
            <w:vAlign w:val="bottom"/>
            <w:hideMark/>
          </w:tcPr>
          <w:p w14:paraId="4866EA10"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36.00</w:t>
            </w:r>
          </w:p>
        </w:tc>
        <w:tc>
          <w:tcPr>
            <w:tcW w:w="880" w:type="dxa"/>
            <w:noWrap/>
            <w:vAlign w:val="bottom"/>
            <w:hideMark/>
          </w:tcPr>
          <w:p w14:paraId="2F2E39DC"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36.00</w:t>
            </w:r>
          </w:p>
        </w:tc>
        <w:tc>
          <w:tcPr>
            <w:tcW w:w="965" w:type="dxa"/>
            <w:noWrap/>
            <w:vAlign w:val="bottom"/>
            <w:hideMark/>
          </w:tcPr>
          <w:p w14:paraId="1B6E82CB"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16.00</w:t>
            </w:r>
          </w:p>
        </w:tc>
        <w:tc>
          <w:tcPr>
            <w:tcW w:w="1350" w:type="dxa"/>
            <w:noWrap/>
            <w:vAlign w:val="bottom"/>
            <w:hideMark/>
          </w:tcPr>
          <w:p w14:paraId="799C5F5D"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0.00</w:t>
            </w:r>
          </w:p>
        </w:tc>
        <w:tc>
          <w:tcPr>
            <w:tcW w:w="900" w:type="dxa"/>
            <w:noWrap/>
            <w:vAlign w:val="bottom"/>
            <w:hideMark/>
          </w:tcPr>
          <w:p w14:paraId="7F0366C5" w14:textId="77777777" w:rsidR="008F4612" w:rsidRPr="00196061" w:rsidRDefault="008F4612" w:rsidP="00D11DF3">
            <w:pPr>
              <w:spacing w:after="0" w:line="240" w:lineRule="auto"/>
              <w:jc w:val="center"/>
              <w:rPr>
                <w:rFonts w:eastAsia="Times New Roman"/>
                <w:color w:val="FF0000"/>
                <w:kern w:val="0"/>
                <w:sz w:val="22"/>
                <w:szCs w:val="22"/>
                <w14:ligatures w14:val="none"/>
              </w:rPr>
            </w:pPr>
            <w:r w:rsidRPr="00196061">
              <w:rPr>
                <w:rFonts w:eastAsia="Times New Roman"/>
                <w:color w:val="FF0000"/>
                <w:kern w:val="0"/>
                <w:sz w:val="22"/>
                <w:szCs w:val="22"/>
                <w14:ligatures w14:val="none"/>
              </w:rPr>
              <w:t>100</w:t>
            </w:r>
          </w:p>
        </w:tc>
      </w:tr>
      <w:tr w:rsidR="008F4612" w:rsidRPr="00196061" w14:paraId="20E476EA" w14:textId="77777777" w:rsidTr="005F4F6C">
        <w:trPr>
          <w:trHeight w:val="312"/>
        </w:trPr>
        <w:tc>
          <w:tcPr>
            <w:tcW w:w="2425" w:type="dxa"/>
            <w:noWrap/>
            <w:vAlign w:val="bottom"/>
            <w:hideMark/>
          </w:tcPr>
          <w:p w14:paraId="205C326B" w14:textId="77777777" w:rsidR="008F4612" w:rsidRPr="00196061" w:rsidRDefault="008F4612" w:rsidP="00D11DF3">
            <w:pPr>
              <w:spacing w:after="0" w:line="240" w:lineRule="auto"/>
              <w:jc w:val="center"/>
              <w:rPr>
                <w:rFonts w:eastAsia="Times New Roman"/>
                <w:b/>
                <w:bCs/>
                <w:color w:val="000000"/>
                <w:kern w:val="0"/>
                <w14:ligatures w14:val="none"/>
              </w:rPr>
            </w:pPr>
            <w:r w:rsidRPr="00196061">
              <w:rPr>
                <w:rFonts w:eastAsia="Times New Roman"/>
                <w:b/>
                <w:bCs/>
                <w:color w:val="000000"/>
                <w:kern w:val="0"/>
                <w14:ligatures w14:val="none"/>
              </w:rPr>
              <w:t>Total</w:t>
            </w:r>
          </w:p>
        </w:tc>
        <w:tc>
          <w:tcPr>
            <w:tcW w:w="1295" w:type="dxa"/>
            <w:noWrap/>
            <w:vAlign w:val="bottom"/>
            <w:hideMark/>
          </w:tcPr>
          <w:p w14:paraId="0C06F15D"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36</w:t>
            </w:r>
          </w:p>
        </w:tc>
        <w:tc>
          <w:tcPr>
            <w:tcW w:w="1000" w:type="dxa"/>
            <w:noWrap/>
            <w:vAlign w:val="bottom"/>
            <w:hideMark/>
          </w:tcPr>
          <w:p w14:paraId="016642FF"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95</w:t>
            </w:r>
          </w:p>
        </w:tc>
        <w:tc>
          <w:tcPr>
            <w:tcW w:w="880" w:type="dxa"/>
            <w:noWrap/>
            <w:vAlign w:val="bottom"/>
            <w:hideMark/>
          </w:tcPr>
          <w:p w14:paraId="4B24EBAE"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135</w:t>
            </w:r>
          </w:p>
        </w:tc>
        <w:tc>
          <w:tcPr>
            <w:tcW w:w="965" w:type="dxa"/>
            <w:noWrap/>
            <w:vAlign w:val="bottom"/>
            <w:hideMark/>
          </w:tcPr>
          <w:p w14:paraId="62725125"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34</w:t>
            </w:r>
          </w:p>
        </w:tc>
        <w:tc>
          <w:tcPr>
            <w:tcW w:w="1350" w:type="dxa"/>
            <w:noWrap/>
            <w:vAlign w:val="bottom"/>
            <w:hideMark/>
          </w:tcPr>
          <w:p w14:paraId="569FE310"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20</w:t>
            </w:r>
          </w:p>
        </w:tc>
        <w:tc>
          <w:tcPr>
            <w:tcW w:w="900" w:type="dxa"/>
            <w:noWrap/>
            <w:vAlign w:val="bottom"/>
            <w:hideMark/>
          </w:tcPr>
          <w:p w14:paraId="4ED6C8DC" w14:textId="77777777" w:rsidR="008F4612" w:rsidRPr="00196061" w:rsidRDefault="008F4612" w:rsidP="00D11DF3">
            <w:pPr>
              <w:spacing w:after="0" w:line="240" w:lineRule="auto"/>
              <w:jc w:val="center"/>
              <w:rPr>
                <w:rFonts w:eastAsia="Times New Roman"/>
                <w:color w:val="000000"/>
                <w:kern w:val="0"/>
                <w:sz w:val="22"/>
                <w:szCs w:val="22"/>
                <w14:ligatures w14:val="none"/>
              </w:rPr>
            </w:pPr>
            <w:r w:rsidRPr="00196061">
              <w:rPr>
                <w:rFonts w:eastAsia="Times New Roman"/>
                <w:color w:val="000000"/>
                <w:kern w:val="0"/>
                <w:sz w:val="22"/>
                <w:szCs w:val="22"/>
                <w14:ligatures w14:val="none"/>
              </w:rPr>
              <w:t>320</w:t>
            </w:r>
          </w:p>
        </w:tc>
      </w:tr>
      <w:tr w:rsidR="008F4612" w:rsidRPr="00196061" w14:paraId="0777A70F" w14:textId="77777777" w:rsidTr="005F4F6C">
        <w:trPr>
          <w:trHeight w:val="288"/>
        </w:trPr>
        <w:tc>
          <w:tcPr>
            <w:tcW w:w="2425" w:type="dxa"/>
            <w:noWrap/>
            <w:vAlign w:val="bottom"/>
            <w:hideMark/>
          </w:tcPr>
          <w:p w14:paraId="77B2C46C" w14:textId="77777777" w:rsidR="008F4612" w:rsidRPr="00196061" w:rsidRDefault="008F4612" w:rsidP="00D11DF3">
            <w:pPr>
              <w:spacing w:after="0" w:line="240" w:lineRule="auto"/>
              <w:rPr>
                <w:rFonts w:ascii="Calibri" w:eastAsia="Times New Roman" w:hAnsi="Calibri" w:cs="Calibri"/>
                <w:color w:val="000000"/>
                <w:kern w:val="0"/>
                <w:sz w:val="22"/>
                <w:szCs w:val="22"/>
                <w14:ligatures w14:val="none"/>
              </w:rPr>
            </w:pPr>
            <w:r w:rsidRPr="00196061">
              <w:rPr>
                <w:rFonts w:ascii="Calibri" w:eastAsia="Times New Roman" w:hAnsi="Calibri" w:cs="Calibri"/>
                <w:color w:val="000000"/>
                <w:kern w:val="0"/>
                <w:sz w:val="22"/>
                <w:szCs w:val="22"/>
                <w14:ligatures w14:val="none"/>
              </w:rPr>
              <w:t> </w:t>
            </w:r>
          </w:p>
        </w:tc>
        <w:tc>
          <w:tcPr>
            <w:tcW w:w="1295" w:type="dxa"/>
            <w:noWrap/>
            <w:vAlign w:val="bottom"/>
            <w:hideMark/>
          </w:tcPr>
          <w:p w14:paraId="20266623" w14:textId="77777777" w:rsidR="008F4612" w:rsidRPr="00196061" w:rsidRDefault="008F4612" w:rsidP="00D11DF3">
            <w:pPr>
              <w:spacing w:after="0" w:line="240" w:lineRule="auto"/>
              <w:rPr>
                <w:rFonts w:ascii="Calibri" w:eastAsia="Times New Roman" w:hAnsi="Calibri" w:cs="Calibri"/>
                <w:color w:val="000000"/>
                <w:kern w:val="0"/>
                <w:sz w:val="22"/>
                <w:szCs w:val="22"/>
                <w14:ligatures w14:val="none"/>
              </w:rPr>
            </w:pPr>
            <w:r w:rsidRPr="00196061">
              <w:rPr>
                <w:rFonts w:ascii="Calibri" w:eastAsia="Times New Roman" w:hAnsi="Calibri" w:cs="Calibri"/>
                <w:color w:val="000000"/>
                <w:kern w:val="0"/>
                <w:sz w:val="22"/>
                <w:szCs w:val="22"/>
                <w14:ligatures w14:val="none"/>
              </w:rPr>
              <w:t> </w:t>
            </w:r>
          </w:p>
        </w:tc>
        <w:tc>
          <w:tcPr>
            <w:tcW w:w="1000" w:type="dxa"/>
            <w:noWrap/>
            <w:vAlign w:val="bottom"/>
            <w:hideMark/>
          </w:tcPr>
          <w:p w14:paraId="7C290CC6" w14:textId="77777777" w:rsidR="008F4612" w:rsidRPr="00196061" w:rsidRDefault="008F4612" w:rsidP="00D11DF3">
            <w:pPr>
              <w:spacing w:after="0" w:line="240" w:lineRule="auto"/>
              <w:rPr>
                <w:rFonts w:ascii="Calibri" w:eastAsia="Times New Roman" w:hAnsi="Calibri" w:cs="Calibri"/>
                <w:color w:val="000000"/>
                <w:kern w:val="0"/>
                <w:sz w:val="22"/>
                <w:szCs w:val="22"/>
                <w14:ligatures w14:val="none"/>
              </w:rPr>
            </w:pPr>
            <w:r w:rsidRPr="00196061">
              <w:rPr>
                <w:rFonts w:ascii="Calibri" w:eastAsia="Times New Roman" w:hAnsi="Calibri" w:cs="Calibri"/>
                <w:color w:val="000000"/>
                <w:kern w:val="0"/>
                <w:sz w:val="22"/>
                <w:szCs w:val="22"/>
                <w14:ligatures w14:val="none"/>
              </w:rPr>
              <w:t> </w:t>
            </w:r>
          </w:p>
        </w:tc>
        <w:tc>
          <w:tcPr>
            <w:tcW w:w="880" w:type="dxa"/>
            <w:noWrap/>
            <w:vAlign w:val="bottom"/>
            <w:hideMark/>
          </w:tcPr>
          <w:p w14:paraId="4DDC13BF" w14:textId="77777777" w:rsidR="008F4612" w:rsidRPr="00196061" w:rsidRDefault="008F4612" w:rsidP="00D11DF3">
            <w:pPr>
              <w:spacing w:after="0" w:line="240" w:lineRule="auto"/>
              <w:rPr>
                <w:rFonts w:ascii="Calibri" w:eastAsia="Times New Roman" w:hAnsi="Calibri" w:cs="Calibri"/>
                <w:color w:val="000000"/>
                <w:kern w:val="0"/>
                <w:sz w:val="22"/>
                <w:szCs w:val="22"/>
                <w14:ligatures w14:val="none"/>
              </w:rPr>
            </w:pPr>
            <w:r w:rsidRPr="00196061">
              <w:rPr>
                <w:rFonts w:ascii="Calibri" w:eastAsia="Times New Roman" w:hAnsi="Calibri" w:cs="Calibri"/>
                <w:color w:val="000000"/>
                <w:kern w:val="0"/>
                <w:sz w:val="22"/>
                <w:szCs w:val="22"/>
                <w14:ligatures w14:val="none"/>
              </w:rPr>
              <w:t> </w:t>
            </w:r>
          </w:p>
        </w:tc>
        <w:tc>
          <w:tcPr>
            <w:tcW w:w="965" w:type="dxa"/>
            <w:noWrap/>
            <w:vAlign w:val="bottom"/>
            <w:hideMark/>
          </w:tcPr>
          <w:p w14:paraId="0EEE5E22" w14:textId="77777777" w:rsidR="008F4612" w:rsidRPr="00196061" w:rsidRDefault="008F4612" w:rsidP="00D11DF3">
            <w:pPr>
              <w:spacing w:after="0" w:line="240" w:lineRule="auto"/>
              <w:rPr>
                <w:rFonts w:ascii="Calibri" w:eastAsia="Times New Roman" w:hAnsi="Calibri" w:cs="Calibri"/>
                <w:color w:val="000000"/>
                <w:kern w:val="0"/>
                <w:sz w:val="22"/>
                <w:szCs w:val="22"/>
                <w14:ligatures w14:val="none"/>
              </w:rPr>
            </w:pPr>
            <w:r w:rsidRPr="00196061">
              <w:rPr>
                <w:rFonts w:ascii="Calibri" w:eastAsia="Times New Roman" w:hAnsi="Calibri" w:cs="Calibri"/>
                <w:color w:val="000000"/>
                <w:kern w:val="0"/>
                <w:sz w:val="22"/>
                <w:szCs w:val="22"/>
                <w14:ligatures w14:val="none"/>
              </w:rPr>
              <w:t> </w:t>
            </w:r>
          </w:p>
        </w:tc>
        <w:tc>
          <w:tcPr>
            <w:tcW w:w="1350" w:type="dxa"/>
            <w:noWrap/>
            <w:vAlign w:val="bottom"/>
            <w:hideMark/>
          </w:tcPr>
          <w:p w14:paraId="699DE65C" w14:textId="77777777" w:rsidR="008F4612" w:rsidRPr="00196061" w:rsidRDefault="008F4612" w:rsidP="00D11DF3">
            <w:pPr>
              <w:spacing w:after="0" w:line="240" w:lineRule="auto"/>
              <w:rPr>
                <w:rFonts w:ascii="Calibri" w:eastAsia="Times New Roman" w:hAnsi="Calibri" w:cs="Calibri"/>
                <w:color w:val="000000"/>
                <w:kern w:val="0"/>
                <w:sz w:val="22"/>
                <w:szCs w:val="22"/>
                <w14:ligatures w14:val="none"/>
              </w:rPr>
            </w:pPr>
            <w:r w:rsidRPr="00196061">
              <w:rPr>
                <w:rFonts w:ascii="Calibri" w:eastAsia="Times New Roman" w:hAnsi="Calibri" w:cs="Calibri"/>
                <w:color w:val="000000"/>
                <w:kern w:val="0"/>
                <w:sz w:val="22"/>
                <w:szCs w:val="22"/>
                <w14:ligatures w14:val="none"/>
              </w:rPr>
              <w:t> </w:t>
            </w:r>
          </w:p>
        </w:tc>
        <w:tc>
          <w:tcPr>
            <w:tcW w:w="900" w:type="dxa"/>
            <w:noWrap/>
            <w:vAlign w:val="bottom"/>
            <w:hideMark/>
          </w:tcPr>
          <w:p w14:paraId="699B5779" w14:textId="77777777" w:rsidR="008F4612" w:rsidRPr="00196061" w:rsidRDefault="008F4612" w:rsidP="00D11DF3">
            <w:pPr>
              <w:spacing w:after="0" w:line="240" w:lineRule="auto"/>
              <w:rPr>
                <w:rFonts w:ascii="Calibri" w:eastAsia="Times New Roman" w:hAnsi="Calibri" w:cs="Calibri"/>
                <w:color w:val="000000"/>
                <w:kern w:val="0"/>
                <w:sz w:val="22"/>
                <w:szCs w:val="22"/>
                <w14:ligatures w14:val="none"/>
              </w:rPr>
            </w:pPr>
            <w:r w:rsidRPr="00196061">
              <w:rPr>
                <w:rFonts w:ascii="Calibri" w:eastAsia="Times New Roman" w:hAnsi="Calibri" w:cs="Calibri"/>
                <w:color w:val="000000"/>
                <w:kern w:val="0"/>
                <w:sz w:val="22"/>
                <w:szCs w:val="22"/>
                <w14:ligatures w14:val="none"/>
              </w:rPr>
              <w:t> </w:t>
            </w:r>
          </w:p>
        </w:tc>
      </w:tr>
      <w:tr w:rsidR="008F4612" w:rsidRPr="00196061" w14:paraId="3BDFCD93" w14:textId="77777777" w:rsidTr="005F4F6C">
        <w:trPr>
          <w:trHeight w:val="288"/>
        </w:trPr>
        <w:tc>
          <w:tcPr>
            <w:tcW w:w="2425" w:type="dxa"/>
            <w:noWrap/>
            <w:vAlign w:val="bottom"/>
            <w:hideMark/>
          </w:tcPr>
          <w:p w14:paraId="1450A5B8" w14:textId="77777777" w:rsidR="008F4612" w:rsidRPr="00196061" w:rsidRDefault="008F4612" w:rsidP="00D11DF3">
            <w:pPr>
              <w:spacing w:after="0" w:line="240" w:lineRule="auto"/>
              <w:rPr>
                <w:rFonts w:ascii="Calibri" w:eastAsia="Times New Roman" w:hAnsi="Calibri" w:cs="Calibri"/>
                <w:color w:val="000000"/>
                <w:kern w:val="0"/>
                <w:sz w:val="22"/>
                <w:szCs w:val="22"/>
                <w14:ligatures w14:val="none"/>
              </w:rPr>
            </w:pPr>
            <w:r w:rsidRPr="00196061">
              <w:rPr>
                <w:rFonts w:ascii="Calibri" w:eastAsia="Times New Roman" w:hAnsi="Calibri" w:cs="Calibri"/>
                <w:color w:val="000000"/>
                <w:kern w:val="0"/>
                <w:sz w:val="22"/>
                <w:szCs w:val="22"/>
                <w14:ligatures w14:val="none"/>
              </w:rPr>
              <w:t>Chi-square Value =</w:t>
            </w:r>
          </w:p>
        </w:tc>
        <w:tc>
          <w:tcPr>
            <w:tcW w:w="1295" w:type="dxa"/>
            <w:noWrap/>
            <w:vAlign w:val="bottom"/>
            <w:hideMark/>
          </w:tcPr>
          <w:p w14:paraId="74F25151" w14:textId="77777777" w:rsidR="008F4612" w:rsidRPr="00196061" w:rsidRDefault="008F4612" w:rsidP="00D11DF3">
            <w:pPr>
              <w:spacing w:after="0" w:line="240" w:lineRule="auto"/>
              <w:rPr>
                <w:rFonts w:ascii="Calibri" w:eastAsia="Times New Roman" w:hAnsi="Calibri" w:cs="Calibri"/>
                <w:color w:val="000000"/>
                <w:kern w:val="0"/>
                <w:sz w:val="22"/>
                <w:szCs w:val="22"/>
                <w14:ligatures w14:val="none"/>
              </w:rPr>
            </w:pPr>
            <w:r w:rsidRPr="00196061">
              <w:rPr>
                <w:rFonts w:ascii="Calibri" w:eastAsia="Times New Roman" w:hAnsi="Calibri" w:cs="Calibri"/>
                <w:color w:val="000000"/>
                <w:kern w:val="0"/>
                <w:sz w:val="22"/>
                <w:szCs w:val="22"/>
                <w14:ligatures w14:val="none"/>
              </w:rPr>
              <w:t>8.683a</w:t>
            </w:r>
          </w:p>
        </w:tc>
        <w:tc>
          <w:tcPr>
            <w:tcW w:w="2845" w:type="dxa"/>
            <w:gridSpan w:val="3"/>
            <w:noWrap/>
            <w:vAlign w:val="bottom"/>
            <w:hideMark/>
          </w:tcPr>
          <w:p w14:paraId="0F268997" w14:textId="77777777" w:rsidR="008F4612" w:rsidRPr="00196061" w:rsidRDefault="008F4612" w:rsidP="00D11DF3">
            <w:pPr>
              <w:spacing w:after="0" w:line="240" w:lineRule="auto"/>
              <w:jc w:val="center"/>
              <w:rPr>
                <w:rFonts w:ascii="Calibri" w:eastAsia="Times New Roman" w:hAnsi="Calibri" w:cs="Calibri"/>
                <w:color w:val="000000"/>
                <w:kern w:val="0"/>
                <w:sz w:val="22"/>
                <w:szCs w:val="22"/>
                <w14:ligatures w14:val="none"/>
              </w:rPr>
            </w:pPr>
            <w:r w:rsidRPr="00196061">
              <w:rPr>
                <w:rFonts w:ascii="Calibri" w:eastAsia="Times New Roman" w:hAnsi="Calibri" w:cs="Calibri"/>
                <w:color w:val="000000"/>
                <w:kern w:val="0"/>
                <w:sz w:val="22"/>
                <w:szCs w:val="22"/>
                <w14:ligatures w14:val="none"/>
              </w:rPr>
              <w:t xml:space="preserve">P Value = </w:t>
            </w:r>
          </w:p>
        </w:tc>
        <w:tc>
          <w:tcPr>
            <w:tcW w:w="1350" w:type="dxa"/>
            <w:noWrap/>
            <w:vAlign w:val="bottom"/>
            <w:hideMark/>
          </w:tcPr>
          <w:p w14:paraId="54790E64" w14:textId="77777777" w:rsidR="008F4612" w:rsidRPr="00196061" w:rsidRDefault="008F4612" w:rsidP="00D11DF3">
            <w:pPr>
              <w:spacing w:after="0" w:line="240" w:lineRule="auto"/>
              <w:jc w:val="right"/>
              <w:rPr>
                <w:rFonts w:ascii="Calibri" w:eastAsia="Times New Roman" w:hAnsi="Calibri" w:cs="Calibri"/>
                <w:color w:val="000000"/>
                <w:kern w:val="0"/>
                <w:sz w:val="22"/>
                <w:szCs w:val="22"/>
                <w14:ligatures w14:val="none"/>
              </w:rPr>
            </w:pPr>
            <w:r w:rsidRPr="00196061">
              <w:rPr>
                <w:rFonts w:ascii="Calibri" w:eastAsia="Times New Roman" w:hAnsi="Calibri" w:cs="Calibri"/>
                <w:color w:val="000000"/>
                <w:kern w:val="0"/>
                <w:sz w:val="22"/>
                <w:szCs w:val="22"/>
                <w14:ligatures w14:val="none"/>
              </w:rPr>
              <w:t>0.925881</w:t>
            </w:r>
          </w:p>
        </w:tc>
        <w:tc>
          <w:tcPr>
            <w:tcW w:w="900" w:type="dxa"/>
            <w:noWrap/>
            <w:vAlign w:val="bottom"/>
            <w:hideMark/>
          </w:tcPr>
          <w:p w14:paraId="4329F66F" w14:textId="77777777" w:rsidR="008F4612" w:rsidRPr="00196061" w:rsidRDefault="008F4612" w:rsidP="00D11DF3">
            <w:pPr>
              <w:spacing w:after="0" w:line="240" w:lineRule="auto"/>
              <w:rPr>
                <w:rFonts w:ascii="Calibri" w:eastAsia="Times New Roman" w:hAnsi="Calibri" w:cs="Calibri"/>
                <w:color w:val="000000"/>
                <w:kern w:val="0"/>
                <w:sz w:val="22"/>
                <w:szCs w:val="22"/>
                <w14:ligatures w14:val="none"/>
              </w:rPr>
            </w:pPr>
            <w:r w:rsidRPr="00196061">
              <w:rPr>
                <w:rFonts w:ascii="Calibri" w:eastAsia="Times New Roman" w:hAnsi="Calibri" w:cs="Calibri"/>
                <w:color w:val="000000"/>
                <w:kern w:val="0"/>
                <w:sz w:val="22"/>
                <w:szCs w:val="22"/>
                <w14:ligatures w14:val="none"/>
              </w:rPr>
              <w:t> </w:t>
            </w:r>
          </w:p>
        </w:tc>
      </w:tr>
    </w:tbl>
    <w:p w14:paraId="13DE64A9" w14:textId="77777777" w:rsidR="008F4612" w:rsidRDefault="008F4612" w:rsidP="00242174">
      <w:pPr>
        <w:spacing w:after="0"/>
        <w:jc w:val="both"/>
      </w:pPr>
    </w:p>
    <w:p w14:paraId="55C85C38" w14:textId="6882CA12" w:rsidR="008F4612" w:rsidRDefault="008F4612" w:rsidP="00D11DF3">
      <w:pPr>
        <w:spacing w:after="0" w:line="240" w:lineRule="auto"/>
        <w:jc w:val="both"/>
      </w:pPr>
      <w:r w:rsidRPr="002C192B">
        <w:t xml:space="preserve">Table </w:t>
      </w:r>
      <w:r w:rsidR="00D11DF3">
        <w:t>1.1</w:t>
      </w:r>
      <w:r w:rsidRPr="002C192B">
        <w:t xml:space="preserve"> presents the results of the </w:t>
      </w:r>
      <w:r>
        <w:t xml:space="preserve">chi square test conducted </w:t>
      </w:r>
      <w:r w:rsidRPr="00196061">
        <w:t xml:space="preserve">to examine whether there is a significant difference in the age distribution of pilgrim tourists between </w:t>
      </w:r>
      <w:r w:rsidR="00242174">
        <w:t>Telangana</w:t>
      </w:r>
      <w:r w:rsidRPr="00196061">
        <w:t xml:space="preserve"> and </w:t>
      </w:r>
      <w:r w:rsidR="00242174">
        <w:t>Orissa</w:t>
      </w:r>
      <w:r w:rsidRPr="00196061">
        <w:t xml:space="preserve">. The obtained Chi-Square value is </w:t>
      </w:r>
      <w:r w:rsidRPr="00196061">
        <w:rPr>
          <w:b/>
          <w:bCs/>
        </w:rPr>
        <w:t>8.683</w:t>
      </w:r>
      <w:r w:rsidRPr="00196061">
        <w:t xml:space="preserve">, </w:t>
      </w:r>
      <w:r w:rsidR="00CF13C0" w:rsidRPr="00CF13C0">
        <w:t xml:space="preserve">p=0.926. </w:t>
      </w:r>
      <w:proofErr w:type="gramStart"/>
      <w:r w:rsidR="00CF13C0" w:rsidRPr="00CF13C0">
        <w:t>Since a p-</w:t>
      </w:r>
      <w:proofErr w:type="gramEnd"/>
      <w:r w:rsidR="00CF13C0" w:rsidRPr="00CF13C0">
        <w:t xml:space="preserve">value is greater </w:t>
      </w:r>
      <w:proofErr w:type="gramStart"/>
      <w:r w:rsidR="00CF13C0" w:rsidRPr="00CF13C0">
        <w:t>above</w:t>
      </w:r>
      <w:proofErr w:type="gramEnd"/>
      <w:r w:rsidR="00CF13C0" w:rsidRPr="00CF13C0">
        <w:t xml:space="preserve"> 0.05, we cannot reject the hypothesis of nullity, showing no significant difference</w:t>
      </w:r>
      <w:r w:rsidR="00CF13C0">
        <w:t xml:space="preserve"> </w:t>
      </w:r>
      <w:r w:rsidRPr="00196061">
        <w:t xml:space="preserve">in the age distribution of pilgrim tourists between the two states. This suggests that the age profile of pilgrims visiting </w:t>
      </w:r>
      <w:r w:rsidR="00242174">
        <w:t>Telangana</w:t>
      </w:r>
      <w:r w:rsidRPr="00196061">
        <w:t xml:space="preserve"> and </w:t>
      </w:r>
      <w:r w:rsidR="00242174">
        <w:t>Orissa</w:t>
      </w:r>
      <w:r w:rsidRPr="00196061">
        <w:t xml:space="preserve"> is similar, implying that both states attract a comparable mix of age groups.</w:t>
      </w:r>
    </w:p>
    <w:p w14:paraId="4744676D" w14:textId="77777777" w:rsidR="00D11DF3" w:rsidRDefault="00D11DF3" w:rsidP="00242174">
      <w:pPr>
        <w:spacing w:after="0" w:line="360" w:lineRule="auto"/>
        <w:jc w:val="both"/>
        <w:rPr>
          <w:b/>
          <w:bCs/>
        </w:rPr>
      </w:pPr>
    </w:p>
    <w:p w14:paraId="154C8510" w14:textId="77777777" w:rsidR="00D11DF3" w:rsidRDefault="00D11DF3" w:rsidP="00242174">
      <w:pPr>
        <w:spacing w:after="0" w:line="360" w:lineRule="auto"/>
        <w:jc w:val="both"/>
        <w:rPr>
          <w:b/>
          <w:bCs/>
        </w:rPr>
      </w:pPr>
    </w:p>
    <w:p w14:paraId="69FE604D" w14:textId="77777777" w:rsidR="00D11DF3" w:rsidRDefault="00D11DF3" w:rsidP="00242174">
      <w:pPr>
        <w:spacing w:after="0" w:line="360" w:lineRule="auto"/>
        <w:jc w:val="both"/>
        <w:rPr>
          <w:b/>
          <w:bCs/>
        </w:rPr>
      </w:pPr>
    </w:p>
    <w:p w14:paraId="39785B89" w14:textId="77777777" w:rsidR="00D11DF3" w:rsidRDefault="00D11DF3" w:rsidP="00242174">
      <w:pPr>
        <w:spacing w:after="0" w:line="360" w:lineRule="auto"/>
        <w:jc w:val="both"/>
        <w:rPr>
          <w:b/>
          <w:bCs/>
        </w:rPr>
      </w:pPr>
    </w:p>
    <w:p w14:paraId="474DE564" w14:textId="77777777" w:rsidR="00D11DF3" w:rsidRDefault="00D11DF3" w:rsidP="00242174">
      <w:pPr>
        <w:spacing w:after="0" w:line="360" w:lineRule="auto"/>
        <w:jc w:val="both"/>
        <w:rPr>
          <w:b/>
          <w:bCs/>
        </w:rPr>
      </w:pPr>
    </w:p>
    <w:p w14:paraId="6FC067B2" w14:textId="77777777" w:rsidR="00D11DF3" w:rsidRDefault="00D11DF3" w:rsidP="00242174">
      <w:pPr>
        <w:spacing w:after="0" w:line="360" w:lineRule="auto"/>
        <w:jc w:val="both"/>
        <w:rPr>
          <w:b/>
          <w:bCs/>
        </w:rPr>
      </w:pPr>
    </w:p>
    <w:p w14:paraId="7C69F1C7" w14:textId="77777777" w:rsidR="00D11DF3" w:rsidRDefault="00D11DF3" w:rsidP="00242174">
      <w:pPr>
        <w:spacing w:after="0" w:line="360" w:lineRule="auto"/>
        <w:jc w:val="both"/>
        <w:rPr>
          <w:b/>
          <w:bCs/>
        </w:rPr>
      </w:pPr>
    </w:p>
    <w:p w14:paraId="09AD8032" w14:textId="77777777" w:rsidR="00D11DF3" w:rsidRDefault="00D11DF3" w:rsidP="00242174">
      <w:pPr>
        <w:spacing w:after="0" w:line="360" w:lineRule="auto"/>
        <w:jc w:val="both"/>
        <w:rPr>
          <w:b/>
          <w:bCs/>
        </w:rPr>
      </w:pPr>
    </w:p>
    <w:p w14:paraId="21B14FCC" w14:textId="77777777" w:rsidR="00D11DF3" w:rsidRDefault="00D11DF3" w:rsidP="00242174">
      <w:pPr>
        <w:spacing w:after="0" w:line="360" w:lineRule="auto"/>
        <w:jc w:val="both"/>
        <w:rPr>
          <w:b/>
          <w:bCs/>
        </w:rPr>
      </w:pPr>
    </w:p>
    <w:p w14:paraId="0286AC5C" w14:textId="26408C21" w:rsidR="008F4612" w:rsidRPr="00AD72CE" w:rsidRDefault="008F4612" w:rsidP="00D11DF3">
      <w:pPr>
        <w:spacing w:after="0" w:line="240" w:lineRule="auto"/>
        <w:jc w:val="both"/>
        <w:rPr>
          <w:b/>
          <w:bCs/>
        </w:rPr>
      </w:pPr>
      <w:r>
        <w:rPr>
          <w:b/>
          <w:bCs/>
        </w:rPr>
        <w:lastRenderedPageBreak/>
        <w:t xml:space="preserve">Cross Table-Gender </w:t>
      </w:r>
      <w:proofErr w:type="gramStart"/>
      <w:r>
        <w:rPr>
          <w:b/>
          <w:bCs/>
        </w:rPr>
        <w:t xml:space="preserve">difference </w:t>
      </w:r>
      <w:r w:rsidRPr="00196061">
        <w:rPr>
          <w:b/>
          <w:bCs/>
        </w:rPr>
        <w:t xml:space="preserve"> between</w:t>
      </w:r>
      <w:proofErr w:type="gramEnd"/>
      <w:r w:rsidRPr="00196061">
        <w:rPr>
          <w:b/>
          <w:bCs/>
        </w:rPr>
        <w:t xml:space="preserve"> </w:t>
      </w:r>
      <w:r w:rsidR="00242174">
        <w:rPr>
          <w:b/>
          <w:bCs/>
        </w:rPr>
        <w:t>Orissa</w:t>
      </w:r>
      <w:r w:rsidRPr="00196061">
        <w:rPr>
          <w:b/>
          <w:bCs/>
        </w:rPr>
        <w:t xml:space="preserve"> and </w:t>
      </w:r>
      <w:r w:rsidR="00242174">
        <w:rPr>
          <w:b/>
          <w:bCs/>
        </w:rPr>
        <w:t>Telangana</w:t>
      </w:r>
    </w:p>
    <w:p w14:paraId="038EFB00" w14:textId="1CB61025" w:rsidR="008F4612" w:rsidRPr="00602A35" w:rsidRDefault="008F4612" w:rsidP="00D11DF3">
      <w:pPr>
        <w:spacing w:after="0" w:line="240" w:lineRule="auto"/>
        <w:jc w:val="both"/>
        <w:rPr>
          <w:b/>
          <w:bCs/>
          <w:i/>
          <w:iCs/>
        </w:rPr>
      </w:pPr>
      <w:r w:rsidRPr="00602A35">
        <w:rPr>
          <w:b/>
          <w:bCs/>
          <w:i/>
          <w:iCs/>
        </w:rPr>
        <w:t>Testing</w:t>
      </w:r>
      <w:r w:rsidR="001427E6">
        <w:rPr>
          <w:b/>
          <w:bCs/>
          <w:i/>
          <w:iCs/>
        </w:rPr>
        <w:t xml:space="preserve"> -</w:t>
      </w:r>
      <w:r w:rsidRPr="00602A35">
        <w:rPr>
          <w:b/>
          <w:bCs/>
          <w:i/>
          <w:iCs/>
        </w:rPr>
        <w:t xml:space="preserve"> Hypothesis</w:t>
      </w:r>
    </w:p>
    <w:p w14:paraId="4D22ED8B" w14:textId="26EF5D6E" w:rsidR="008F4612" w:rsidRDefault="001427E6" w:rsidP="00D11DF3">
      <w:pPr>
        <w:spacing w:after="0" w:line="240" w:lineRule="auto"/>
        <w:jc w:val="both"/>
        <w:rPr>
          <w:b/>
          <w:bCs/>
        </w:rPr>
      </w:pPr>
      <w:r>
        <w:rPr>
          <w:color w:val="0D0D0D"/>
          <w:shd w:val="clear" w:color="auto" w:fill="FFFFFF"/>
        </w:rPr>
        <w:t>“</w:t>
      </w:r>
      <w:r w:rsidR="008F4612">
        <w:rPr>
          <w:color w:val="0D0D0D"/>
          <w:shd w:val="clear" w:color="auto" w:fill="FFFFFF"/>
        </w:rPr>
        <w:t xml:space="preserve">Null Hypothesis: </w:t>
      </w:r>
      <w:r w:rsidR="008F4612" w:rsidRPr="00196061">
        <w:rPr>
          <w:color w:val="0D0D0D"/>
          <w:shd w:val="clear" w:color="auto" w:fill="FFFFFF"/>
        </w:rPr>
        <w:t xml:space="preserve">There is no significant difference in the </w:t>
      </w:r>
      <w:r w:rsidR="008F4612">
        <w:rPr>
          <w:color w:val="0D0D0D"/>
          <w:shd w:val="clear" w:color="auto" w:fill="FFFFFF"/>
        </w:rPr>
        <w:t>gender</w:t>
      </w:r>
      <w:r w:rsidR="008F4612" w:rsidRPr="00196061">
        <w:rPr>
          <w:color w:val="0D0D0D"/>
          <w:shd w:val="clear" w:color="auto" w:fill="FFFFFF"/>
        </w:rPr>
        <w:t xml:space="preserve"> of pilgrim tourists between </w:t>
      </w:r>
      <w:r w:rsidR="00242174">
        <w:rPr>
          <w:color w:val="0D0D0D"/>
          <w:shd w:val="clear" w:color="auto" w:fill="FFFFFF"/>
        </w:rPr>
        <w:t>Orissa</w:t>
      </w:r>
      <w:r w:rsidR="008F4612" w:rsidRPr="00196061">
        <w:rPr>
          <w:color w:val="0D0D0D"/>
          <w:shd w:val="clear" w:color="auto" w:fill="FFFFFF"/>
        </w:rPr>
        <w:t xml:space="preserve"> </w:t>
      </w:r>
      <w:r w:rsidR="008F4612">
        <w:rPr>
          <w:color w:val="0D0D0D"/>
          <w:shd w:val="clear" w:color="auto" w:fill="FFFFFF"/>
        </w:rPr>
        <w:t xml:space="preserve">and </w:t>
      </w:r>
      <w:r w:rsidR="00242174">
        <w:rPr>
          <w:color w:val="0D0D0D"/>
          <w:shd w:val="clear" w:color="auto" w:fill="FFFFFF"/>
        </w:rPr>
        <w:t>Telangana</w:t>
      </w:r>
      <w:r w:rsidR="008F4612">
        <w:rPr>
          <w:color w:val="0D0D0D"/>
          <w:shd w:val="clear" w:color="auto" w:fill="FFFFFF"/>
        </w:rPr>
        <w:t>.</w:t>
      </w:r>
      <w:r>
        <w:rPr>
          <w:color w:val="0D0D0D"/>
          <w:shd w:val="clear" w:color="auto" w:fill="FFFFFF"/>
        </w:rPr>
        <w:t>”</w:t>
      </w:r>
    </w:p>
    <w:p w14:paraId="20E5930E" w14:textId="2ED4AA5E" w:rsidR="008F4612" w:rsidRDefault="008F4612" w:rsidP="00D11DF3">
      <w:pPr>
        <w:spacing w:after="0" w:line="240" w:lineRule="auto"/>
        <w:jc w:val="center"/>
        <w:rPr>
          <w:b/>
          <w:bCs/>
        </w:rPr>
      </w:pPr>
      <w:r w:rsidRPr="00E75A04">
        <w:rPr>
          <w:b/>
          <w:bCs/>
        </w:rPr>
        <w:t>Table-</w:t>
      </w:r>
      <w:r w:rsidR="00D11DF3">
        <w:rPr>
          <w:b/>
          <w:bCs/>
        </w:rPr>
        <w:t>1.2</w:t>
      </w:r>
    </w:p>
    <w:p w14:paraId="22475595" w14:textId="72E4C0D2" w:rsidR="008F4612" w:rsidRDefault="008F4612" w:rsidP="00D11DF3">
      <w:pPr>
        <w:shd w:val="clear" w:color="auto" w:fill="FFFFFF"/>
        <w:spacing w:after="0" w:line="240" w:lineRule="auto"/>
        <w:ind w:left="360"/>
        <w:jc w:val="center"/>
        <w:rPr>
          <w:b/>
          <w:bCs/>
          <w:szCs w:val="20"/>
        </w:rPr>
      </w:pPr>
      <w:r>
        <w:rPr>
          <w:b/>
          <w:bCs/>
          <w:szCs w:val="20"/>
        </w:rPr>
        <w:t>G</w:t>
      </w:r>
      <w:r w:rsidRPr="00196061">
        <w:rPr>
          <w:b/>
          <w:bCs/>
          <w:szCs w:val="20"/>
        </w:rPr>
        <w:t>ender</w:t>
      </w:r>
      <w:r>
        <w:rPr>
          <w:b/>
          <w:bCs/>
          <w:szCs w:val="20"/>
        </w:rPr>
        <w:t xml:space="preserve"> </w:t>
      </w:r>
      <w:r w:rsidR="00242174">
        <w:rPr>
          <w:b/>
          <w:bCs/>
          <w:szCs w:val="20"/>
        </w:rPr>
        <w:t>Orissa</w:t>
      </w:r>
      <w:r>
        <w:rPr>
          <w:b/>
          <w:bCs/>
          <w:szCs w:val="20"/>
        </w:rPr>
        <w:t xml:space="preserve"> Vs </w:t>
      </w:r>
      <w:r w:rsidR="00242174">
        <w:rPr>
          <w:b/>
          <w:bCs/>
          <w:szCs w:val="20"/>
        </w:rPr>
        <w:t>Telangana</w:t>
      </w:r>
    </w:p>
    <w:tbl>
      <w:tblPr>
        <w:tblW w:w="5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0"/>
        <w:gridCol w:w="1109"/>
        <w:gridCol w:w="1109"/>
        <w:gridCol w:w="962"/>
      </w:tblGrid>
      <w:tr w:rsidR="008F4612" w:rsidRPr="00533BA3" w14:paraId="3D7248C9" w14:textId="77777777" w:rsidTr="00CF13C0">
        <w:trPr>
          <w:trHeight w:val="315"/>
          <w:jc w:val="center"/>
        </w:trPr>
        <w:tc>
          <w:tcPr>
            <w:tcW w:w="2720" w:type="dxa"/>
            <w:vAlign w:val="center"/>
          </w:tcPr>
          <w:p w14:paraId="25AAF246" w14:textId="6BB7086A" w:rsidR="008F4612" w:rsidRPr="00533BA3" w:rsidRDefault="00242174" w:rsidP="00D11DF3">
            <w:pPr>
              <w:spacing w:after="0" w:line="240" w:lineRule="auto"/>
              <w:jc w:val="center"/>
              <w:rPr>
                <w:rFonts w:eastAsia="Times New Roman"/>
                <w:b/>
                <w:bCs/>
                <w:color w:val="000000"/>
                <w:kern w:val="0"/>
                <w14:ligatures w14:val="none"/>
              </w:rPr>
            </w:pPr>
            <w:r>
              <w:rPr>
                <w:rFonts w:eastAsia="Times New Roman"/>
                <w:b/>
                <w:bCs/>
                <w:color w:val="000000"/>
                <w:kern w:val="0"/>
                <w14:ligatures w14:val="none"/>
              </w:rPr>
              <w:t>Orissa</w:t>
            </w:r>
          </w:p>
        </w:tc>
        <w:tc>
          <w:tcPr>
            <w:tcW w:w="2218" w:type="dxa"/>
            <w:gridSpan w:val="2"/>
          </w:tcPr>
          <w:p w14:paraId="2A1D234D" w14:textId="1915EE88" w:rsidR="008F4612" w:rsidRDefault="008F4612" w:rsidP="00D11DF3">
            <w:pPr>
              <w:spacing w:after="0" w:line="240" w:lineRule="auto"/>
              <w:rPr>
                <w:rFonts w:eastAsia="Times New Roman"/>
                <w:b/>
                <w:bCs/>
                <w:color w:val="000000"/>
                <w:kern w:val="0"/>
                <w14:ligatures w14:val="none"/>
              </w:rPr>
            </w:pPr>
            <w:r>
              <w:rPr>
                <w:rFonts w:eastAsia="Times New Roman"/>
                <w:b/>
                <w:bCs/>
                <w:color w:val="000000"/>
                <w:kern w:val="0"/>
                <w14:ligatures w14:val="none"/>
              </w:rPr>
              <w:t xml:space="preserve">     </w:t>
            </w:r>
            <w:r w:rsidR="00242174">
              <w:rPr>
                <w:rFonts w:eastAsia="Times New Roman"/>
                <w:b/>
                <w:bCs/>
                <w:color w:val="000000"/>
                <w:kern w:val="0"/>
                <w14:ligatures w14:val="none"/>
              </w:rPr>
              <w:t>Telangana</w:t>
            </w:r>
          </w:p>
        </w:tc>
        <w:tc>
          <w:tcPr>
            <w:tcW w:w="962" w:type="dxa"/>
            <w:noWrap/>
            <w:vAlign w:val="bottom"/>
          </w:tcPr>
          <w:p w14:paraId="3ADFF978" w14:textId="77777777" w:rsidR="008F4612" w:rsidRPr="00533BA3" w:rsidRDefault="008F4612" w:rsidP="00D11DF3">
            <w:pPr>
              <w:spacing w:after="0" w:line="240" w:lineRule="auto"/>
              <w:rPr>
                <w:rFonts w:eastAsia="Times New Roman"/>
                <w:b/>
                <w:bCs/>
                <w:color w:val="000000"/>
                <w:kern w:val="0"/>
                <w14:ligatures w14:val="none"/>
              </w:rPr>
            </w:pPr>
          </w:p>
        </w:tc>
      </w:tr>
      <w:tr w:rsidR="008F4612" w:rsidRPr="00533BA3" w14:paraId="3C7CA1D3" w14:textId="77777777" w:rsidTr="00CF13C0">
        <w:trPr>
          <w:trHeight w:val="351"/>
          <w:jc w:val="center"/>
        </w:trPr>
        <w:tc>
          <w:tcPr>
            <w:tcW w:w="2720" w:type="dxa"/>
            <w:vAlign w:val="center"/>
            <w:hideMark/>
          </w:tcPr>
          <w:p w14:paraId="645F18D7" w14:textId="77777777" w:rsidR="008F4612" w:rsidRPr="00533BA3" w:rsidRDefault="008F4612" w:rsidP="00D11DF3">
            <w:pPr>
              <w:spacing w:after="0" w:line="240" w:lineRule="auto"/>
              <w:jc w:val="center"/>
              <w:rPr>
                <w:rFonts w:eastAsia="Times New Roman"/>
                <w:b/>
                <w:bCs/>
                <w:color w:val="000000"/>
                <w:kern w:val="0"/>
                <w14:ligatures w14:val="none"/>
              </w:rPr>
            </w:pPr>
            <w:r w:rsidRPr="00533BA3">
              <w:rPr>
                <w:rFonts w:eastAsia="Times New Roman"/>
                <w:b/>
                <w:bCs/>
                <w:color w:val="000000"/>
                <w:kern w:val="0"/>
                <w14:ligatures w14:val="none"/>
              </w:rPr>
              <w:t>Gender</w:t>
            </w:r>
          </w:p>
        </w:tc>
        <w:tc>
          <w:tcPr>
            <w:tcW w:w="1109" w:type="dxa"/>
            <w:hideMark/>
          </w:tcPr>
          <w:p w14:paraId="2F48D76F" w14:textId="77777777" w:rsidR="008F4612" w:rsidRPr="00533BA3" w:rsidRDefault="008F4612" w:rsidP="00D11DF3">
            <w:pPr>
              <w:spacing w:after="0" w:line="240" w:lineRule="auto"/>
              <w:rPr>
                <w:rFonts w:eastAsia="Times New Roman"/>
                <w:b/>
                <w:bCs/>
                <w:color w:val="000000"/>
                <w:kern w:val="0"/>
                <w14:ligatures w14:val="none"/>
              </w:rPr>
            </w:pPr>
            <w:r>
              <w:rPr>
                <w:rFonts w:eastAsia="Times New Roman"/>
                <w:b/>
                <w:bCs/>
                <w:color w:val="000000"/>
                <w:kern w:val="0"/>
                <w14:ligatures w14:val="none"/>
              </w:rPr>
              <w:t>Male</w:t>
            </w:r>
          </w:p>
        </w:tc>
        <w:tc>
          <w:tcPr>
            <w:tcW w:w="1109" w:type="dxa"/>
            <w:hideMark/>
          </w:tcPr>
          <w:p w14:paraId="187D834F" w14:textId="77777777" w:rsidR="008F4612" w:rsidRPr="00533BA3" w:rsidRDefault="008F4612" w:rsidP="00D11DF3">
            <w:pPr>
              <w:spacing w:after="0" w:line="240" w:lineRule="auto"/>
              <w:rPr>
                <w:rFonts w:eastAsia="Times New Roman"/>
                <w:b/>
                <w:bCs/>
                <w:color w:val="000000"/>
                <w:kern w:val="0"/>
                <w14:ligatures w14:val="none"/>
              </w:rPr>
            </w:pPr>
            <w:r>
              <w:rPr>
                <w:rFonts w:eastAsia="Times New Roman"/>
                <w:b/>
                <w:bCs/>
                <w:color w:val="000000"/>
                <w:kern w:val="0"/>
                <w14:ligatures w14:val="none"/>
              </w:rPr>
              <w:t>Female</w:t>
            </w:r>
          </w:p>
        </w:tc>
        <w:tc>
          <w:tcPr>
            <w:tcW w:w="962" w:type="dxa"/>
            <w:noWrap/>
            <w:vAlign w:val="bottom"/>
            <w:hideMark/>
          </w:tcPr>
          <w:p w14:paraId="22233A34" w14:textId="77777777" w:rsidR="008F4612" w:rsidRPr="00533BA3" w:rsidRDefault="008F4612" w:rsidP="00D11DF3">
            <w:pPr>
              <w:spacing w:after="0" w:line="240" w:lineRule="auto"/>
              <w:rPr>
                <w:rFonts w:eastAsia="Times New Roman"/>
                <w:b/>
                <w:bCs/>
                <w:color w:val="000000"/>
                <w:kern w:val="0"/>
                <w14:ligatures w14:val="none"/>
              </w:rPr>
            </w:pPr>
            <w:r w:rsidRPr="00533BA3">
              <w:rPr>
                <w:rFonts w:eastAsia="Times New Roman"/>
                <w:b/>
                <w:bCs/>
                <w:color w:val="000000"/>
                <w:kern w:val="0"/>
                <w14:ligatures w14:val="none"/>
              </w:rPr>
              <w:t>Total</w:t>
            </w:r>
          </w:p>
        </w:tc>
      </w:tr>
      <w:tr w:rsidR="008F4612" w:rsidRPr="00533BA3" w14:paraId="39A9893B" w14:textId="77777777" w:rsidTr="00CF13C0">
        <w:trPr>
          <w:trHeight w:val="312"/>
          <w:jc w:val="center"/>
        </w:trPr>
        <w:tc>
          <w:tcPr>
            <w:tcW w:w="2720" w:type="dxa"/>
            <w:vAlign w:val="bottom"/>
            <w:hideMark/>
          </w:tcPr>
          <w:p w14:paraId="1458F9B1" w14:textId="77777777" w:rsidR="008F4612" w:rsidRPr="00533BA3" w:rsidRDefault="008F4612" w:rsidP="00D11DF3">
            <w:pPr>
              <w:spacing w:after="0" w:line="240" w:lineRule="auto"/>
              <w:jc w:val="center"/>
              <w:rPr>
                <w:rFonts w:eastAsia="Times New Roman"/>
                <w:b/>
                <w:bCs/>
                <w:color w:val="000000"/>
                <w:kern w:val="0"/>
                <w14:ligatures w14:val="none"/>
              </w:rPr>
            </w:pPr>
            <w:r w:rsidRPr="00533BA3">
              <w:rPr>
                <w:rFonts w:eastAsia="Times New Roman"/>
                <w:b/>
                <w:bCs/>
                <w:color w:val="000000"/>
                <w:kern w:val="0"/>
                <w14:ligatures w14:val="none"/>
              </w:rPr>
              <w:t>Male</w:t>
            </w:r>
          </w:p>
        </w:tc>
        <w:tc>
          <w:tcPr>
            <w:tcW w:w="1109" w:type="dxa"/>
            <w:noWrap/>
            <w:vAlign w:val="bottom"/>
          </w:tcPr>
          <w:p w14:paraId="346FAD34" w14:textId="77777777" w:rsidR="008F4612" w:rsidRPr="00533BA3"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122</w:t>
            </w:r>
          </w:p>
        </w:tc>
        <w:tc>
          <w:tcPr>
            <w:tcW w:w="1109" w:type="dxa"/>
            <w:noWrap/>
            <w:vAlign w:val="bottom"/>
          </w:tcPr>
          <w:p w14:paraId="3B547CAE" w14:textId="77777777" w:rsidR="008F4612" w:rsidRPr="00533BA3"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54</w:t>
            </w:r>
          </w:p>
        </w:tc>
        <w:tc>
          <w:tcPr>
            <w:tcW w:w="962" w:type="dxa"/>
            <w:noWrap/>
            <w:vAlign w:val="bottom"/>
            <w:hideMark/>
          </w:tcPr>
          <w:p w14:paraId="3340026B" w14:textId="77777777" w:rsidR="008F4612" w:rsidRPr="00533BA3"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176</w:t>
            </w:r>
          </w:p>
        </w:tc>
      </w:tr>
      <w:tr w:rsidR="008F4612" w:rsidRPr="00533BA3" w14:paraId="004FBDD4" w14:textId="77777777" w:rsidTr="00CF13C0">
        <w:trPr>
          <w:trHeight w:val="312"/>
          <w:jc w:val="center"/>
        </w:trPr>
        <w:tc>
          <w:tcPr>
            <w:tcW w:w="2720" w:type="dxa"/>
            <w:noWrap/>
            <w:vAlign w:val="bottom"/>
            <w:hideMark/>
          </w:tcPr>
          <w:p w14:paraId="3802656A" w14:textId="77777777" w:rsidR="008F4612" w:rsidRPr="00533BA3" w:rsidRDefault="008F4612" w:rsidP="00D11DF3">
            <w:pPr>
              <w:spacing w:after="0" w:line="240" w:lineRule="auto"/>
              <w:jc w:val="center"/>
              <w:rPr>
                <w:rFonts w:eastAsia="Times New Roman"/>
                <w:color w:val="FF0000"/>
                <w:kern w:val="0"/>
                <w14:ligatures w14:val="none"/>
              </w:rPr>
            </w:pPr>
            <w:r w:rsidRPr="00533BA3">
              <w:rPr>
                <w:rFonts w:eastAsia="Times New Roman"/>
                <w:color w:val="FF0000"/>
                <w:kern w:val="0"/>
                <w14:ligatures w14:val="none"/>
              </w:rPr>
              <w:t>Percentage</w:t>
            </w:r>
          </w:p>
        </w:tc>
        <w:tc>
          <w:tcPr>
            <w:tcW w:w="1109" w:type="dxa"/>
            <w:noWrap/>
            <w:vAlign w:val="bottom"/>
          </w:tcPr>
          <w:p w14:paraId="4EF96A33" w14:textId="77777777" w:rsidR="008F4612" w:rsidRPr="00533BA3"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69.32</w:t>
            </w:r>
          </w:p>
        </w:tc>
        <w:tc>
          <w:tcPr>
            <w:tcW w:w="1109" w:type="dxa"/>
            <w:noWrap/>
            <w:vAlign w:val="bottom"/>
          </w:tcPr>
          <w:p w14:paraId="516C066F" w14:textId="77777777" w:rsidR="008F4612" w:rsidRPr="00533BA3"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30.68</w:t>
            </w:r>
          </w:p>
        </w:tc>
        <w:tc>
          <w:tcPr>
            <w:tcW w:w="962" w:type="dxa"/>
            <w:noWrap/>
            <w:vAlign w:val="bottom"/>
            <w:hideMark/>
          </w:tcPr>
          <w:p w14:paraId="383FBD58" w14:textId="77777777" w:rsidR="008F4612" w:rsidRPr="00533BA3"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100</w:t>
            </w:r>
          </w:p>
        </w:tc>
      </w:tr>
      <w:tr w:rsidR="008F4612" w:rsidRPr="00533BA3" w14:paraId="721D7663" w14:textId="77777777" w:rsidTr="00CF13C0">
        <w:trPr>
          <w:trHeight w:val="312"/>
          <w:jc w:val="center"/>
        </w:trPr>
        <w:tc>
          <w:tcPr>
            <w:tcW w:w="2720" w:type="dxa"/>
            <w:vAlign w:val="bottom"/>
            <w:hideMark/>
          </w:tcPr>
          <w:p w14:paraId="0E320DDD" w14:textId="77777777" w:rsidR="008F4612" w:rsidRPr="00533BA3" w:rsidRDefault="008F4612" w:rsidP="00D11DF3">
            <w:pPr>
              <w:spacing w:after="0" w:line="240" w:lineRule="auto"/>
              <w:jc w:val="center"/>
              <w:rPr>
                <w:rFonts w:eastAsia="Times New Roman"/>
                <w:b/>
                <w:bCs/>
                <w:color w:val="000000"/>
                <w:kern w:val="0"/>
                <w14:ligatures w14:val="none"/>
              </w:rPr>
            </w:pPr>
            <w:r w:rsidRPr="00533BA3">
              <w:rPr>
                <w:rFonts w:eastAsia="Times New Roman"/>
                <w:b/>
                <w:bCs/>
                <w:color w:val="000000"/>
                <w:kern w:val="0"/>
                <w14:ligatures w14:val="none"/>
              </w:rPr>
              <w:t>Female</w:t>
            </w:r>
          </w:p>
        </w:tc>
        <w:tc>
          <w:tcPr>
            <w:tcW w:w="1109" w:type="dxa"/>
            <w:noWrap/>
            <w:vAlign w:val="bottom"/>
          </w:tcPr>
          <w:p w14:paraId="314A9255" w14:textId="77777777" w:rsidR="008F4612" w:rsidRPr="00533BA3"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5</w:t>
            </w:r>
          </w:p>
        </w:tc>
        <w:tc>
          <w:tcPr>
            <w:tcW w:w="1109" w:type="dxa"/>
            <w:noWrap/>
            <w:vAlign w:val="bottom"/>
          </w:tcPr>
          <w:p w14:paraId="14DC8DD2" w14:textId="77777777" w:rsidR="008F4612" w:rsidRPr="00533BA3"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139</w:t>
            </w:r>
          </w:p>
        </w:tc>
        <w:tc>
          <w:tcPr>
            <w:tcW w:w="962" w:type="dxa"/>
            <w:noWrap/>
            <w:vAlign w:val="bottom"/>
            <w:hideMark/>
          </w:tcPr>
          <w:p w14:paraId="6C396D28" w14:textId="77777777" w:rsidR="008F4612" w:rsidRPr="00533BA3"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144</w:t>
            </w:r>
          </w:p>
        </w:tc>
      </w:tr>
      <w:tr w:rsidR="008F4612" w:rsidRPr="00533BA3" w14:paraId="410C7963" w14:textId="77777777" w:rsidTr="00CF13C0">
        <w:trPr>
          <w:trHeight w:val="312"/>
          <w:jc w:val="center"/>
        </w:trPr>
        <w:tc>
          <w:tcPr>
            <w:tcW w:w="2720" w:type="dxa"/>
            <w:noWrap/>
            <w:vAlign w:val="bottom"/>
            <w:hideMark/>
          </w:tcPr>
          <w:p w14:paraId="6F53B2AB" w14:textId="77777777" w:rsidR="008F4612" w:rsidRPr="00533BA3" w:rsidRDefault="008F4612" w:rsidP="00D11DF3">
            <w:pPr>
              <w:spacing w:after="0" w:line="240" w:lineRule="auto"/>
              <w:jc w:val="center"/>
              <w:rPr>
                <w:rFonts w:eastAsia="Times New Roman"/>
                <w:color w:val="FF0000"/>
                <w:kern w:val="0"/>
                <w14:ligatures w14:val="none"/>
              </w:rPr>
            </w:pPr>
            <w:r w:rsidRPr="00533BA3">
              <w:rPr>
                <w:rFonts w:eastAsia="Times New Roman"/>
                <w:color w:val="FF0000"/>
                <w:kern w:val="0"/>
                <w14:ligatures w14:val="none"/>
              </w:rPr>
              <w:t>Percentage</w:t>
            </w:r>
          </w:p>
        </w:tc>
        <w:tc>
          <w:tcPr>
            <w:tcW w:w="1109" w:type="dxa"/>
            <w:noWrap/>
            <w:vAlign w:val="bottom"/>
          </w:tcPr>
          <w:p w14:paraId="78FA29F4" w14:textId="77777777" w:rsidR="008F4612" w:rsidRPr="00533BA3"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3.47</w:t>
            </w:r>
          </w:p>
        </w:tc>
        <w:tc>
          <w:tcPr>
            <w:tcW w:w="1109" w:type="dxa"/>
            <w:noWrap/>
            <w:vAlign w:val="bottom"/>
          </w:tcPr>
          <w:p w14:paraId="30285BC5" w14:textId="77777777" w:rsidR="008F4612" w:rsidRPr="00533BA3"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96.53</w:t>
            </w:r>
          </w:p>
        </w:tc>
        <w:tc>
          <w:tcPr>
            <w:tcW w:w="962" w:type="dxa"/>
            <w:noWrap/>
            <w:vAlign w:val="bottom"/>
            <w:hideMark/>
          </w:tcPr>
          <w:p w14:paraId="17555E39" w14:textId="77777777" w:rsidR="008F4612" w:rsidRPr="00533BA3"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100</w:t>
            </w:r>
          </w:p>
        </w:tc>
      </w:tr>
      <w:tr w:rsidR="008F4612" w:rsidRPr="00533BA3" w14:paraId="3F652F0A" w14:textId="77777777" w:rsidTr="00CF13C0">
        <w:trPr>
          <w:trHeight w:val="312"/>
          <w:jc w:val="center"/>
        </w:trPr>
        <w:tc>
          <w:tcPr>
            <w:tcW w:w="2720" w:type="dxa"/>
            <w:noWrap/>
            <w:vAlign w:val="bottom"/>
            <w:hideMark/>
          </w:tcPr>
          <w:p w14:paraId="1699AC26" w14:textId="77777777" w:rsidR="008F4612" w:rsidRPr="00533BA3" w:rsidRDefault="008F4612" w:rsidP="00D11DF3">
            <w:pPr>
              <w:spacing w:after="0" w:line="240" w:lineRule="auto"/>
              <w:jc w:val="center"/>
              <w:rPr>
                <w:rFonts w:eastAsia="Times New Roman"/>
                <w:b/>
                <w:bCs/>
                <w:color w:val="000000"/>
                <w:kern w:val="0"/>
                <w14:ligatures w14:val="none"/>
              </w:rPr>
            </w:pPr>
            <w:r w:rsidRPr="00533BA3">
              <w:rPr>
                <w:rFonts w:eastAsia="Times New Roman"/>
                <w:b/>
                <w:bCs/>
                <w:color w:val="000000"/>
                <w:kern w:val="0"/>
                <w14:ligatures w14:val="none"/>
              </w:rPr>
              <w:t>Total</w:t>
            </w:r>
          </w:p>
        </w:tc>
        <w:tc>
          <w:tcPr>
            <w:tcW w:w="1109" w:type="dxa"/>
            <w:noWrap/>
            <w:vAlign w:val="bottom"/>
            <w:hideMark/>
          </w:tcPr>
          <w:p w14:paraId="206DF7D6" w14:textId="77777777" w:rsidR="008F4612" w:rsidRPr="00533BA3"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127</w:t>
            </w:r>
          </w:p>
        </w:tc>
        <w:tc>
          <w:tcPr>
            <w:tcW w:w="1109" w:type="dxa"/>
            <w:noWrap/>
            <w:vAlign w:val="bottom"/>
            <w:hideMark/>
          </w:tcPr>
          <w:p w14:paraId="35C991E7" w14:textId="77777777" w:rsidR="008F4612" w:rsidRPr="00533BA3" w:rsidRDefault="008F4612" w:rsidP="00D11DF3">
            <w:pPr>
              <w:spacing w:after="0" w:line="240" w:lineRule="auto"/>
              <w:jc w:val="center"/>
              <w:rPr>
                <w:rFonts w:eastAsia="Times New Roman"/>
                <w:color w:val="000000"/>
                <w:kern w:val="0"/>
                <w:sz w:val="22"/>
                <w:szCs w:val="22"/>
                <w14:ligatures w14:val="none"/>
              </w:rPr>
            </w:pPr>
            <w:r>
              <w:rPr>
                <w:rFonts w:eastAsia="Times New Roman"/>
                <w:color w:val="000000"/>
                <w:kern w:val="0"/>
                <w:sz w:val="22"/>
                <w:szCs w:val="22"/>
                <w14:ligatures w14:val="none"/>
              </w:rPr>
              <w:t>193</w:t>
            </w:r>
          </w:p>
        </w:tc>
        <w:tc>
          <w:tcPr>
            <w:tcW w:w="962" w:type="dxa"/>
            <w:noWrap/>
            <w:vAlign w:val="bottom"/>
            <w:hideMark/>
          </w:tcPr>
          <w:p w14:paraId="10EF177F" w14:textId="77777777" w:rsidR="008F4612" w:rsidRPr="00533BA3"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320</w:t>
            </w:r>
          </w:p>
        </w:tc>
      </w:tr>
      <w:tr w:rsidR="008F4612" w:rsidRPr="00533BA3" w14:paraId="387C63DA" w14:textId="77777777" w:rsidTr="00CF13C0">
        <w:trPr>
          <w:trHeight w:val="312"/>
          <w:jc w:val="center"/>
        </w:trPr>
        <w:tc>
          <w:tcPr>
            <w:tcW w:w="2720" w:type="dxa"/>
            <w:noWrap/>
            <w:vAlign w:val="bottom"/>
          </w:tcPr>
          <w:p w14:paraId="27CA6C8C" w14:textId="77777777" w:rsidR="008F4612" w:rsidRPr="00533BA3" w:rsidRDefault="008F4612" w:rsidP="00D11DF3">
            <w:pPr>
              <w:spacing w:after="0" w:line="240" w:lineRule="auto"/>
              <w:jc w:val="center"/>
              <w:rPr>
                <w:rFonts w:eastAsia="Times New Roman"/>
                <w:b/>
                <w:bCs/>
                <w:color w:val="000000"/>
                <w:kern w:val="0"/>
                <w14:ligatures w14:val="none"/>
              </w:rPr>
            </w:pPr>
          </w:p>
        </w:tc>
        <w:tc>
          <w:tcPr>
            <w:tcW w:w="1109" w:type="dxa"/>
            <w:noWrap/>
            <w:vAlign w:val="bottom"/>
          </w:tcPr>
          <w:p w14:paraId="1BB30F81" w14:textId="77777777" w:rsidR="008F4612" w:rsidRDefault="008F4612" w:rsidP="00D11DF3">
            <w:pPr>
              <w:spacing w:after="0" w:line="240" w:lineRule="auto"/>
              <w:jc w:val="center"/>
              <w:rPr>
                <w:color w:val="000000"/>
                <w:sz w:val="22"/>
                <w:szCs w:val="22"/>
              </w:rPr>
            </w:pPr>
          </w:p>
        </w:tc>
        <w:tc>
          <w:tcPr>
            <w:tcW w:w="1109" w:type="dxa"/>
            <w:noWrap/>
            <w:vAlign w:val="bottom"/>
          </w:tcPr>
          <w:p w14:paraId="3F6676C5" w14:textId="77777777" w:rsidR="008F4612" w:rsidRDefault="008F4612" w:rsidP="00D11DF3">
            <w:pPr>
              <w:spacing w:after="0" w:line="240" w:lineRule="auto"/>
              <w:jc w:val="center"/>
              <w:rPr>
                <w:rFonts w:eastAsia="Times New Roman"/>
                <w:color w:val="000000"/>
                <w:kern w:val="0"/>
                <w:sz w:val="22"/>
                <w:szCs w:val="22"/>
                <w14:ligatures w14:val="none"/>
              </w:rPr>
            </w:pPr>
          </w:p>
        </w:tc>
        <w:tc>
          <w:tcPr>
            <w:tcW w:w="962" w:type="dxa"/>
            <w:noWrap/>
            <w:vAlign w:val="bottom"/>
          </w:tcPr>
          <w:p w14:paraId="58E7322A" w14:textId="77777777" w:rsidR="008F4612" w:rsidRDefault="008F4612" w:rsidP="00D11DF3">
            <w:pPr>
              <w:spacing w:after="0" w:line="240" w:lineRule="auto"/>
              <w:jc w:val="center"/>
              <w:rPr>
                <w:color w:val="000000"/>
                <w:sz w:val="22"/>
                <w:szCs w:val="22"/>
              </w:rPr>
            </w:pPr>
          </w:p>
        </w:tc>
      </w:tr>
      <w:tr w:rsidR="008F4612" w:rsidRPr="00533BA3" w14:paraId="652BF03B" w14:textId="77777777" w:rsidTr="00CF13C0">
        <w:trPr>
          <w:trHeight w:val="312"/>
          <w:jc w:val="center"/>
        </w:trPr>
        <w:tc>
          <w:tcPr>
            <w:tcW w:w="2720" w:type="dxa"/>
            <w:noWrap/>
            <w:vAlign w:val="bottom"/>
          </w:tcPr>
          <w:p w14:paraId="170F7FEF" w14:textId="77777777" w:rsidR="008F4612" w:rsidRPr="00533BA3" w:rsidRDefault="008F4612" w:rsidP="00D11DF3">
            <w:pPr>
              <w:spacing w:after="0" w:line="240" w:lineRule="auto"/>
              <w:jc w:val="center"/>
              <w:rPr>
                <w:rFonts w:eastAsia="Times New Roman"/>
                <w:b/>
                <w:bCs/>
                <w:color w:val="000000"/>
                <w:kern w:val="0"/>
                <w14:ligatures w14:val="none"/>
              </w:rPr>
            </w:pPr>
            <w:r w:rsidRPr="00533BA3">
              <w:rPr>
                <w:rFonts w:ascii="Calibri" w:eastAsia="Times New Roman" w:hAnsi="Calibri" w:cs="Calibri"/>
                <w:color w:val="000000"/>
                <w:kern w:val="0"/>
                <w:sz w:val="22"/>
                <w:szCs w:val="22"/>
                <w14:ligatures w14:val="none"/>
              </w:rPr>
              <w:t>Chi-square Value =</w:t>
            </w:r>
          </w:p>
        </w:tc>
        <w:tc>
          <w:tcPr>
            <w:tcW w:w="1109" w:type="dxa"/>
            <w:noWrap/>
            <w:vAlign w:val="bottom"/>
          </w:tcPr>
          <w:p w14:paraId="48ABB037" w14:textId="77777777" w:rsidR="008F4612" w:rsidRDefault="008F4612" w:rsidP="00D11DF3">
            <w:pPr>
              <w:spacing w:after="0" w:line="240" w:lineRule="auto"/>
              <w:jc w:val="center"/>
              <w:rPr>
                <w:color w:val="000000"/>
                <w:sz w:val="22"/>
                <w:szCs w:val="22"/>
              </w:rPr>
            </w:pPr>
            <w:r>
              <w:rPr>
                <w:color w:val="000000"/>
                <w:sz w:val="22"/>
                <w:szCs w:val="22"/>
              </w:rPr>
              <w:t>143.457a</w:t>
            </w:r>
          </w:p>
        </w:tc>
        <w:tc>
          <w:tcPr>
            <w:tcW w:w="1109" w:type="dxa"/>
            <w:noWrap/>
            <w:vAlign w:val="bottom"/>
          </w:tcPr>
          <w:p w14:paraId="7D941740" w14:textId="77777777" w:rsidR="008F4612" w:rsidRDefault="008F4612" w:rsidP="00D11DF3">
            <w:pPr>
              <w:spacing w:after="0" w:line="240" w:lineRule="auto"/>
              <w:jc w:val="center"/>
              <w:rPr>
                <w:rFonts w:eastAsia="Times New Roman"/>
                <w:color w:val="000000"/>
                <w:kern w:val="0"/>
                <w:sz w:val="22"/>
                <w:szCs w:val="22"/>
                <w14:ligatures w14:val="none"/>
              </w:rPr>
            </w:pPr>
            <w:r>
              <w:rPr>
                <w:rFonts w:eastAsia="Times New Roman"/>
                <w:color w:val="000000"/>
                <w:kern w:val="0"/>
                <w:sz w:val="22"/>
                <w:szCs w:val="22"/>
                <w14:ligatures w14:val="none"/>
              </w:rPr>
              <w:t>P=</w:t>
            </w:r>
          </w:p>
        </w:tc>
        <w:tc>
          <w:tcPr>
            <w:tcW w:w="962" w:type="dxa"/>
            <w:noWrap/>
            <w:vAlign w:val="bottom"/>
          </w:tcPr>
          <w:p w14:paraId="354CFA52" w14:textId="77777777" w:rsidR="008F4612" w:rsidRDefault="008F4612" w:rsidP="00D11DF3">
            <w:pPr>
              <w:spacing w:after="0" w:line="240" w:lineRule="auto"/>
              <w:jc w:val="center"/>
              <w:rPr>
                <w:color w:val="000000"/>
                <w:sz w:val="22"/>
                <w:szCs w:val="22"/>
              </w:rPr>
            </w:pPr>
            <w:r>
              <w:rPr>
                <w:rFonts w:ascii="Calibri" w:eastAsia="Times New Roman" w:hAnsi="Calibri" w:cs="Calibri"/>
                <w:color w:val="000000"/>
                <w:kern w:val="0"/>
                <w:sz w:val="22"/>
                <w:szCs w:val="22"/>
                <w14:ligatures w14:val="none"/>
              </w:rPr>
              <w:t>0.000a</w:t>
            </w:r>
          </w:p>
        </w:tc>
      </w:tr>
    </w:tbl>
    <w:p w14:paraId="1E017D29" w14:textId="4C486BE5" w:rsidR="008F4612" w:rsidRDefault="008F4612" w:rsidP="00D11DF3">
      <w:pPr>
        <w:spacing w:after="0" w:line="240" w:lineRule="auto"/>
        <w:jc w:val="both"/>
      </w:pPr>
      <w:r w:rsidRPr="002C192B">
        <w:t xml:space="preserve">Table </w:t>
      </w:r>
      <w:r w:rsidR="00D11DF3">
        <w:t>1.2</w:t>
      </w:r>
      <w:r w:rsidRPr="002C192B">
        <w:t xml:space="preserve"> </w:t>
      </w:r>
      <w:r>
        <w:t>gives</w:t>
      </w:r>
      <w:r w:rsidRPr="002C192B">
        <w:t xml:space="preserve"> the results </w:t>
      </w:r>
      <w:r w:rsidR="00CF13C0">
        <w:t xml:space="preserve">that </w:t>
      </w:r>
      <w:r w:rsidRPr="00203A2A">
        <w:t>the state visited (</w:t>
      </w:r>
      <w:r w:rsidR="00242174">
        <w:t>Orissa</w:t>
      </w:r>
      <w:r w:rsidRPr="00203A2A">
        <w:t xml:space="preserve"> vs. </w:t>
      </w:r>
      <w:r w:rsidR="00242174">
        <w:t>Telangana</w:t>
      </w:r>
      <w:r w:rsidRPr="00203A2A">
        <w:t xml:space="preserve">). </w:t>
      </w:r>
      <w:r w:rsidR="001427E6" w:rsidRPr="001427E6">
        <w:t xml:space="preserve">The Chi-Square value of 143.457, along </w:t>
      </w:r>
      <w:proofErr w:type="gramStart"/>
      <w:r w:rsidR="001427E6" w:rsidRPr="001427E6">
        <w:t>by</w:t>
      </w:r>
      <w:proofErr w:type="gramEnd"/>
      <w:r w:rsidR="001427E6" w:rsidRPr="001427E6">
        <w:t xml:space="preserve"> a p-value of 0.000, signifies a statistically significant difference.</w:t>
      </w:r>
      <w:r w:rsidRPr="00203A2A">
        <w:t xml:space="preserve"> in gender distribution between the two states. The data shows that </w:t>
      </w:r>
      <w:r w:rsidRPr="00203A2A">
        <w:rPr>
          <w:b/>
          <w:bCs/>
        </w:rPr>
        <w:t xml:space="preserve">69.32% of male pilgrims visit </w:t>
      </w:r>
      <w:r w:rsidR="00242174">
        <w:rPr>
          <w:b/>
          <w:bCs/>
        </w:rPr>
        <w:t>Orissa</w:t>
      </w:r>
      <w:r w:rsidRPr="00203A2A">
        <w:rPr>
          <w:b/>
          <w:bCs/>
        </w:rPr>
        <w:t xml:space="preserve">, while 96.53% of female pilgrims prefer </w:t>
      </w:r>
      <w:r w:rsidR="00242174">
        <w:rPr>
          <w:b/>
          <w:bCs/>
        </w:rPr>
        <w:t>Telangana</w:t>
      </w:r>
      <w:r w:rsidRPr="00203A2A">
        <w:t xml:space="preserve">. This suggests a strong gender-based preference, with male pilgrims predominantly visiting </w:t>
      </w:r>
      <w:r w:rsidR="00242174">
        <w:t>Orissa</w:t>
      </w:r>
      <w:r w:rsidRPr="00203A2A">
        <w:t xml:space="preserve"> and female pilgrims favoring </w:t>
      </w:r>
      <w:r w:rsidR="00242174">
        <w:t>Telangana</w:t>
      </w:r>
      <w:r w:rsidRPr="00203A2A">
        <w:t>.</w:t>
      </w:r>
    </w:p>
    <w:p w14:paraId="5435CCFD" w14:textId="77777777" w:rsidR="008F4612" w:rsidRDefault="008F4612" w:rsidP="00242174">
      <w:pPr>
        <w:spacing w:after="0" w:line="360" w:lineRule="auto"/>
        <w:jc w:val="both"/>
        <w:rPr>
          <w:b/>
          <w:bCs/>
        </w:rPr>
      </w:pPr>
    </w:p>
    <w:p w14:paraId="2F05E585" w14:textId="217E4BB8" w:rsidR="008F4612" w:rsidRDefault="008F4612" w:rsidP="00D11DF3">
      <w:pPr>
        <w:spacing w:after="0" w:line="240" w:lineRule="auto"/>
        <w:jc w:val="both"/>
        <w:rPr>
          <w:b/>
          <w:bCs/>
        </w:rPr>
      </w:pPr>
      <w:r>
        <w:rPr>
          <w:b/>
          <w:bCs/>
        </w:rPr>
        <w:t xml:space="preserve">Cross Table-Educational Qualifications </w:t>
      </w:r>
      <w:r w:rsidRPr="00196061">
        <w:rPr>
          <w:b/>
          <w:bCs/>
        </w:rPr>
        <w:t xml:space="preserve">between </w:t>
      </w:r>
      <w:r w:rsidR="00242174">
        <w:rPr>
          <w:b/>
          <w:bCs/>
        </w:rPr>
        <w:t>Orissa</w:t>
      </w:r>
      <w:r w:rsidRPr="00196061">
        <w:rPr>
          <w:b/>
          <w:bCs/>
        </w:rPr>
        <w:t xml:space="preserve"> and </w:t>
      </w:r>
      <w:r w:rsidR="00242174">
        <w:rPr>
          <w:b/>
          <w:bCs/>
        </w:rPr>
        <w:t>Telangana</w:t>
      </w:r>
    </w:p>
    <w:p w14:paraId="1042F078" w14:textId="77777777" w:rsidR="008F4612" w:rsidRPr="00602A35" w:rsidRDefault="008F4612" w:rsidP="00D11DF3">
      <w:pPr>
        <w:spacing w:after="0" w:line="240" w:lineRule="auto"/>
        <w:jc w:val="both"/>
        <w:rPr>
          <w:b/>
          <w:bCs/>
          <w:i/>
          <w:iCs/>
        </w:rPr>
      </w:pPr>
      <w:r w:rsidRPr="00602A35">
        <w:rPr>
          <w:b/>
          <w:bCs/>
          <w:i/>
          <w:iCs/>
        </w:rPr>
        <w:t>Testing the Hypothesis</w:t>
      </w:r>
    </w:p>
    <w:p w14:paraId="730FD434" w14:textId="57E124C3" w:rsidR="008F4612" w:rsidRDefault="001427E6" w:rsidP="00D11DF3">
      <w:pPr>
        <w:spacing w:after="0" w:line="240" w:lineRule="auto"/>
        <w:jc w:val="both"/>
        <w:rPr>
          <w:color w:val="0D0D0D"/>
          <w:shd w:val="clear" w:color="auto" w:fill="FFFFFF"/>
        </w:rPr>
      </w:pPr>
      <w:r>
        <w:rPr>
          <w:color w:val="0D0D0D"/>
          <w:shd w:val="clear" w:color="auto" w:fill="FFFFFF"/>
        </w:rPr>
        <w:t>“</w:t>
      </w:r>
      <w:r w:rsidR="008F4612">
        <w:rPr>
          <w:color w:val="0D0D0D"/>
          <w:shd w:val="clear" w:color="auto" w:fill="FFFFFF"/>
        </w:rPr>
        <w:t xml:space="preserve">Null Hypothesis: </w:t>
      </w:r>
      <w:r w:rsidR="008F4612" w:rsidRPr="00196061">
        <w:rPr>
          <w:color w:val="0D0D0D"/>
          <w:shd w:val="clear" w:color="auto" w:fill="FFFFFF"/>
        </w:rPr>
        <w:t xml:space="preserve">There is no significant difference in the </w:t>
      </w:r>
      <w:r w:rsidR="008F4612" w:rsidRPr="002C192B">
        <w:rPr>
          <w:color w:val="0D0D0D"/>
          <w:shd w:val="clear" w:color="auto" w:fill="FFFFFF"/>
        </w:rPr>
        <w:t>Educational Qualifications</w:t>
      </w:r>
      <w:r w:rsidR="008F4612" w:rsidRPr="00196061">
        <w:rPr>
          <w:color w:val="0D0D0D"/>
          <w:shd w:val="clear" w:color="auto" w:fill="FFFFFF"/>
        </w:rPr>
        <w:t xml:space="preserve"> of pilgrim tourists between </w:t>
      </w:r>
      <w:r w:rsidR="00242174">
        <w:rPr>
          <w:color w:val="0D0D0D"/>
          <w:shd w:val="clear" w:color="auto" w:fill="FFFFFF"/>
        </w:rPr>
        <w:t>Orissa</w:t>
      </w:r>
      <w:r w:rsidR="008F4612" w:rsidRPr="00196061">
        <w:rPr>
          <w:color w:val="0D0D0D"/>
          <w:shd w:val="clear" w:color="auto" w:fill="FFFFFF"/>
        </w:rPr>
        <w:t xml:space="preserve"> </w:t>
      </w:r>
      <w:r w:rsidR="008F4612">
        <w:rPr>
          <w:color w:val="0D0D0D"/>
          <w:shd w:val="clear" w:color="auto" w:fill="FFFFFF"/>
        </w:rPr>
        <w:t xml:space="preserve">and </w:t>
      </w:r>
      <w:r w:rsidR="00242174">
        <w:rPr>
          <w:color w:val="0D0D0D"/>
          <w:shd w:val="clear" w:color="auto" w:fill="FFFFFF"/>
        </w:rPr>
        <w:t>Telangana</w:t>
      </w:r>
      <w:r w:rsidR="008F4612">
        <w:rPr>
          <w:color w:val="0D0D0D"/>
          <w:shd w:val="clear" w:color="auto" w:fill="FFFFFF"/>
        </w:rPr>
        <w:t>.</w:t>
      </w:r>
      <w:r>
        <w:rPr>
          <w:color w:val="0D0D0D"/>
          <w:shd w:val="clear" w:color="auto" w:fill="FFFFFF"/>
        </w:rPr>
        <w:t>”</w:t>
      </w:r>
    </w:p>
    <w:p w14:paraId="414CB9F7" w14:textId="17CFB73A" w:rsidR="008F4612" w:rsidRDefault="008F4612" w:rsidP="00D11DF3">
      <w:pPr>
        <w:spacing w:after="0" w:line="240" w:lineRule="auto"/>
        <w:jc w:val="center"/>
        <w:rPr>
          <w:b/>
          <w:bCs/>
        </w:rPr>
      </w:pPr>
      <w:r>
        <w:rPr>
          <w:b/>
          <w:bCs/>
        </w:rPr>
        <w:t>Table-</w:t>
      </w:r>
      <w:r w:rsidR="00D11DF3">
        <w:rPr>
          <w:b/>
          <w:bCs/>
        </w:rPr>
        <w:t>1.3</w:t>
      </w:r>
    </w:p>
    <w:p w14:paraId="378701F0" w14:textId="7371CE9C" w:rsidR="008F4612" w:rsidRPr="00431352" w:rsidRDefault="008F4612" w:rsidP="00D11DF3">
      <w:pPr>
        <w:spacing w:after="0" w:line="240" w:lineRule="auto"/>
        <w:jc w:val="center"/>
        <w:rPr>
          <w:b/>
          <w:bCs/>
          <w:color w:val="0D0D0D"/>
          <w:shd w:val="clear" w:color="auto" w:fill="FFFFFF"/>
        </w:rPr>
      </w:pPr>
      <w:r>
        <w:rPr>
          <w:b/>
          <w:bCs/>
        </w:rPr>
        <w:t xml:space="preserve">Educational Qualifications </w:t>
      </w:r>
      <w:r w:rsidRPr="00196061">
        <w:rPr>
          <w:b/>
          <w:bCs/>
        </w:rPr>
        <w:t xml:space="preserve">between </w:t>
      </w:r>
      <w:r w:rsidR="00242174">
        <w:rPr>
          <w:b/>
          <w:bCs/>
        </w:rPr>
        <w:t>Orissa</w:t>
      </w:r>
      <w:r w:rsidRPr="00196061">
        <w:rPr>
          <w:b/>
          <w:bCs/>
        </w:rPr>
        <w:t xml:space="preserve"> and </w:t>
      </w:r>
      <w:r w:rsidR="00242174">
        <w:rPr>
          <w:b/>
          <w:bCs/>
        </w:rPr>
        <w:t>Telangana</w:t>
      </w:r>
    </w:p>
    <w:tbl>
      <w:tblPr>
        <w:tblW w:w="8752" w:type="dxa"/>
        <w:tblLook w:val="04A0" w:firstRow="1" w:lastRow="0" w:firstColumn="1" w:lastColumn="0" w:noHBand="0" w:noVBand="1"/>
      </w:tblPr>
      <w:tblGrid>
        <w:gridCol w:w="2785"/>
        <w:gridCol w:w="1109"/>
        <w:gridCol w:w="1121"/>
        <w:gridCol w:w="1121"/>
        <w:gridCol w:w="1121"/>
        <w:gridCol w:w="1097"/>
        <w:gridCol w:w="820"/>
      </w:tblGrid>
      <w:tr w:rsidR="008F4612" w:rsidRPr="00431352" w14:paraId="59D871FA" w14:textId="77777777" w:rsidTr="005F4F6C">
        <w:trPr>
          <w:trHeight w:val="288"/>
        </w:trPr>
        <w:tc>
          <w:tcPr>
            <w:tcW w:w="2785" w:type="dxa"/>
            <w:tcBorders>
              <w:top w:val="single" w:sz="4" w:space="0" w:color="auto"/>
              <w:left w:val="single" w:sz="4" w:space="0" w:color="auto"/>
              <w:bottom w:val="single" w:sz="4" w:space="0" w:color="auto"/>
              <w:right w:val="single" w:sz="4" w:space="0" w:color="auto"/>
            </w:tcBorders>
            <w:noWrap/>
            <w:vAlign w:val="bottom"/>
            <w:hideMark/>
          </w:tcPr>
          <w:p w14:paraId="5162196C" w14:textId="3866A916" w:rsidR="008F4612" w:rsidRPr="00203A2A" w:rsidRDefault="008F4612" w:rsidP="00D11DF3">
            <w:pPr>
              <w:spacing w:after="0" w:line="240" w:lineRule="auto"/>
              <w:rPr>
                <w:rFonts w:ascii="Calibri" w:eastAsia="Times New Roman" w:hAnsi="Calibri" w:cs="Calibri"/>
                <w:b/>
                <w:bCs/>
                <w:color w:val="000000"/>
                <w:kern w:val="0"/>
                <w:sz w:val="22"/>
                <w:szCs w:val="22"/>
                <w14:ligatures w14:val="none"/>
              </w:rPr>
            </w:pPr>
            <w:r w:rsidRPr="00431352">
              <w:rPr>
                <w:rFonts w:ascii="Calibri" w:eastAsia="Times New Roman" w:hAnsi="Calibri" w:cs="Calibri"/>
                <w:color w:val="000000"/>
                <w:kern w:val="0"/>
                <w:sz w:val="22"/>
                <w:szCs w:val="22"/>
                <w14:ligatures w14:val="none"/>
              </w:rPr>
              <w:t> </w:t>
            </w:r>
            <w:r w:rsidR="00242174">
              <w:rPr>
                <w:rFonts w:ascii="Calibri" w:eastAsia="Times New Roman" w:hAnsi="Calibri" w:cs="Calibri"/>
                <w:b/>
                <w:bCs/>
                <w:color w:val="000000"/>
                <w:kern w:val="0"/>
                <w:sz w:val="22"/>
                <w:szCs w:val="22"/>
                <w14:ligatures w14:val="none"/>
              </w:rPr>
              <w:t>Orissa</w:t>
            </w:r>
          </w:p>
        </w:tc>
        <w:tc>
          <w:tcPr>
            <w:tcW w:w="5147" w:type="dxa"/>
            <w:gridSpan w:val="5"/>
            <w:tcBorders>
              <w:top w:val="single" w:sz="4" w:space="0" w:color="auto"/>
              <w:left w:val="nil"/>
              <w:bottom w:val="single" w:sz="4" w:space="0" w:color="auto"/>
              <w:right w:val="single" w:sz="4" w:space="0" w:color="auto"/>
            </w:tcBorders>
            <w:noWrap/>
            <w:vAlign w:val="bottom"/>
            <w:hideMark/>
          </w:tcPr>
          <w:p w14:paraId="3B7617C8" w14:textId="411A94F5" w:rsidR="008F4612" w:rsidRPr="00203A2A" w:rsidRDefault="00242174" w:rsidP="00D11DF3">
            <w:pPr>
              <w:spacing w:after="0" w:line="240" w:lineRule="auto"/>
              <w:jc w:val="center"/>
              <w:rPr>
                <w:rFonts w:ascii="Calibri" w:eastAsia="Times New Roman" w:hAnsi="Calibri" w:cs="Calibri"/>
                <w:b/>
                <w:bCs/>
                <w:color w:val="000000"/>
                <w:kern w:val="0"/>
                <w:sz w:val="22"/>
                <w:szCs w:val="22"/>
                <w14:ligatures w14:val="none"/>
              </w:rPr>
            </w:pPr>
            <w:r>
              <w:rPr>
                <w:rFonts w:ascii="Calibri" w:eastAsia="Times New Roman" w:hAnsi="Calibri" w:cs="Calibri"/>
                <w:b/>
                <w:bCs/>
                <w:color w:val="000000"/>
                <w:kern w:val="0"/>
                <w:sz w:val="22"/>
                <w:szCs w:val="22"/>
                <w14:ligatures w14:val="none"/>
              </w:rPr>
              <w:t>Telangana</w:t>
            </w:r>
          </w:p>
        </w:tc>
        <w:tc>
          <w:tcPr>
            <w:tcW w:w="820" w:type="dxa"/>
            <w:tcBorders>
              <w:top w:val="single" w:sz="4" w:space="0" w:color="auto"/>
              <w:left w:val="nil"/>
              <w:bottom w:val="single" w:sz="4" w:space="0" w:color="auto"/>
              <w:right w:val="single" w:sz="4" w:space="0" w:color="auto"/>
            </w:tcBorders>
            <w:noWrap/>
            <w:vAlign w:val="bottom"/>
            <w:hideMark/>
          </w:tcPr>
          <w:p w14:paraId="3C7B1B70" w14:textId="77777777" w:rsidR="008F4612" w:rsidRPr="00431352" w:rsidRDefault="008F4612" w:rsidP="00D11DF3">
            <w:pPr>
              <w:spacing w:after="0" w:line="240" w:lineRule="auto"/>
              <w:rPr>
                <w:rFonts w:ascii="Calibri" w:eastAsia="Times New Roman" w:hAnsi="Calibri" w:cs="Calibri"/>
                <w:color w:val="000000"/>
                <w:kern w:val="0"/>
                <w:sz w:val="22"/>
                <w:szCs w:val="22"/>
                <w14:ligatures w14:val="none"/>
              </w:rPr>
            </w:pPr>
            <w:r w:rsidRPr="00431352">
              <w:rPr>
                <w:rFonts w:ascii="Calibri" w:eastAsia="Times New Roman" w:hAnsi="Calibri" w:cs="Calibri"/>
                <w:color w:val="000000"/>
                <w:kern w:val="0"/>
                <w:sz w:val="22"/>
                <w:szCs w:val="22"/>
                <w14:ligatures w14:val="none"/>
              </w:rPr>
              <w:t> </w:t>
            </w:r>
          </w:p>
        </w:tc>
      </w:tr>
      <w:tr w:rsidR="008F4612" w:rsidRPr="00431352" w14:paraId="7210751C" w14:textId="77777777" w:rsidTr="005F4F6C">
        <w:trPr>
          <w:trHeight w:val="395"/>
        </w:trPr>
        <w:tc>
          <w:tcPr>
            <w:tcW w:w="2785" w:type="dxa"/>
            <w:tcBorders>
              <w:top w:val="nil"/>
              <w:left w:val="single" w:sz="4" w:space="0" w:color="auto"/>
              <w:bottom w:val="single" w:sz="4" w:space="0" w:color="auto"/>
              <w:right w:val="single" w:sz="4" w:space="0" w:color="auto"/>
            </w:tcBorders>
            <w:vAlign w:val="center"/>
            <w:hideMark/>
          </w:tcPr>
          <w:p w14:paraId="5F9958F0" w14:textId="77777777" w:rsidR="008F4612" w:rsidRPr="00431352" w:rsidRDefault="008F4612" w:rsidP="00D11DF3">
            <w:pPr>
              <w:spacing w:after="0" w:line="240" w:lineRule="auto"/>
              <w:jc w:val="center"/>
              <w:rPr>
                <w:rFonts w:eastAsia="Times New Roman"/>
                <w:b/>
                <w:bCs/>
                <w:color w:val="000000"/>
                <w:kern w:val="0"/>
                <w14:ligatures w14:val="none"/>
              </w:rPr>
            </w:pPr>
            <w:r w:rsidRPr="00431352">
              <w:rPr>
                <w:rFonts w:eastAsia="Times New Roman"/>
                <w:b/>
                <w:bCs/>
                <w:color w:val="000000"/>
                <w:kern w:val="0"/>
                <w14:ligatures w14:val="none"/>
              </w:rPr>
              <w:t>Educational Qualifications</w:t>
            </w:r>
          </w:p>
        </w:tc>
        <w:tc>
          <w:tcPr>
            <w:tcW w:w="1109" w:type="dxa"/>
            <w:tcBorders>
              <w:top w:val="nil"/>
              <w:left w:val="nil"/>
              <w:bottom w:val="single" w:sz="4" w:space="0" w:color="auto"/>
              <w:right w:val="single" w:sz="4" w:space="0" w:color="auto"/>
            </w:tcBorders>
            <w:vAlign w:val="bottom"/>
            <w:hideMark/>
          </w:tcPr>
          <w:p w14:paraId="18F5D637" w14:textId="77777777" w:rsidR="008F4612" w:rsidRPr="00203A2A" w:rsidRDefault="008F4612" w:rsidP="00D11DF3">
            <w:pPr>
              <w:spacing w:after="0" w:line="240" w:lineRule="auto"/>
              <w:rPr>
                <w:rFonts w:eastAsia="Times New Roman"/>
                <w:b/>
                <w:bCs/>
                <w:color w:val="000000"/>
                <w:kern w:val="0"/>
                <w:sz w:val="22"/>
                <w:szCs w:val="22"/>
                <w14:ligatures w14:val="none"/>
              </w:rPr>
            </w:pPr>
            <w:proofErr w:type="spellStart"/>
            <w:r w:rsidRPr="00203A2A">
              <w:rPr>
                <w:rFonts w:eastAsia="Times New Roman"/>
                <w:b/>
                <w:bCs/>
                <w:color w:val="000000"/>
                <w:kern w:val="0"/>
                <w:sz w:val="22"/>
                <w:szCs w:val="22"/>
                <w14:ligatures w14:val="none"/>
              </w:rPr>
              <w:t>Upto</w:t>
            </w:r>
            <w:proofErr w:type="spellEnd"/>
            <w:r w:rsidRPr="00203A2A">
              <w:rPr>
                <w:rFonts w:eastAsia="Times New Roman"/>
                <w:b/>
                <w:bCs/>
                <w:color w:val="000000"/>
                <w:kern w:val="0"/>
                <w:sz w:val="22"/>
                <w:szCs w:val="22"/>
                <w14:ligatures w14:val="none"/>
              </w:rPr>
              <w:t xml:space="preserve"> 10+2</w:t>
            </w:r>
          </w:p>
        </w:tc>
        <w:tc>
          <w:tcPr>
            <w:tcW w:w="1109" w:type="dxa"/>
            <w:tcBorders>
              <w:top w:val="nil"/>
              <w:left w:val="nil"/>
              <w:bottom w:val="single" w:sz="4" w:space="0" w:color="auto"/>
              <w:right w:val="single" w:sz="4" w:space="0" w:color="auto"/>
            </w:tcBorders>
            <w:hideMark/>
          </w:tcPr>
          <w:p w14:paraId="2A27CC75" w14:textId="77777777" w:rsidR="008F4612" w:rsidRPr="00203A2A" w:rsidRDefault="008F4612" w:rsidP="00D11DF3">
            <w:pPr>
              <w:spacing w:after="0" w:line="240" w:lineRule="auto"/>
              <w:rPr>
                <w:rFonts w:eastAsia="Times New Roman"/>
                <w:b/>
                <w:bCs/>
                <w:color w:val="000000"/>
                <w:kern w:val="0"/>
                <w:sz w:val="22"/>
                <w:szCs w:val="22"/>
                <w14:ligatures w14:val="none"/>
              </w:rPr>
            </w:pPr>
            <w:r w:rsidRPr="00203A2A">
              <w:rPr>
                <w:rFonts w:eastAsia="Times New Roman"/>
                <w:b/>
                <w:bCs/>
                <w:color w:val="000000"/>
                <w:kern w:val="0"/>
                <w:sz w:val="22"/>
                <w:szCs w:val="22"/>
                <w14:ligatures w14:val="none"/>
              </w:rPr>
              <w:t>Under</w:t>
            </w:r>
            <w:r>
              <w:rPr>
                <w:rFonts w:eastAsia="Times New Roman"/>
                <w:b/>
                <w:bCs/>
                <w:color w:val="000000"/>
                <w:kern w:val="0"/>
                <w:sz w:val="22"/>
                <w:szCs w:val="22"/>
                <w14:ligatures w14:val="none"/>
              </w:rPr>
              <w:t>-</w:t>
            </w:r>
            <w:r w:rsidRPr="00203A2A">
              <w:rPr>
                <w:rFonts w:eastAsia="Times New Roman"/>
                <w:b/>
                <w:bCs/>
                <w:color w:val="000000"/>
                <w:kern w:val="0"/>
                <w:sz w:val="22"/>
                <w:szCs w:val="22"/>
                <w14:ligatures w14:val="none"/>
              </w:rPr>
              <w:t xml:space="preserve"> Graduate</w:t>
            </w:r>
          </w:p>
        </w:tc>
        <w:tc>
          <w:tcPr>
            <w:tcW w:w="1003" w:type="dxa"/>
            <w:tcBorders>
              <w:top w:val="nil"/>
              <w:left w:val="nil"/>
              <w:bottom w:val="single" w:sz="4" w:space="0" w:color="auto"/>
              <w:right w:val="single" w:sz="4" w:space="0" w:color="auto"/>
            </w:tcBorders>
            <w:hideMark/>
          </w:tcPr>
          <w:p w14:paraId="53DB5B20" w14:textId="77777777" w:rsidR="008F4612" w:rsidRPr="00203A2A" w:rsidRDefault="008F4612" w:rsidP="00D11DF3">
            <w:pPr>
              <w:spacing w:after="0" w:line="240" w:lineRule="auto"/>
              <w:rPr>
                <w:rFonts w:eastAsia="Times New Roman"/>
                <w:b/>
                <w:bCs/>
                <w:color w:val="000000"/>
                <w:kern w:val="0"/>
                <w:sz w:val="22"/>
                <w:szCs w:val="22"/>
                <w14:ligatures w14:val="none"/>
              </w:rPr>
            </w:pPr>
            <w:r w:rsidRPr="00203A2A">
              <w:rPr>
                <w:rFonts w:eastAsia="Times New Roman"/>
                <w:b/>
                <w:bCs/>
                <w:color w:val="000000"/>
                <w:kern w:val="0"/>
                <w:sz w:val="22"/>
                <w:szCs w:val="22"/>
                <w14:ligatures w14:val="none"/>
              </w:rPr>
              <w:t>Graduate</w:t>
            </w:r>
          </w:p>
        </w:tc>
        <w:tc>
          <w:tcPr>
            <w:tcW w:w="829" w:type="dxa"/>
            <w:tcBorders>
              <w:top w:val="nil"/>
              <w:left w:val="nil"/>
              <w:bottom w:val="single" w:sz="4" w:space="0" w:color="auto"/>
              <w:right w:val="single" w:sz="4" w:space="0" w:color="auto"/>
            </w:tcBorders>
            <w:hideMark/>
          </w:tcPr>
          <w:p w14:paraId="2143C46D" w14:textId="77777777" w:rsidR="008F4612" w:rsidRPr="00203A2A" w:rsidRDefault="008F4612" w:rsidP="00D11DF3">
            <w:pPr>
              <w:spacing w:after="0" w:line="240" w:lineRule="auto"/>
              <w:rPr>
                <w:rFonts w:eastAsia="Times New Roman"/>
                <w:b/>
                <w:bCs/>
                <w:color w:val="000000"/>
                <w:kern w:val="0"/>
                <w:sz w:val="22"/>
                <w:szCs w:val="22"/>
                <w14:ligatures w14:val="none"/>
              </w:rPr>
            </w:pPr>
            <w:proofErr w:type="gramStart"/>
            <w:r w:rsidRPr="00203A2A">
              <w:rPr>
                <w:rFonts w:eastAsia="Times New Roman"/>
                <w:b/>
                <w:bCs/>
                <w:color w:val="000000"/>
                <w:kern w:val="0"/>
                <w:sz w:val="22"/>
                <w:szCs w:val="22"/>
                <w14:ligatures w14:val="none"/>
              </w:rPr>
              <w:t>Post Graduate</w:t>
            </w:r>
            <w:proofErr w:type="gramEnd"/>
            <w:r w:rsidRPr="00203A2A">
              <w:rPr>
                <w:sz w:val="22"/>
                <w:szCs w:val="22"/>
              </w:rPr>
              <w:t xml:space="preserve"> </w:t>
            </w:r>
            <w:r w:rsidRPr="00203A2A">
              <w:rPr>
                <w:sz w:val="22"/>
                <w:szCs w:val="22"/>
                <w:lang w:val="en-IN" w:eastAsia="en-IN"/>
              </w:rPr>
              <w:t xml:space="preserve">   </w:t>
            </w:r>
          </w:p>
        </w:tc>
        <w:tc>
          <w:tcPr>
            <w:tcW w:w="1097" w:type="dxa"/>
            <w:tcBorders>
              <w:top w:val="nil"/>
              <w:left w:val="nil"/>
              <w:bottom w:val="single" w:sz="4" w:space="0" w:color="auto"/>
              <w:right w:val="single" w:sz="4" w:space="0" w:color="auto"/>
            </w:tcBorders>
            <w:hideMark/>
          </w:tcPr>
          <w:p w14:paraId="3FD34F5B" w14:textId="77777777" w:rsidR="008F4612" w:rsidRPr="00203A2A" w:rsidRDefault="008F4612" w:rsidP="00D11DF3">
            <w:pPr>
              <w:spacing w:after="0" w:line="240" w:lineRule="auto"/>
              <w:rPr>
                <w:rFonts w:eastAsia="Times New Roman"/>
                <w:b/>
                <w:bCs/>
                <w:color w:val="000000"/>
                <w:kern w:val="0"/>
                <w:sz w:val="22"/>
                <w:szCs w:val="22"/>
                <w14:ligatures w14:val="none"/>
              </w:rPr>
            </w:pPr>
            <w:r w:rsidRPr="00203A2A">
              <w:rPr>
                <w:rFonts w:eastAsia="Times New Roman"/>
                <w:b/>
                <w:bCs/>
                <w:color w:val="000000"/>
                <w:kern w:val="0"/>
                <w:sz w:val="22"/>
                <w:szCs w:val="22"/>
                <w14:ligatures w14:val="none"/>
              </w:rPr>
              <w:t>Others</w:t>
            </w:r>
          </w:p>
        </w:tc>
        <w:tc>
          <w:tcPr>
            <w:tcW w:w="820" w:type="dxa"/>
            <w:tcBorders>
              <w:top w:val="nil"/>
              <w:left w:val="nil"/>
              <w:bottom w:val="single" w:sz="4" w:space="0" w:color="auto"/>
              <w:right w:val="single" w:sz="4" w:space="0" w:color="auto"/>
            </w:tcBorders>
            <w:noWrap/>
            <w:vAlign w:val="bottom"/>
            <w:hideMark/>
          </w:tcPr>
          <w:p w14:paraId="28983405" w14:textId="77777777" w:rsidR="008F4612" w:rsidRPr="00431352" w:rsidRDefault="008F4612" w:rsidP="00D11DF3">
            <w:pPr>
              <w:spacing w:after="0" w:line="240" w:lineRule="auto"/>
              <w:rPr>
                <w:rFonts w:eastAsia="Times New Roman"/>
                <w:b/>
                <w:bCs/>
                <w:color w:val="000000"/>
                <w:kern w:val="0"/>
                <w14:ligatures w14:val="none"/>
              </w:rPr>
            </w:pPr>
            <w:r w:rsidRPr="00431352">
              <w:rPr>
                <w:rFonts w:eastAsia="Times New Roman"/>
                <w:b/>
                <w:bCs/>
                <w:color w:val="000000"/>
                <w:kern w:val="0"/>
                <w14:ligatures w14:val="none"/>
              </w:rPr>
              <w:t>Total</w:t>
            </w:r>
          </w:p>
        </w:tc>
      </w:tr>
      <w:tr w:rsidR="008F4612" w:rsidRPr="00431352" w14:paraId="14CCA09C" w14:textId="77777777" w:rsidTr="005F4F6C">
        <w:trPr>
          <w:trHeight w:val="312"/>
        </w:trPr>
        <w:tc>
          <w:tcPr>
            <w:tcW w:w="2785" w:type="dxa"/>
            <w:tcBorders>
              <w:top w:val="nil"/>
              <w:left w:val="single" w:sz="4" w:space="0" w:color="auto"/>
              <w:bottom w:val="single" w:sz="4" w:space="0" w:color="auto"/>
              <w:right w:val="single" w:sz="4" w:space="0" w:color="auto"/>
            </w:tcBorders>
            <w:vAlign w:val="bottom"/>
            <w:hideMark/>
          </w:tcPr>
          <w:p w14:paraId="7C69B671" w14:textId="77777777" w:rsidR="008F4612" w:rsidRPr="00431352" w:rsidRDefault="008F4612" w:rsidP="00D11DF3">
            <w:pPr>
              <w:spacing w:after="0" w:line="240" w:lineRule="auto"/>
              <w:jc w:val="center"/>
              <w:rPr>
                <w:rFonts w:eastAsia="Times New Roman"/>
                <w:b/>
                <w:bCs/>
                <w:color w:val="000000"/>
                <w:kern w:val="0"/>
                <w14:ligatures w14:val="none"/>
              </w:rPr>
            </w:pPr>
            <w:proofErr w:type="spellStart"/>
            <w:r>
              <w:rPr>
                <w:rFonts w:eastAsia="Times New Roman"/>
                <w:b/>
                <w:bCs/>
                <w:color w:val="000000"/>
                <w:kern w:val="0"/>
                <w14:ligatures w14:val="none"/>
              </w:rPr>
              <w:t>Upto</w:t>
            </w:r>
            <w:proofErr w:type="spellEnd"/>
            <w:r>
              <w:rPr>
                <w:rFonts w:eastAsia="Times New Roman"/>
                <w:b/>
                <w:bCs/>
                <w:color w:val="000000"/>
                <w:kern w:val="0"/>
                <w14:ligatures w14:val="none"/>
              </w:rPr>
              <w:t xml:space="preserve"> 10+2</w:t>
            </w:r>
          </w:p>
        </w:tc>
        <w:tc>
          <w:tcPr>
            <w:tcW w:w="1109" w:type="dxa"/>
            <w:tcBorders>
              <w:top w:val="nil"/>
              <w:left w:val="nil"/>
              <w:bottom w:val="single" w:sz="4" w:space="0" w:color="auto"/>
              <w:right w:val="single" w:sz="4" w:space="0" w:color="auto"/>
            </w:tcBorders>
            <w:noWrap/>
            <w:vAlign w:val="bottom"/>
          </w:tcPr>
          <w:p w14:paraId="7E89163E"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2</w:t>
            </w:r>
          </w:p>
        </w:tc>
        <w:tc>
          <w:tcPr>
            <w:tcW w:w="1109" w:type="dxa"/>
            <w:tcBorders>
              <w:top w:val="nil"/>
              <w:left w:val="nil"/>
              <w:bottom w:val="single" w:sz="4" w:space="0" w:color="auto"/>
              <w:right w:val="single" w:sz="4" w:space="0" w:color="auto"/>
            </w:tcBorders>
            <w:noWrap/>
            <w:vAlign w:val="bottom"/>
          </w:tcPr>
          <w:p w14:paraId="6C2738D7"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3</w:t>
            </w:r>
          </w:p>
        </w:tc>
        <w:tc>
          <w:tcPr>
            <w:tcW w:w="1003" w:type="dxa"/>
            <w:tcBorders>
              <w:top w:val="nil"/>
              <w:left w:val="nil"/>
              <w:bottom w:val="single" w:sz="4" w:space="0" w:color="auto"/>
              <w:right w:val="single" w:sz="4" w:space="0" w:color="auto"/>
            </w:tcBorders>
            <w:noWrap/>
            <w:vAlign w:val="bottom"/>
          </w:tcPr>
          <w:p w14:paraId="37BC74BC"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9</w:t>
            </w:r>
          </w:p>
        </w:tc>
        <w:tc>
          <w:tcPr>
            <w:tcW w:w="829" w:type="dxa"/>
            <w:tcBorders>
              <w:top w:val="nil"/>
              <w:left w:val="nil"/>
              <w:bottom w:val="single" w:sz="4" w:space="0" w:color="auto"/>
              <w:right w:val="single" w:sz="4" w:space="0" w:color="auto"/>
            </w:tcBorders>
            <w:noWrap/>
            <w:vAlign w:val="bottom"/>
          </w:tcPr>
          <w:p w14:paraId="53D72809"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4</w:t>
            </w:r>
          </w:p>
        </w:tc>
        <w:tc>
          <w:tcPr>
            <w:tcW w:w="1097" w:type="dxa"/>
            <w:tcBorders>
              <w:top w:val="nil"/>
              <w:left w:val="nil"/>
              <w:bottom w:val="single" w:sz="4" w:space="0" w:color="auto"/>
              <w:right w:val="single" w:sz="4" w:space="0" w:color="auto"/>
            </w:tcBorders>
            <w:noWrap/>
            <w:vAlign w:val="bottom"/>
          </w:tcPr>
          <w:p w14:paraId="0027D603"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6</w:t>
            </w:r>
          </w:p>
        </w:tc>
        <w:tc>
          <w:tcPr>
            <w:tcW w:w="820" w:type="dxa"/>
            <w:tcBorders>
              <w:top w:val="nil"/>
              <w:left w:val="nil"/>
              <w:bottom w:val="single" w:sz="4" w:space="0" w:color="auto"/>
              <w:right w:val="single" w:sz="4" w:space="0" w:color="auto"/>
            </w:tcBorders>
            <w:noWrap/>
            <w:vAlign w:val="bottom"/>
          </w:tcPr>
          <w:p w14:paraId="1349E46B"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24</w:t>
            </w:r>
          </w:p>
        </w:tc>
      </w:tr>
      <w:tr w:rsidR="008F4612" w:rsidRPr="00431352" w14:paraId="305F3E28" w14:textId="77777777" w:rsidTr="005F4F6C">
        <w:trPr>
          <w:trHeight w:val="312"/>
        </w:trPr>
        <w:tc>
          <w:tcPr>
            <w:tcW w:w="2785" w:type="dxa"/>
            <w:tcBorders>
              <w:top w:val="nil"/>
              <w:left w:val="single" w:sz="4" w:space="0" w:color="auto"/>
              <w:bottom w:val="single" w:sz="4" w:space="0" w:color="auto"/>
              <w:right w:val="single" w:sz="4" w:space="0" w:color="auto"/>
            </w:tcBorders>
            <w:noWrap/>
            <w:vAlign w:val="bottom"/>
            <w:hideMark/>
          </w:tcPr>
          <w:p w14:paraId="093A4A50" w14:textId="77777777" w:rsidR="008F4612" w:rsidRPr="00431352" w:rsidRDefault="008F4612" w:rsidP="00D11DF3">
            <w:pPr>
              <w:spacing w:after="0" w:line="240" w:lineRule="auto"/>
              <w:jc w:val="center"/>
              <w:rPr>
                <w:rFonts w:eastAsia="Times New Roman"/>
                <w:color w:val="FF0000"/>
                <w:kern w:val="0"/>
                <w14:ligatures w14:val="none"/>
              </w:rPr>
            </w:pPr>
            <w:r w:rsidRPr="00431352">
              <w:rPr>
                <w:rFonts w:eastAsia="Times New Roman"/>
                <w:color w:val="FF0000"/>
                <w:kern w:val="0"/>
                <w14:ligatures w14:val="none"/>
              </w:rPr>
              <w:t>Percentage</w:t>
            </w:r>
          </w:p>
        </w:tc>
        <w:tc>
          <w:tcPr>
            <w:tcW w:w="1109" w:type="dxa"/>
            <w:tcBorders>
              <w:top w:val="nil"/>
              <w:left w:val="nil"/>
              <w:bottom w:val="single" w:sz="4" w:space="0" w:color="auto"/>
              <w:right w:val="single" w:sz="4" w:space="0" w:color="auto"/>
            </w:tcBorders>
            <w:noWrap/>
            <w:vAlign w:val="bottom"/>
          </w:tcPr>
          <w:p w14:paraId="1C41893B"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8.33</w:t>
            </w:r>
          </w:p>
        </w:tc>
        <w:tc>
          <w:tcPr>
            <w:tcW w:w="1109" w:type="dxa"/>
            <w:tcBorders>
              <w:top w:val="nil"/>
              <w:left w:val="nil"/>
              <w:bottom w:val="single" w:sz="4" w:space="0" w:color="auto"/>
              <w:right w:val="single" w:sz="4" w:space="0" w:color="auto"/>
            </w:tcBorders>
            <w:noWrap/>
            <w:vAlign w:val="bottom"/>
          </w:tcPr>
          <w:p w14:paraId="193A61E0"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12.50</w:t>
            </w:r>
          </w:p>
        </w:tc>
        <w:tc>
          <w:tcPr>
            <w:tcW w:w="1003" w:type="dxa"/>
            <w:tcBorders>
              <w:top w:val="nil"/>
              <w:left w:val="nil"/>
              <w:bottom w:val="single" w:sz="4" w:space="0" w:color="auto"/>
              <w:right w:val="single" w:sz="4" w:space="0" w:color="auto"/>
            </w:tcBorders>
            <w:noWrap/>
            <w:vAlign w:val="bottom"/>
          </w:tcPr>
          <w:p w14:paraId="6FC99854"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37.50</w:t>
            </w:r>
          </w:p>
        </w:tc>
        <w:tc>
          <w:tcPr>
            <w:tcW w:w="829" w:type="dxa"/>
            <w:tcBorders>
              <w:top w:val="nil"/>
              <w:left w:val="nil"/>
              <w:bottom w:val="single" w:sz="4" w:space="0" w:color="auto"/>
              <w:right w:val="single" w:sz="4" w:space="0" w:color="auto"/>
            </w:tcBorders>
            <w:noWrap/>
            <w:vAlign w:val="bottom"/>
          </w:tcPr>
          <w:p w14:paraId="23E5B312"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16.67</w:t>
            </w:r>
          </w:p>
        </w:tc>
        <w:tc>
          <w:tcPr>
            <w:tcW w:w="1097" w:type="dxa"/>
            <w:tcBorders>
              <w:top w:val="nil"/>
              <w:left w:val="nil"/>
              <w:bottom w:val="single" w:sz="4" w:space="0" w:color="auto"/>
              <w:right w:val="single" w:sz="4" w:space="0" w:color="auto"/>
            </w:tcBorders>
            <w:noWrap/>
            <w:vAlign w:val="bottom"/>
          </w:tcPr>
          <w:p w14:paraId="3E138A63"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25.00</w:t>
            </w:r>
          </w:p>
        </w:tc>
        <w:tc>
          <w:tcPr>
            <w:tcW w:w="820" w:type="dxa"/>
            <w:tcBorders>
              <w:top w:val="nil"/>
              <w:left w:val="nil"/>
              <w:bottom w:val="single" w:sz="4" w:space="0" w:color="auto"/>
              <w:right w:val="single" w:sz="4" w:space="0" w:color="auto"/>
            </w:tcBorders>
            <w:noWrap/>
            <w:vAlign w:val="bottom"/>
          </w:tcPr>
          <w:p w14:paraId="0EB0D16F"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100</w:t>
            </w:r>
          </w:p>
        </w:tc>
      </w:tr>
      <w:tr w:rsidR="008F4612" w:rsidRPr="00431352" w14:paraId="601617E2" w14:textId="77777777" w:rsidTr="005F4F6C">
        <w:trPr>
          <w:trHeight w:val="312"/>
        </w:trPr>
        <w:tc>
          <w:tcPr>
            <w:tcW w:w="2785" w:type="dxa"/>
            <w:tcBorders>
              <w:top w:val="nil"/>
              <w:left w:val="single" w:sz="4" w:space="0" w:color="auto"/>
              <w:bottom w:val="single" w:sz="4" w:space="0" w:color="auto"/>
              <w:right w:val="single" w:sz="4" w:space="0" w:color="auto"/>
            </w:tcBorders>
            <w:vAlign w:val="bottom"/>
            <w:hideMark/>
          </w:tcPr>
          <w:p w14:paraId="50E04C29" w14:textId="77777777" w:rsidR="008F4612" w:rsidRPr="00431352" w:rsidRDefault="008F4612" w:rsidP="00D11DF3">
            <w:pPr>
              <w:spacing w:after="0" w:line="240" w:lineRule="auto"/>
              <w:jc w:val="center"/>
              <w:rPr>
                <w:rFonts w:eastAsia="Times New Roman"/>
                <w:b/>
                <w:bCs/>
                <w:color w:val="000000"/>
                <w:kern w:val="0"/>
                <w14:ligatures w14:val="none"/>
              </w:rPr>
            </w:pPr>
            <w:proofErr w:type="gramStart"/>
            <w:r>
              <w:rPr>
                <w:rFonts w:eastAsia="Times New Roman"/>
                <w:b/>
                <w:bCs/>
                <w:color w:val="000000"/>
                <w:kern w:val="0"/>
                <w14:ligatures w14:val="none"/>
              </w:rPr>
              <w:t>Under Graduate</w:t>
            </w:r>
            <w:proofErr w:type="gramEnd"/>
          </w:p>
        </w:tc>
        <w:tc>
          <w:tcPr>
            <w:tcW w:w="1109" w:type="dxa"/>
            <w:tcBorders>
              <w:top w:val="nil"/>
              <w:left w:val="nil"/>
              <w:bottom w:val="single" w:sz="4" w:space="0" w:color="auto"/>
              <w:right w:val="single" w:sz="4" w:space="0" w:color="auto"/>
            </w:tcBorders>
            <w:noWrap/>
            <w:vAlign w:val="bottom"/>
          </w:tcPr>
          <w:p w14:paraId="47D6B39C"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5</w:t>
            </w:r>
          </w:p>
        </w:tc>
        <w:tc>
          <w:tcPr>
            <w:tcW w:w="1109" w:type="dxa"/>
            <w:tcBorders>
              <w:top w:val="nil"/>
              <w:left w:val="nil"/>
              <w:bottom w:val="single" w:sz="4" w:space="0" w:color="auto"/>
              <w:right w:val="single" w:sz="4" w:space="0" w:color="auto"/>
            </w:tcBorders>
            <w:noWrap/>
            <w:vAlign w:val="bottom"/>
          </w:tcPr>
          <w:p w14:paraId="12B54509"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8</w:t>
            </w:r>
          </w:p>
        </w:tc>
        <w:tc>
          <w:tcPr>
            <w:tcW w:w="1003" w:type="dxa"/>
            <w:tcBorders>
              <w:top w:val="nil"/>
              <w:left w:val="nil"/>
              <w:bottom w:val="single" w:sz="4" w:space="0" w:color="auto"/>
              <w:right w:val="single" w:sz="4" w:space="0" w:color="auto"/>
            </w:tcBorders>
            <w:noWrap/>
            <w:vAlign w:val="bottom"/>
          </w:tcPr>
          <w:p w14:paraId="4F262A2F"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17</w:t>
            </w:r>
          </w:p>
        </w:tc>
        <w:tc>
          <w:tcPr>
            <w:tcW w:w="829" w:type="dxa"/>
            <w:tcBorders>
              <w:top w:val="nil"/>
              <w:left w:val="nil"/>
              <w:bottom w:val="single" w:sz="4" w:space="0" w:color="auto"/>
              <w:right w:val="single" w:sz="4" w:space="0" w:color="auto"/>
            </w:tcBorders>
            <w:noWrap/>
            <w:vAlign w:val="bottom"/>
          </w:tcPr>
          <w:p w14:paraId="062D2498"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10</w:t>
            </w:r>
          </w:p>
        </w:tc>
        <w:tc>
          <w:tcPr>
            <w:tcW w:w="1097" w:type="dxa"/>
            <w:tcBorders>
              <w:top w:val="nil"/>
              <w:left w:val="nil"/>
              <w:bottom w:val="single" w:sz="4" w:space="0" w:color="auto"/>
              <w:right w:val="single" w:sz="4" w:space="0" w:color="auto"/>
            </w:tcBorders>
            <w:noWrap/>
            <w:vAlign w:val="bottom"/>
          </w:tcPr>
          <w:p w14:paraId="0CE194B1"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15</w:t>
            </w:r>
          </w:p>
        </w:tc>
        <w:tc>
          <w:tcPr>
            <w:tcW w:w="820" w:type="dxa"/>
            <w:tcBorders>
              <w:top w:val="nil"/>
              <w:left w:val="nil"/>
              <w:bottom w:val="single" w:sz="4" w:space="0" w:color="auto"/>
              <w:right w:val="single" w:sz="4" w:space="0" w:color="auto"/>
            </w:tcBorders>
            <w:noWrap/>
            <w:vAlign w:val="bottom"/>
          </w:tcPr>
          <w:p w14:paraId="451209FD"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55</w:t>
            </w:r>
          </w:p>
        </w:tc>
      </w:tr>
      <w:tr w:rsidR="008F4612" w:rsidRPr="00431352" w14:paraId="77559855" w14:textId="77777777" w:rsidTr="005F4F6C">
        <w:trPr>
          <w:trHeight w:val="312"/>
        </w:trPr>
        <w:tc>
          <w:tcPr>
            <w:tcW w:w="2785" w:type="dxa"/>
            <w:tcBorders>
              <w:top w:val="nil"/>
              <w:left w:val="single" w:sz="4" w:space="0" w:color="auto"/>
              <w:bottom w:val="single" w:sz="4" w:space="0" w:color="auto"/>
              <w:right w:val="single" w:sz="4" w:space="0" w:color="auto"/>
            </w:tcBorders>
            <w:noWrap/>
            <w:vAlign w:val="bottom"/>
            <w:hideMark/>
          </w:tcPr>
          <w:p w14:paraId="4A9F254C" w14:textId="77777777" w:rsidR="008F4612" w:rsidRPr="00431352" w:rsidRDefault="008F4612" w:rsidP="00D11DF3">
            <w:pPr>
              <w:spacing w:after="0" w:line="240" w:lineRule="auto"/>
              <w:jc w:val="center"/>
              <w:rPr>
                <w:rFonts w:eastAsia="Times New Roman"/>
                <w:color w:val="FF0000"/>
                <w:kern w:val="0"/>
                <w14:ligatures w14:val="none"/>
              </w:rPr>
            </w:pPr>
            <w:r w:rsidRPr="00431352">
              <w:rPr>
                <w:rFonts w:eastAsia="Times New Roman"/>
                <w:color w:val="FF0000"/>
                <w:kern w:val="0"/>
                <w14:ligatures w14:val="none"/>
              </w:rPr>
              <w:t>Percentage</w:t>
            </w:r>
          </w:p>
        </w:tc>
        <w:tc>
          <w:tcPr>
            <w:tcW w:w="1109" w:type="dxa"/>
            <w:tcBorders>
              <w:top w:val="nil"/>
              <w:left w:val="nil"/>
              <w:bottom w:val="single" w:sz="4" w:space="0" w:color="auto"/>
              <w:right w:val="single" w:sz="4" w:space="0" w:color="auto"/>
            </w:tcBorders>
            <w:noWrap/>
            <w:vAlign w:val="bottom"/>
          </w:tcPr>
          <w:p w14:paraId="5666B989"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9.09</w:t>
            </w:r>
          </w:p>
        </w:tc>
        <w:tc>
          <w:tcPr>
            <w:tcW w:w="1109" w:type="dxa"/>
            <w:tcBorders>
              <w:top w:val="nil"/>
              <w:left w:val="nil"/>
              <w:bottom w:val="single" w:sz="4" w:space="0" w:color="auto"/>
              <w:right w:val="single" w:sz="4" w:space="0" w:color="auto"/>
            </w:tcBorders>
            <w:noWrap/>
            <w:vAlign w:val="bottom"/>
          </w:tcPr>
          <w:p w14:paraId="3DE8B04F"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14.55</w:t>
            </w:r>
          </w:p>
        </w:tc>
        <w:tc>
          <w:tcPr>
            <w:tcW w:w="1003" w:type="dxa"/>
            <w:tcBorders>
              <w:top w:val="nil"/>
              <w:left w:val="nil"/>
              <w:bottom w:val="single" w:sz="4" w:space="0" w:color="auto"/>
              <w:right w:val="single" w:sz="4" w:space="0" w:color="auto"/>
            </w:tcBorders>
            <w:noWrap/>
            <w:vAlign w:val="bottom"/>
          </w:tcPr>
          <w:p w14:paraId="22C0A3FD"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30.91</w:t>
            </w:r>
          </w:p>
        </w:tc>
        <w:tc>
          <w:tcPr>
            <w:tcW w:w="829" w:type="dxa"/>
            <w:tcBorders>
              <w:top w:val="nil"/>
              <w:left w:val="nil"/>
              <w:bottom w:val="single" w:sz="4" w:space="0" w:color="auto"/>
              <w:right w:val="single" w:sz="4" w:space="0" w:color="auto"/>
            </w:tcBorders>
            <w:noWrap/>
            <w:vAlign w:val="bottom"/>
          </w:tcPr>
          <w:p w14:paraId="535FD9DB"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18.18</w:t>
            </w:r>
          </w:p>
        </w:tc>
        <w:tc>
          <w:tcPr>
            <w:tcW w:w="1097" w:type="dxa"/>
            <w:tcBorders>
              <w:top w:val="nil"/>
              <w:left w:val="nil"/>
              <w:bottom w:val="single" w:sz="4" w:space="0" w:color="auto"/>
              <w:right w:val="single" w:sz="4" w:space="0" w:color="auto"/>
            </w:tcBorders>
            <w:noWrap/>
            <w:vAlign w:val="bottom"/>
          </w:tcPr>
          <w:p w14:paraId="1F358233"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27.27</w:t>
            </w:r>
          </w:p>
        </w:tc>
        <w:tc>
          <w:tcPr>
            <w:tcW w:w="820" w:type="dxa"/>
            <w:tcBorders>
              <w:top w:val="nil"/>
              <w:left w:val="nil"/>
              <w:bottom w:val="single" w:sz="4" w:space="0" w:color="auto"/>
              <w:right w:val="single" w:sz="4" w:space="0" w:color="auto"/>
            </w:tcBorders>
            <w:noWrap/>
            <w:vAlign w:val="bottom"/>
          </w:tcPr>
          <w:p w14:paraId="62D0979F"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100</w:t>
            </w:r>
          </w:p>
        </w:tc>
      </w:tr>
      <w:tr w:rsidR="008F4612" w:rsidRPr="00431352" w14:paraId="2DEB682B" w14:textId="77777777" w:rsidTr="005F4F6C">
        <w:trPr>
          <w:trHeight w:val="312"/>
        </w:trPr>
        <w:tc>
          <w:tcPr>
            <w:tcW w:w="2785" w:type="dxa"/>
            <w:tcBorders>
              <w:top w:val="nil"/>
              <w:left w:val="single" w:sz="4" w:space="0" w:color="auto"/>
              <w:bottom w:val="single" w:sz="4" w:space="0" w:color="auto"/>
              <w:right w:val="single" w:sz="4" w:space="0" w:color="auto"/>
            </w:tcBorders>
            <w:vAlign w:val="bottom"/>
            <w:hideMark/>
          </w:tcPr>
          <w:p w14:paraId="29C1F276" w14:textId="77777777" w:rsidR="008F4612" w:rsidRPr="00431352" w:rsidRDefault="008F4612" w:rsidP="00D11DF3">
            <w:pPr>
              <w:spacing w:after="0" w:line="240" w:lineRule="auto"/>
              <w:jc w:val="center"/>
              <w:rPr>
                <w:rFonts w:eastAsia="Times New Roman"/>
                <w:b/>
                <w:bCs/>
                <w:color w:val="000000"/>
                <w:kern w:val="0"/>
                <w14:ligatures w14:val="none"/>
              </w:rPr>
            </w:pPr>
            <w:r>
              <w:rPr>
                <w:rFonts w:eastAsia="Times New Roman"/>
                <w:b/>
                <w:bCs/>
                <w:color w:val="000000"/>
                <w:kern w:val="0"/>
                <w14:ligatures w14:val="none"/>
              </w:rPr>
              <w:t>Graduate</w:t>
            </w:r>
          </w:p>
        </w:tc>
        <w:tc>
          <w:tcPr>
            <w:tcW w:w="1109" w:type="dxa"/>
            <w:tcBorders>
              <w:top w:val="nil"/>
              <w:left w:val="nil"/>
              <w:bottom w:val="single" w:sz="4" w:space="0" w:color="auto"/>
              <w:right w:val="single" w:sz="4" w:space="0" w:color="auto"/>
            </w:tcBorders>
            <w:noWrap/>
            <w:vAlign w:val="bottom"/>
          </w:tcPr>
          <w:p w14:paraId="107F5CD5"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9</w:t>
            </w:r>
          </w:p>
        </w:tc>
        <w:tc>
          <w:tcPr>
            <w:tcW w:w="1109" w:type="dxa"/>
            <w:tcBorders>
              <w:top w:val="nil"/>
              <w:left w:val="nil"/>
              <w:bottom w:val="single" w:sz="4" w:space="0" w:color="auto"/>
              <w:right w:val="single" w:sz="4" w:space="0" w:color="auto"/>
            </w:tcBorders>
            <w:noWrap/>
            <w:vAlign w:val="bottom"/>
          </w:tcPr>
          <w:p w14:paraId="01190131"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14</w:t>
            </w:r>
          </w:p>
        </w:tc>
        <w:tc>
          <w:tcPr>
            <w:tcW w:w="1003" w:type="dxa"/>
            <w:tcBorders>
              <w:top w:val="nil"/>
              <w:left w:val="nil"/>
              <w:bottom w:val="single" w:sz="4" w:space="0" w:color="auto"/>
              <w:right w:val="single" w:sz="4" w:space="0" w:color="auto"/>
            </w:tcBorders>
            <w:noWrap/>
            <w:vAlign w:val="bottom"/>
          </w:tcPr>
          <w:p w14:paraId="374F75EA"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28</w:t>
            </w:r>
          </w:p>
        </w:tc>
        <w:tc>
          <w:tcPr>
            <w:tcW w:w="829" w:type="dxa"/>
            <w:tcBorders>
              <w:top w:val="nil"/>
              <w:left w:val="nil"/>
              <w:bottom w:val="single" w:sz="4" w:space="0" w:color="auto"/>
              <w:right w:val="single" w:sz="4" w:space="0" w:color="auto"/>
            </w:tcBorders>
            <w:noWrap/>
            <w:vAlign w:val="bottom"/>
          </w:tcPr>
          <w:p w14:paraId="7E6B65ED"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22</w:t>
            </w:r>
          </w:p>
        </w:tc>
        <w:tc>
          <w:tcPr>
            <w:tcW w:w="1097" w:type="dxa"/>
            <w:tcBorders>
              <w:top w:val="nil"/>
              <w:left w:val="nil"/>
              <w:bottom w:val="single" w:sz="4" w:space="0" w:color="auto"/>
              <w:right w:val="single" w:sz="4" w:space="0" w:color="auto"/>
            </w:tcBorders>
            <w:noWrap/>
            <w:vAlign w:val="bottom"/>
          </w:tcPr>
          <w:p w14:paraId="79322B2E"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23</w:t>
            </w:r>
          </w:p>
        </w:tc>
        <w:tc>
          <w:tcPr>
            <w:tcW w:w="820" w:type="dxa"/>
            <w:tcBorders>
              <w:top w:val="nil"/>
              <w:left w:val="nil"/>
              <w:bottom w:val="single" w:sz="4" w:space="0" w:color="auto"/>
              <w:right w:val="single" w:sz="4" w:space="0" w:color="auto"/>
            </w:tcBorders>
            <w:noWrap/>
            <w:vAlign w:val="bottom"/>
          </w:tcPr>
          <w:p w14:paraId="14AF8E1B"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96</w:t>
            </w:r>
          </w:p>
        </w:tc>
      </w:tr>
      <w:tr w:rsidR="008F4612" w:rsidRPr="00431352" w14:paraId="3463E80B" w14:textId="77777777" w:rsidTr="005F4F6C">
        <w:trPr>
          <w:trHeight w:val="312"/>
        </w:trPr>
        <w:tc>
          <w:tcPr>
            <w:tcW w:w="2785" w:type="dxa"/>
            <w:tcBorders>
              <w:top w:val="nil"/>
              <w:left w:val="single" w:sz="4" w:space="0" w:color="auto"/>
              <w:bottom w:val="single" w:sz="4" w:space="0" w:color="auto"/>
              <w:right w:val="single" w:sz="4" w:space="0" w:color="auto"/>
            </w:tcBorders>
            <w:noWrap/>
            <w:vAlign w:val="bottom"/>
            <w:hideMark/>
          </w:tcPr>
          <w:p w14:paraId="3B08029A" w14:textId="77777777" w:rsidR="008F4612" w:rsidRPr="00431352" w:rsidRDefault="008F4612" w:rsidP="00D11DF3">
            <w:pPr>
              <w:spacing w:after="0" w:line="240" w:lineRule="auto"/>
              <w:jc w:val="center"/>
              <w:rPr>
                <w:rFonts w:eastAsia="Times New Roman"/>
                <w:color w:val="FF0000"/>
                <w:kern w:val="0"/>
                <w14:ligatures w14:val="none"/>
              </w:rPr>
            </w:pPr>
            <w:r w:rsidRPr="00431352">
              <w:rPr>
                <w:rFonts w:eastAsia="Times New Roman"/>
                <w:color w:val="FF0000"/>
                <w:kern w:val="0"/>
                <w14:ligatures w14:val="none"/>
              </w:rPr>
              <w:t>Percentage</w:t>
            </w:r>
          </w:p>
        </w:tc>
        <w:tc>
          <w:tcPr>
            <w:tcW w:w="1109" w:type="dxa"/>
            <w:tcBorders>
              <w:top w:val="nil"/>
              <w:left w:val="nil"/>
              <w:bottom w:val="single" w:sz="4" w:space="0" w:color="auto"/>
              <w:right w:val="single" w:sz="4" w:space="0" w:color="auto"/>
            </w:tcBorders>
            <w:noWrap/>
            <w:vAlign w:val="bottom"/>
          </w:tcPr>
          <w:p w14:paraId="3D58A4A3"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9.38</w:t>
            </w:r>
          </w:p>
        </w:tc>
        <w:tc>
          <w:tcPr>
            <w:tcW w:w="1109" w:type="dxa"/>
            <w:tcBorders>
              <w:top w:val="nil"/>
              <w:left w:val="nil"/>
              <w:bottom w:val="single" w:sz="4" w:space="0" w:color="auto"/>
              <w:right w:val="single" w:sz="4" w:space="0" w:color="auto"/>
            </w:tcBorders>
            <w:noWrap/>
            <w:vAlign w:val="bottom"/>
          </w:tcPr>
          <w:p w14:paraId="0CB0E120"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14.58</w:t>
            </w:r>
          </w:p>
        </w:tc>
        <w:tc>
          <w:tcPr>
            <w:tcW w:w="1003" w:type="dxa"/>
            <w:tcBorders>
              <w:top w:val="nil"/>
              <w:left w:val="nil"/>
              <w:bottom w:val="single" w:sz="4" w:space="0" w:color="auto"/>
              <w:right w:val="single" w:sz="4" w:space="0" w:color="auto"/>
            </w:tcBorders>
            <w:noWrap/>
            <w:vAlign w:val="bottom"/>
          </w:tcPr>
          <w:p w14:paraId="78B94F47"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29.17</w:t>
            </w:r>
          </w:p>
        </w:tc>
        <w:tc>
          <w:tcPr>
            <w:tcW w:w="829" w:type="dxa"/>
            <w:tcBorders>
              <w:top w:val="nil"/>
              <w:left w:val="nil"/>
              <w:bottom w:val="single" w:sz="4" w:space="0" w:color="auto"/>
              <w:right w:val="single" w:sz="4" w:space="0" w:color="auto"/>
            </w:tcBorders>
            <w:noWrap/>
            <w:vAlign w:val="bottom"/>
          </w:tcPr>
          <w:p w14:paraId="78236202"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22.92</w:t>
            </w:r>
          </w:p>
        </w:tc>
        <w:tc>
          <w:tcPr>
            <w:tcW w:w="1097" w:type="dxa"/>
            <w:tcBorders>
              <w:top w:val="nil"/>
              <w:left w:val="nil"/>
              <w:bottom w:val="single" w:sz="4" w:space="0" w:color="auto"/>
              <w:right w:val="single" w:sz="4" w:space="0" w:color="auto"/>
            </w:tcBorders>
            <w:noWrap/>
            <w:vAlign w:val="bottom"/>
          </w:tcPr>
          <w:p w14:paraId="0073D374"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23.96</w:t>
            </w:r>
          </w:p>
        </w:tc>
        <w:tc>
          <w:tcPr>
            <w:tcW w:w="820" w:type="dxa"/>
            <w:tcBorders>
              <w:top w:val="nil"/>
              <w:left w:val="nil"/>
              <w:bottom w:val="single" w:sz="4" w:space="0" w:color="auto"/>
              <w:right w:val="single" w:sz="4" w:space="0" w:color="auto"/>
            </w:tcBorders>
            <w:noWrap/>
            <w:vAlign w:val="bottom"/>
          </w:tcPr>
          <w:p w14:paraId="7683ABD4"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100</w:t>
            </w:r>
          </w:p>
        </w:tc>
      </w:tr>
      <w:tr w:rsidR="008F4612" w:rsidRPr="00431352" w14:paraId="5BA0DF4D" w14:textId="77777777" w:rsidTr="005F4F6C">
        <w:trPr>
          <w:trHeight w:val="240"/>
        </w:trPr>
        <w:tc>
          <w:tcPr>
            <w:tcW w:w="2785" w:type="dxa"/>
            <w:tcBorders>
              <w:top w:val="nil"/>
              <w:left w:val="single" w:sz="4" w:space="0" w:color="auto"/>
              <w:bottom w:val="single" w:sz="4" w:space="0" w:color="auto"/>
              <w:right w:val="single" w:sz="4" w:space="0" w:color="auto"/>
            </w:tcBorders>
            <w:vAlign w:val="bottom"/>
            <w:hideMark/>
          </w:tcPr>
          <w:p w14:paraId="77C9AEF5" w14:textId="77777777" w:rsidR="008F4612" w:rsidRPr="00431352" w:rsidRDefault="008F4612" w:rsidP="00D11DF3">
            <w:pPr>
              <w:spacing w:after="0" w:line="240" w:lineRule="auto"/>
              <w:jc w:val="center"/>
              <w:rPr>
                <w:rFonts w:eastAsia="Times New Roman"/>
                <w:b/>
                <w:bCs/>
                <w:color w:val="000000"/>
                <w:kern w:val="0"/>
                <w14:ligatures w14:val="none"/>
              </w:rPr>
            </w:pPr>
            <w:proofErr w:type="gramStart"/>
            <w:r>
              <w:rPr>
                <w:rFonts w:eastAsia="Times New Roman"/>
                <w:b/>
                <w:bCs/>
                <w:color w:val="000000"/>
                <w:kern w:val="0"/>
                <w14:ligatures w14:val="none"/>
              </w:rPr>
              <w:t>Post Graduate</w:t>
            </w:r>
            <w:proofErr w:type="gramEnd"/>
            <w:r w:rsidRPr="00EB7308">
              <w:rPr>
                <w:sz w:val="26"/>
                <w:szCs w:val="26"/>
              </w:rPr>
              <w:t xml:space="preserve"> </w:t>
            </w:r>
            <w:r w:rsidRPr="00EB7308">
              <w:rPr>
                <w:szCs w:val="20"/>
                <w:lang w:val="en-IN" w:eastAsia="en-IN"/>
              </w:rPr>
              <w:t xml:space="preserve">   </w:t>
            </w:r>
          </w:p>
        </w:tc>
        <w:tc>
          <w:tcPr>
            <w:tcW w:w="1109" w:type="dxa"/>
            <w:tcBorders>
              <w:top w:val="nil"/>
              <w:left w:val="nil"/>
              <w:bottom w:val="single" w:sz="4" w:space="0" w:color="auto"/>
              <w:right w:val="single" w:sz="4" w:space="0" w:color="auto"/>
            </w:tcBorders>
            <w:noWrap/>
            <w:vAlign w:val="bottom"/>
          </w:tcPr>
          <w:p w14:paraId="0F49D95B"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w:t>
            </w:r>
          </w:p>
        </w:tc>
        <w:tc>
          <w:tcPr>
            <w:tcW w:w="1109" w:type="dxa"/>
            <w:tcBorders>
              <w:top w:val="nil"/>
              <w:left w:val="nil"/>
              <w:bottom w:val="single" w:sz="4" w:space="0" w:color="auto"/>
              <w:right w:val="single" w:sz="4" w:space="0" w:color="auto"/>
            </w:tcBorders>
            <w:noWrap/>
            <w:vAlign w:val="bottom"/>
          </w:tcPr>
          <w:p w14:paraId="1F241E59"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9</w:t>
            </w:r>
          </w:p>
        </w:tc>
        <w:tc>
          <w:tcPr>
            <w:tcW w:w="1003" w:type="dxa"/>
            <w:tcBorders>
              <w:top w:val="nil"/>
              <w:left w:val="nil"/>
              <w:bottom w:val="single" w:sz="4" w:space="0" w:color="auto"/>
              <w:right w:val="single" w:sz="4" w:space="0" w:color="auto"/>
            </w:tcBorders>
            <w:noWrap/>
            <w:vAlign w:val="bottom"/>
          </w:tcPr>
          <w:p w14:paraId="47AD0F34"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26</w:t>
            </w:r>
          </w:p>
        </w:tc>
        <w:tc>
          <w:tcPr>
            <w:tcW w:w="829" w:type="dxa"/>
            <w:tcBorders>
              <w:top w:val="nil"/>
              <w:left w:val="nil"/>
              <w:bottom w:val="single" w:sz="4" w:space="0" w:color="auto"/>
              <w:right w:val="single" w:sz="4" w:space="0" w:color="auto"/>
            </w:tcBorders>
            <w:noWrap/>
            <w:vAlign w:val="bottom"/>
          </w:tcPr>
          <w:p w14:paraId="552D13AF"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15</w:t>
            </w:r>
          </w:p>
        </w:tc>
        <w:tc>
          <w:tcPr>
            <w:tcW w:w="1097" w:type="dxa"/>
            <w:tcBorders>
              <w:top w:val="nil"/>
              <w:left w:val="nil"/>
              <w:bottom w:val="single" w:sz="4" w:space="0" w:color="auto"/>
              <w:right w:val="single" w:sz="4" w:space="0" w:color="auto"/>
            </w:tcBorders>
            <w:noWrap/>
            <w:vAlign w:val="bottom"/>
          </w:tcPr>
          <w:p w14:paraId="3D58F997"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21</w:t>
            </w:r>
          </w:p>
        </w:tc>
        <w:tc>
          <w:tcPr>
            <w:tcW w:w="820" w:type="dxa"/>
            <w:tcBorders>
              <w:top w:val="nil"/>
              <w:left w:val="nil"/>
              <w:bottom w:val="single" w:sz="4" w:space="0" w:color="auto"/>
              <w:right w:val="single" w:sz="4" w:space="0" w:color="auto"/>
            </w:tcBorders>
            <w:noWrap/>
            <w:vAlign w:val="bottom"/>
          </w:tcPr>
          <w:p w14:paraId="196BE79B"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72</w:t>
            </w:r>
          </w:p>
        </w:tc>
      </w:tr>
      <w:tr w:rsidR="008F4612" w:rsidRPr="00431352" w14:paraId="0000C7D5" w14:textId="77777777" w:rsidTr="005F4F6C">
        <w:trPr>
          <w:trHeight w:val="312"/>
        </w:trPr>
        <w:tc>
          <w:tcPr>
            <w:tcW w:w="2785" w:type="dxa"/>
            <w:tcBorders>
              <w:top w:val="nil"/>
              <w:left w:val="single" w:sz="4" w:space="0" w:color="auto"/>
              <w:bottom w:val="single" w:sz="4" w:space="0" w:color="auto"/>
              <w:right w:val="single" w:sz="4" w:space="0" w:color="auto"/>
            </w:tcBorders>
            <w:noWrap/>
            <w:vAlign w:val="bottom"/>
            <w:hideMark/>
          </w:tcPr>
          <w:p w14:paraId="45A37D71" w14:textId="77777777" w:rsidR="008F4612" w:rsidRPr="00431352" w:rsidRDefault="008F4612" w:rsidP="00D11DF3">
            <w:pPr>
              <w:spacing w:after="0" w:line="240" w:lineRule="auto"/>
              <w:jc w:val="center"/>
              <w:rPr>
                <w:rFonts w:eastAsia="Times New Roman"/>
                <w:color w:val="FF0000"/>
                <w:kern w:val="0"/>
                <w14:ligatures w14:val="none"/>
              </w:rPr>
            </w:pPr>
            <w:r w:rsidRPr="00431352">
              <w:rPr>
                <w:rFonts w:eastAsia="Times New Roman"/>
                <w:color w:val="FF0000"/>
                <w:kern w:val="0"/>
                <w14:ligatures w14:val="none"/>
              </w:rPr>
              <w:t>Percentage</w:t>
            </w:r>
          </w:p>
        </w:tc>
        <w:tc>
          <w:tcPr>
            <w:tcW w:w="1109" w:type="dxa"/>
            <w:tcBorders>
              <w:top w:val="nil"/>
              <w:left w:val="nil"/>
              <w:bottom w:val="single" w:sz="4" w:space="0" w:color="auto"/>
              <w:right w:val="single" w:sz="4" w:space="0" w:color="auto"/>
            </w:tcBorders>
            <w:noWrap/>
            <w:vAlign w:val="bottom"/>
          </w:tcPr>
          <w:p w14:paraId="2C10242E"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1.39</w:t>
            </w:r>
          </w:p>
        </w:tc>
        <w:tc>
          <w:tcPr>
            <w:tcW w:w="1109" w:type="dxa"/>
            <w:tcBorders>
              <w:top w:val="nil"/>
              <w:left w:val="nil"/>
              <w:bottom w:val="single" w:sz="4" w:space="0" w:color="auto"/>
              <w:right w:val="single" w:sz="4" w:space="0" w:color="auto"/>
            </w:tcBorders>
            <w:noWrap/>
            <w:vAlign w:val="bottom"/>
          </w:tcPr>
          <w:p w14:paraId="0248C12C"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12.50</w:t>
            </w:r>
          </w:p>
        </w:tc>
        <w:tc>
          <w:tcPr>
            <w:tcW w:w="1003" w:type="dxa"/>
            <w:tcBorders>
              <w:top w:val="nil"/>
              <w:left w:val="nil"/>
              <w:bottom w:val="single" w:sz="4" w:space="0" w:color="auto"/>
              <w:right w:val="single" w:sz="4" w:space="0" w:color="auto"/>
            </w:tcBorders>
            <w:noWrap/>
            <w:vAlign w:val="bottom"/>
          </w:tcPr>
          <w:p w14:paraId="3C275AE6"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36.11</w:t>
            </w:r>
          </w:p>
        </w:tc>
        <w:tc>
          <w:tcPr>
            <w:tcW w:w="829" w:type="dxa"/>
            <w:tcBorders>
              <w:top w:val="nil"/>
              <w:left w:val="nil"/>
              <w:bottom w:val="single" w:sz="4" w:space="0" w:color="auto"/>
              <w:right w:val="single" w:sz="4" w:space="0" w:color="auto"/>
            </w:tcBorders>
            <w:noWrap/>
            <w:vAlign w:val="bottom"/>
          </w:tcPr>
          <w:p w14:paraId="4CD6FFF3"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20.83</w:t>
            </w:r>
          </w:p>
        </w:tc>
        <w:tc>
          <w:tcPr>
            <w:tcW w:w="1097" w:type="dxa"/>
            <w:tcBorders>
              <w:top w:val="nil"/>
              <w:left w:val="nil"/>
              <w:bottom w:val="single" w:sz="4" w:space="0" w:color="auto"/>
              <w:right w:val="single" w:sz="4" w:space="0" w:color="auto"/>
            </w:tcBorders>
            <w:noWrap/>
            <w:vAlign w:val="bottom"/>
          </w:tcPr>
          <w:p w14:paraId="6F25E850"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29.17</w:t>
            </w:r>
          </w:p>
        </w:tc>
        <w:tc>
          <w:tcPr>
            <w:tcW w:w="820" w:type="dxa"/>
            <w:tcBorders>
              <w:top w:val="nil"/>
              <w:left w:val="nil"/>
              <w:bottom w:val="single" w:sz="4" w:space="0" w:color="auto"/>
              <w:right w:val="single" w:sz="4" w:space="0" w:color="auto"/>
            </w:tcBorders>
            <w:noWrap/>
            <w:vAlign w:val="bottom"/>
          </w:tcPr>
          <w:p w14:paraId="1C4E3981"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100</w:t>
            </w:r>
          </w:p>
        </w:tc>
      </w:tr>
      <w:tr w:rsidR="008F4612" w:rsidRPr="00431352" w14:paraId="46D0029F" w14:textId="77777777" w:rsidTr="005F4F6C">
        <w:trPr>
          <w:trHeight w:val="312"/>
        </w:trPr>
        <w:tc>
          <w:tcPr>
            <w:tcW w:w="2785" w:type="dxa"/>
            <w:tcBorders>
              <w:top w:val="nil"/>
              <w:left w:val="single" w:sz="4" w:space="0" w:color="auto"/>
              <w:bottom w:val="single" w:sz="4" w:space="0" w:color="auto"/>
              <w:right w:val="single" w:sz="4" w:space="0" w:color="auto"/>
            </w:tcBorders>
            <w:noWrap/>
            <w:vAlign w:val="bottom"/>
          </w:tcPr>
          <w:p w14:paraId="38FEF22C" w14:textId="77777777" w:rsidR="008F4612" w:rsidRPr="00431352" w:rsidRDefault="008F4612" w:rsidP="00D11DF3">
            <w:pPr>
              <w:spacing w:after="0" w:line="240" w:lineRule="auto"/>
              <w:jc w:val="center"/>
              <w:rPr>
                <w:rFonts w:eastAsia="Times New Roman"/>
                <w:color w:val="FF0000"/>
                <w:kern w:val="0"/>
                <w14:ligatures w14:val="none"/>
              </w:rPr>
            </w:pPr>
            <w:r w:rsidRPr="00203A2A">
              <w:rPr>
                <w:rFonts w:eastAsia="Times New Roman"/>
                <w:b/>
                <w:bCs/>
                <w:color w:val="000000"/>
                <w:kern w:val="0"/>
                <w14:ligatures w14:val="none"/>
              </w:rPr>
              <w:t>Others</w:t>
            </w:r>
          </w:p>
        </w:tc>
        <w:tc>
          <w:tcPr>
            <w:tcW w:w="1109" w:type="dxa"/>
            <w:tcBorders>
              <w:top w:val="nil"/>
              <w:left w:val="nil"/>
              <w:bottom w:val="single" w:sz="4" w:space="0" w:color="auto"/>
              <w:right w:val="single" w:sz="4" w:space="0" w:color="auto"/>
            </w:tcBorders>
            <w:noWrap/>
            <w:vAlign w:val="bottom"/>
          </w:tcPr>
          <w:p w14:paraId="279D59E1" w14:textId="77777777" w:rsidR="008F4612" w:rsidRDefault="008F4612" w:rsidP="00D11DF3">
            <w:pPr>
              <w:spacing w:after="0" w:line="240" w:lineRule="auto"/>
              <w:jc w:val="center"/>
              <w:rPr>
                <w:color w:val="FF0000"/>
                <w:sz w:val="22"/>
                <w:szCs w:val="22"/>
              </w:rPr>
            </w:pPr>
            <w:r>
              <w:rPr>
                <w:color w:val="000000"/>
                <w:sz w:val="22"/>
                <w:szCs w:val="22"/>
              </w:rPr>
              <w:t>3</w:t>
            </w:r>
          </w:p>
        </w:tc>
        <w:tc>
          <w:tcPr>
            <w:tcW w:w="1109" w:type="dxa"/>
            <w:tcBorders>
              <w:top w:val="nil"/>
              <w:left w:val="nil"/>
              <w:bottom w:val="single" w:sz="4" w:space="0" w:color="auto"/>
              <w:right w:val="single" w:sz="4" w:space="0" w:color="auto"/>
            </w:tcBorders>
            <w:noWrap/>
            <w:vAlign w:val="bottom"/>
          </w:tcPr>
          <w:p w14:paraId="5A8DD079" w14:textId="77777777" w:rsidR="008F4612" w:rsidRDefault="008F4612" w:rsidP="00D11DF3">
            <w:pPr>
              <w:spacing w:after="0" w:line="240" w:lineRule="auto"/>
              <w:jc w:val="center"/>
              <w:rPr>
                <w:color w:val="FF0000"/>
                <w:sz w:val="22"/>
                <w:szCs w:val="22"/>
              </w:rPr>
            </w:pPr>
            <w:r>
              <w:rPr>
                <w:color w:val="000000"/>
                <w:sz w:val="22"/>
                <w:szCs w:val="22"/>
              </w:rPr>
              <w:t>8</w:t>
            </w:r>
          </w:p>
        </w:tc>
        <w:tc>
          <w:tcPr>
            <w:tcW w:w="1003" w:type="dxa"/>
            <w:tcBorders>
              <w:top w:val="nil"/>
              <w:left w:val="nil"/>
              <w:bottom w:val="single" w:sz="4" w:space="0" w:color="auto"/>
              <w:right w:val="single" w:sz="4" w:space="0" w:color="auto"/>
            </w:tcBorders>
            <w:noWrap/>
            <w:vAlign w:val="bottom"/>
          </w:tcPr>
          <w:p w14:paraId="0D839398" w14:textId="77777777" w:rsidR="008F4612" w:rsidRDefault="008F4612" w:rsidP="00D11DF3">
            <w:pPr>
              <w:spacing w:after="0" w:line="240" w:lineRule="auto"/>
              <w:jc w:val="center"/>
              <w:rPr>
                <w:color w:val="FF0000"/>
                <w:sz w:val="22"/>
                <w:szCs w:val="22"/>
              </w:rPr>
            </w:pPr>
            <w:r>
              <w:rPr>
                <w:color w:val="000000"/>
                <w:sz w:val="22"/>
                <w:szCs w:val="22"/>
              </w:rPr>
              <w:t>30</w:t>
            </w:r>
          </w:p>
        </w:tc>
        <w:tc>
          <w:tcPr>
            <w:tcW w:w="829" w:type="dxa"/>
            <w:tcBorders>
              <w:top w:val="nil"/>
              <w:left w:val="nil"/>
              <w:bottom w:val="single" w:sz="4" w:space="0" w:color="auto"/>
              <w:right w:val="single" w:sz="4" w:space="0" w:color="auto"/>
            </w:tcBorders>
            <w:noWrap/>
            <w:vAlign w:val="bottom"/>
          </w:tcPr>
          <w:p w14:paraId="0BC1D556" w14:textId="77777777" w:rsidR="008F4612" w:rsidRDefault="008F4612" w:rsidP="00D11DF3">
            <w:pPr>
              <w:spacing w:after="0" w:line="240" w:lineRule="auto"/>
              <w:jc w:val="center"/>
              <w:rPr>
                <w:color w:val="FF0000"/>
                <w:sz w:val="22"/>
                <w:szCs w:val="22"/>
              </w:rPr>
            </w:pPr>
            <w:r>
              <w:rPr>
                <w:color w:val="000000"/>
                <w:sz w:val="22"/>
                <w:szCs w:val="22"/>
              </w:rPr>
              <w:t>19</w:t>
            </w:r>
          </w:p>
        </w:tc>
        <w:tc>
          <w:tcPr>
            <w:tcW w:w="1097" w:type="dxa"/>
            <w:tcBorders>
              <w:top w:val="nil"/>
              <w:left w:val="nil"/>
              <w:bottom w:val="single" w:sz="4" w:space="0" w:color="auto"/>
              <w:right w:val="single" w:sz="4" w:space="0" w:color="auto"/>
            </w:tcBorders>
            <w:noWrap/>
            <w:vAlign w:val="bottom"/>
          </w:tcPr>
          <w:p w14:paraId="2621F0AD" w14:textId="77777777" w:rsidR="008F4612" w:rsidRDefault="008F4612" w:rsidP="00D11DF3">
            <w:pPr>
              <w:spacing w:after="0" w:line="240" w:lineRule="auto"/>
              <w:jc w:val="center"/>
              <w:rPr>
                <w:color w:val="FF0000"/>
                <w:sz w:val="22"/>
                <w:szCs w:val="22"/>
              </w:rPr>
            </w:pPr>
            <w:r>
              <w:rPr>
                <w:color w:val="000000"/>
                <w:sz w:val="22"/>
                <w:szCs w:val="22"/>
              </w:rPr>
              <w:t>13</w:t>
            </w:r>
          </w:p>
        </w:tc>
        <w:tc>
          <w:tcPr>
            <w:tcW w:w="820" w:type="dxa"/>
            <w:tcBorders>
              <w:top w:val="nil"/>
              <w:left w:val="nil"/>
              <w:bottom w:val="single" w:sz="4" w:space="0" w:color="auto"/>
              <w:right w:val="single" w:sz="4" w:space="0" w:color="auto"/>
            </w:tcBorders>
            <w:noWrap/>
            <w:vAlign w:val="bottom"/>
          </w:tcPr>
          <w:p w14:paraId="7F1AEBAB" w14:textId="77777777" w:rsidR="008F4612" w:rsidRDefault="008F4612" w:rsidP="00D11DF3">
            <w:pPr>
              <w:spacing w:after="0" w:line="240" w:lineRule="auto"/>
              <w:jc w:val="center"/>
              <w:rPr>
                <w:color w:val="FF0000"/>
                <w:sz w:val="22"/>
                <w:szCs w:val="22"/>
              </w:rPr>
            </w:pPr>
            <w:r>
              <w:rPr>
                <w:color w:val="000000"/>
                <w:sz w:val="22"/>
                <w:szCs w:val="22"/>
              </w:rPr>
              <w:t>73</w:t>
            </w:r>
          </w:p>
        </w:tc>
      </w:tr>
      <w:tr w:rsidR="008F4612" w:rsidRPr="00431352" w14:paraId="422A8BA7" w14:textId="77777777" w:rsidTr="005F4F6C">
        <w:trPr>
          <w:trHeight w:val="312"/>
        </w:trPr>
        <w:tc>
          <w:tcPr>
            <w:tcW w:w="2785" w:type="dxa"/>
            <w:tcBorders>
              <w:top w:val="nil"/>
              <w:left w:val="single" w:sz="4" w:space="0" w:color="auto"/>
              <w:bottom w:val="single" w:sz="4" w:space="0" w:color="auto"/>
              <w:right w:val="single" w:sz="4" w:space="0" w:color="auto"/>
            </w:tcBorders>
            <w:noWrap/>
            <w:vAlign w:val="bottom"/>
          </w:tcPr>
          <w:p w14:paraId="35015F36" w14:textId="77777777" w:rsidR="008F4612" w:rsidRPr="00203A2A" w:rsidRDefault="008F4612" w:rsidP="00D11DF3">
            <w:pPr>
              <w:spacing w:after="0" w:line="240" w:lineRule="auto"/>
              <w:jc w:val="center"/>
              <w:rPr>
                <w:rFonts w:eastAsia="Times New Roman"/>
                <w:b/>
                <w:bCs/>
                <w:color w:val="000000"/>
                <w:kern w:val="0"/>
                <w14:ligatures w14:val="none"/>
              </w:rPr>
            </w:pPr>
            <w:r w:rsidRPr="00431352">
              <w:rPr>
                <w:rFonts w:eastAsia="Times New Roman"/>
                <w:color w:val="FF0000"/>
                <w:kern w:val="0"/>
                <w14:ligatures w14:val="none"/>
              </w:rPr>
              <w:t>Percentage</w:t>
            </w:r>
          </w:p>
        </w:tc>
        <w:tc>
          <w:tcPr>
            <w:tcW w:w="1109" w:type="dxa"/>
            <w:tcBorders>
              <w:top w:val="nil"/>
              <w:left w:val="nil"/>
              <w:bottom w:val="single" w:sz="4" w:space="0" w:color="auto"/>
              <w:right w:val="single" w:sz="4" w:space="0" w:color="auto"/>
            </w:tcBorders>
            <w:noWrap/>
            <w:vAlign w:val="bottom"/>
          </w:tcPr>
          <w:p w14:paraId="10AE5F1B" w14:textId="77777777" w:rsidR="008F4612" w:rsidRDefault="008F4612" w:rsidP="00D11DF3">
            <w:pPr>
              <w:spacing w:after="0" w:line="240" w:lineRule="auto"/>
              <w:jc w:val="center"/>
              <w:rPr>
                <w:color w:val="FF0000"/>
                <w:sz w:val="22"/>
                <w:szCs w:val="22"/>
              </w:rPr>
            </w:pPr>
            <w:r>
              <w:rPr>
                <w:color w:val="FF0000"/>
                <w:sz w:val="22"/>
                <w:szCs w:val="22"/>
              </w:rPr>
              <w:t>4.11</w:t>
            </w:r>
          </w:p>
        </w:tc>
        <w:tc>
          <w:tcPr>
            <w:tcW w:w="1109" w:type="dxa"/>
            <w:tcBorders>
              <w:top w:val="nil"/>
              <w:left w:val="nil"/>
              <w:bottom w:val="single" w:sz="4" w:space="0" w:color="auto"/>
              <w:right w:val="single" w:sz="4" w:space="0" w:color="auto"/>
            </w:tcBorders>
            <w:noWrap/>
            <w:vAlign w:val="bottom"/>
          </w:tcPr>
          <w:p w14:paraId="0C834309" w14:textId="77777777" w:rsidR="008F4612" w:rsidRDefault="008F4612" w:rsidP="00D11DF3">
            <w:pPr>
              <w:spacing w:after="0" w:line="240" w:lineRule="auto"/>
              <w:jc w:val="center"/>
              <w:rPr>
                <w:color w:val="FF0000"/>
                <w:sz w:val="22"/>
                <w:szCs w:val="22"/>
              </w:rPr>
            </w:pPr>
            <w:r>
              <w:rPr>
                <w:color w:val="FF0000"/>
                <w:sz w:val="22"/>
                <w:szCs w:val="22"/>
              </w:rPr>
              <w:t>10.96</w:t>
            </w:r>
          </w:p>
        </w:tc>
        <w:tc>
          <w:tcPr>
            <w:tcW w:w="1003" w:type="dxa"/>
            <w:tcBorders>
              <w:top w:val="nil"/>
              <w:left w:val="nil"/>
              <w:bottom w:val="single" w:sz="4" w:space="0" w:color="auto"/>
              <w:right w:val="single" w:sz="4" w:space="0" w:color="auto"/>
            </w:tcBorders>
            <w:noWrap/>
            <w:vAlign w:val="bottom"/>
          </w:tcPr>
          <w:p w14:paraId="22AF7AE6" w14:textId="77777777" w:rsidR="008F4612" w:rsidRDefault="008F4612" w:rsidP="00D11DF3">
            <w:pPr>
              <w:spacing w:after="0" w:line="240" w:lineRule="auto"/>
              <w:jc w:val="center"/>
              <w:rPr>
                <w:color w:val="FF0000"/>
                <w:sz w:val="22"/>
                <w:szCs w:val="22"/>
              </w:rPr>
            </w:pPr>
            <w:r>
              <w:rPr>
                <w:color w:val="FF0000"/>
                <w:sz w:val="22"/>
                <w:szCs w:val="22"/>
              </w:rPr>
              <w:t>41.10</w:t>
            </w:r>
          </w:p>
        </w:tc>
        <w:tc>
          <w:tcPr>
            <w:tcW w:w="829" w:type="dxa"/>
            <w:tcBorders>
              <w:top w:val="nil"/>
              <w:left w:val="nil"/>
              <w:bottom w:val="single" w:sz="4" w:space="0" w:color="auto"/>
              <w:right w:val="single" w:sz="4" w:space="0" w:color="auto"/>
            </w:tcBorders>
            <w:noWrap/>
            <w:vAlign w:val="bottom"/>
          </w:tcPr>
          <w:p w14:paraId="410AA019" w14:textId="77777777" w:rsidR="008F4612" w:rsidRDefault="008F4612" w:rsidP="00D11DF3">
            <w:pPr>
              <w:spacing w:after="0" w:line="240" w:lineRule="auto"/>
              <w:jc w:val="center"/>
              <w:rPr>
                <w:color w:val="FF0000"/>
                <w:sz w:val="22"/>
                <w:szCs w:val="22"/>
              </w:rPr>
            </w:pPr>
            <w:r>
              <w:rPr>
                <w:color w:val="FF0000"/>
                <w:sz w:val="22"/>
                <w:szCs w:val="22"/>
              </w:rPr>
              <w:t>26.03</w:t>
            </w:r>
          </w:p>
        </w:tc>
        <w:tc>
          <w:tcPr>
            <w:tcW w:w="1097" w:type="dxa"/>
            <w:tcBorders>
              <w:top w:val="nil"/>
              <w:left w:val="nil"/>
              <w:bottom w:val="single" w:sz="4" w:space="0" w:color="auto"/>
              <w:right w:val="single" w:sz="4" w:space="0" w:color="auto"/>
            </w:tcBorders>
            <w:noWrap/>
            <w:vAlign w:val="bottom"/>
          </w:tcPr>
          <w:p w14:paraId="4FACB10E" w14:textId="77777777" w:rsidR="008F4612" w:rsidRDefault="008F4612" w:rsidP="00D11DF3">
            <w:pPr>
              <w:spacing w:after="0" w:line="240" w:lineRule="auto"/>
              <w:jc w:val="center"/>
              <w:rPr>
                <w:color w:val="FF0000"/>
                <w:sz w:val="22"/>
                <w:szCs w:val="22"/>
              </w:rPr>
            </w:pPr>
            <w:r>
              <w:rPr>
                <w:color w:val="FF0000"/>
                <w:sz w:val="22"/>
                <w:szCs w:val="22"/>
              </w:rPr>
              <w:t>17.81</w:t>
            </w:r>
          </w:p>
        </w:tc>
        <w:tc>
          <w:tcPr>
            <w:tcW w:w="820" w:type="dxa"/>
            <w:tcBorders>
              <w:top w:val="nil"/>
              <w:left w:val="nil"/>
              <w:bottom w:val="single" w:sz="4" w:space="0" w:color="auto"/>
              <w:right w:val="single" w:sz="4" w:space="0" w:color="auto"/>
            </w:tcBorders>
            <w:noWrap/>
            <w:vAlign w:val="bottom"/>
          </w:tcPr>
          <w:p w14:paraId="2F1134FD" w14:textId="77777777" w:rsidR="008F4612" w:rsidRDefault="008F4612" w:rsidP="00D11DF3">
            <w:pPr>
              <w:spacing w:after="0" w:line="240" w:lineRule="auto"/>
              <w:jc w:val="center"/>
              <w:rPr>
                <w:color w:val="FF0000"/>
                <w:sz w:val="22"/>
                <w:szCs w:val="22"/>
              </w:rPr>
            </w:pPr>
            <w:r>
              <w:rPr>
                <w:color w:val="FF0000"/>
                <w:sz w:val="22"/>
                <w:szCs w:val="22"/>
              </w:rPr>
              <w:t>100</w:t>
            </w:r>
          </w:p>
        </w:tc>
      </w:tr>
      <w:tr w:rsidR="008F4612" w:rsidRPr="00431352" w14:paraId="692695B1" w14:textId="77777777" w:rsidTr="005F4F6C">
        <w:trPr>
          <w:trHeight w:val="312"/>
        </w:trPr>
        <w:tc>
          <w:tcPr>
            <w:tcW w:w="2785" w:type="dxa"/>
            <w:tcBorders>
              <w:top w:val="nil"/>
              <w:left w:val="single" w:sz="4" w:space="0" w:color="auto"/>
              <w:bottom w:val="single" w:sz="4" w:space="0" w:color="auto"/>
              <w:right w:val="single" w:sz="4" w:space="0" w:color="auto"/>
            </w:tcBorders>
            <w:noWrap/>
            <w:vAlign w:val="bottom"/>
            <w:hideMark/>
          </w:tcPr>
          <w:p w14:paraId="753C52EB" w14:textId="77777777" w:rsidR="008F4612" w:rsidRPr="00431352" w:rsidRDefault="008F4612" w:rsidP="00D11DF3">
            <w:pPr>
              <w:spacing w:after="0" w:line="240" w:lineRule="auto"/>
              <w:jc w:val="center"/>
              <w:rPr>
                <w:rFonts w:eastAsia="Times New Roman"/>
                <w:b/>
                <w:bCs/>
                <w:color w:val="000000"/>
                <w:kern w:val="0"/>
                <w14:ligatures w14:val="none"/>
              </w:rPr>
            </w:pPr>
            <w:r w:rsidRPr="00431352">
              <w:rPr>
                <w:rFonts w:eastAsia="Times New Roman"/>
                <w:b/>
                <w:bCs/>
                <w:color w:val="000000"/>
                <w:kern w:val="0"/>
                <w14:ligatures w14:val="none"/>
              </w:rPr>
              <w:t>Total</w:t>
            </w:r>
          </w:p>
        </w:tc>
        <w:tc>
          <w:tcPr>
            <w:tcW w:w="1109" w:type="dxa"/>
            <w:tcBorders>
              <w:top w:val="nil"/>
              <w:left w:val="nil"/>
              <w:bottom w:val="single" w:sz="4" w:space="0" w:color="auto"/>
              <w:right w:val="single" w:sz="4" w:space="0" w:color="auto"/>
            </w:tcBorders>
            <w:noWrap/>
            <w:vAlign w:val="bottom"/>
          </w:tcPr>
          <w:p w14:paraId="2645E5A1"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20</w:t>
            </w:r>
          </w:p>
        </w:tc>
        <w:tc>
          <w:tcPr>
            <w:tcW w:w="1109" w:type="dxa"/>
            <w:tcBorders>
              <w:top w:val="nil"/>
              <w:left w:val="nil"/>
              <w:bottom w:val="single" w:sz="4" w:space="0" w:color="auto"/>
              <w:right w:val="single" w:sz="4" w:space="0" w:color="auto"/>
            </w:tcBorders>
            <w:noWrap/>
            <w:vAlign w:val="bottom"/>
          </w:tcPr>
          <w:p w14:paraId="62870676"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42</w:t>
            </w:r>
          </w:p>
        </w:tc>
        <w:tc>
          <w:tcPr>
            <w:tcW w:w="1003" w:type="dxa"/>
            <w:tcBorders>
              <w:top w:val="nil"/>
              <w:left w:val="nil"/>
              <w:bottom w:val="single" w:sz="4" w:space="0" w:color="auto"/>
              <w:right w:val="single" w:sz="4" w:space="0" w:color="auto"/>
            </w:tcBorders>
            <w:noWrap/>
            <w:vAlign w:val="bottom"/>
          </w:tcPr>
          <w:p w14:paraId="710FC6D0"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110</w:t>
            </w:r>
          </w:p>
        </w:tc>
        <w:tc>
          <w:tcPr>
            <w:tcW w:w="829" w:type="dxa"/>
            <w:tcBorders>
              <w:top w:val="nil"/>
              <w:left w:val="nil"/>
              <w:bottom w:val="single" w:sz="4" w:space="0" w:color="auto"/>
              <w:right w:val="single" w:sz="4" w:space="0" w:color="auto"/>
            </w:tcBorders>
            <w:noWrap/>
            <w:vAlign w:val="bottom"/>
          </w:tcPr>
          <w:p w14:paraId="054B13A0"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70</w:t>
            </w:r>
          </w:p>
        </w:tc>
        <w:tc>
          <w:tcPr>
            <w:tcW w:w="1097" w:type="dxa"/>
            <w:tcBorders>
              <w:top w:val="nil"/>
              <w:left w:val="nil"/>
              <w:bottom w:val="single" w:sz="4" w:space="0" w:color="auto"/>
              <w:right w:val="single" w:sz="4" w:space="0" w:color="auto"/>
            </w:tcBorders>
            <w:noWrap/>
            <w:vAlign w:val="bottom"/>
          </w:tcPr>
          <w:p w14:paraId="2C3C908E"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78</w:t>
            </w:r>
          </w:p>
        </w:tc>
        <w:tc>
          <w:tcPr>
            <w:tcW w:w="820" w:type="dxa"/>
            <w:tcBorders>
              <w:top w:val="nil"/>
              <w:left w:val="nil"/>
              <w:bottom w:val="single" w:sz="4" w:space="0" w:color="auto"/>
              <w:right w:val="single" w:sz="4" w:space="0" w:color="auto"/>
            </w:tcBorders>
            <w:noWrap/>
            <w:vAlign w:val="bottom"/>
          </w:tcPr>
          <w:p w14:paraId="2A82709A"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320</w:t>
            </w:r>
          </w:p>
        </w:tc>
      </w:tr>
      <w:tr w:rsidR="008F4612" w:rsidRPr="00431352" w14:paraId="0977B032" w14:textId="77777777" w:rsidTr="005F4F6C">
        <w:trPr>
          <w:trHeight w:val="288"/>
        </w:trPr>
        <w:tc>
          <w:tcPr>
            <w:tcW w:w="2785" w:type="dxa"/>
            <w:tcBorders>
              <w:top w:val="nil"/>
              <w:left w:val="single" w:sz="4" w:space="0" w:color="auto"/>
              <w:bottom w:val="single" w:sz="4" w:space="0" w:color="auto"/>
              <w:right w:val="single" w:sz="4" w:space="0" w:color="auto"/>
            </w:tcBorders>
            <w:noWrap/>
            <w:vAlign w:val="bottom"/>
            <w:hideMark/>
          </w:tcPr>
          <w:p w14:paraId="084987AA" w14:textId="77777777" w:rsidR="008F4612" w:rsidRPr="00431352" w:rsidRDefault="008F4612" w:rsidP="00D11DF3">
            <w:pPr>
              <w:spacing w:after="0" w:line="240" w:lineRule="auto"/>
              <w:rPr>
                <w:rFonts w:ascii="Calibri" w:eastAsia="Times New Roman" w:hAnsi="Calibri" w:cs="Calibri"/>
                <w:color w:val="000000"/>
                <w:kern w:val="0"/>
                <w:sz w:val="22"/>
                <w:szCs w:val="22"/>
                <w14:ligatures w14:val="none"/>
              </w:rPr>
            </w:pPr>
            <w:r w:rsidRPr="00431352">
              <w:rPr>
                <w:rFonts w:ascii="Calibri" w:eastAsia="Times New Roman" w:hAnsi="Calibri" w:cs="Calibri"/>
                <w:color w:val="000000"/>
                <w:kern w:val="0"/>
                <w:sz w:val="22"/>
                <w:szCs w:val="22"/>
                <w14:ligatures w14:val="none"/>
              </w:rPr>
              <w:lastRenderedPageBreak/>
              <w:t>Chi-square Value =</w:t>
            </w:r>
          </w:p>
        </w:tc>
        <w:tc>
          <w:tcPr>
            <w:tcW w:w="1109" w:type="dxa"/>
            <w:tcBorders>
              <w:top w:val="nil"/>
              <w:left w:val="nil"/>
              <w:bottom w:val="single" w:sz="4" w:space="0" w:color="auto"/>
              <w:right w:val="single" w:sz="4" w:space="0" w:color="auto"/>
            </w:tcBorders>
            <w:noWrap/>
            <w:vAlign w:val="bottom"/>
          </w:tcPr>
          <w:p w14:paraId="07E62881" w14:textId="77777777" w:rsidR="008F4612" w:rsidRPr="00431352" w:rsidRDefault="008F4612" w:rsidP="00D11DF3">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11.673a</w:t>
            </w:r>
          </w:p>
        </w:tc>
        <w:tc>
          <w:tcPr>
            <w:tcW w:w="2941" w:type="dxa"/>
            <w:gridSpan w:val="3"/>
            <w:tcBorders>
              <w:top w:val="single" w:sz="4" w:space="0" w:color="auto"/>
              <w:left w:val="nil"/>
              <w:bottom w:val="single" w:sz="4" w:space="0" w:color="auto"/>
              <w:right w:val="single" w:sz="4" w:space="0" w:color="auto"/>
            </w:tcBorders>
            <w:noWrap/>
            <w:vAlign w:val="bottom"/>
          </w:tcPr>
          <w:p w14:paraId="23AC82A1" w14:textId="77777777" w:rsidR="008F4612" w:rsidRPr="00431352" w:rsidRDefault="008F4612" w:rsidP="00D11DF3">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 xml:space="preserve">P Value = </w:t>
            </w:r>
          </w:p>
        </w:tc>
        <w:tc>
          <w:tcPr>
            <w:tcW w:w="1097" w:type="dxa"/>
            <w:tcBorders>
              <w:top w:val="nil"/>
              <w:left w:val="nil"/>
              <w:bottom w:val="single" w:sz="4" w:space="0" w:color="auto"/>
              <w:right w:val="single" w:sz="4" w:space="0" w:color="auto"/>
            </w:tcBorders>
            <w:noWrap/>
            <w:vAlign w:val="bottom"/>
          </w:tcPr>
          <w:p w14:paraId="2C1C22F2" w14:textId="77777777" w:rsidR="008F4612" w:rsidRPr="00431352" w:rsidRDefault="008F4612" w:rsidP="00D11DF3">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0.766</w:t>
            </w:r>
          </w:p>
        </w:tc>
        <w:tc>
          <w:tcPr>
            <w:tcW w:w="820" w:type="dxa"/>
            <w:tcBorders>
              <w:top w:val="nil"/>
              <w:left w:val="nil"/>
              <w:bottom w:val="single" w:sz="4" w:space="0" w:color="auto"/>
              <w:right w:val="single" w:sz="4" w:space="0" w:color="auto"/>
            </w:tcBorders>
            <w:noWrap/>
            <w:vAlign w:val="bottom"/>
          </w:tcPr>
          <w:p w14:paraId="4E756A31" w14:textId="77777777" w:rsidR="008F4612" w:rsidRPr="00431352" w:rsidRDefault="008F4612" w:rsidP="00D11DF3">
            <w:pPr>
              <w:spacing w:after="0" w:line="240" w:lineRule="auto"/>
              <w:rPr>
                <w:rFonts w:ascii="Calibri" w:eastAsia="Times New Roman" w:hAnsi="Calibri" w:cs="Calibri"/>
                <w:color w:val="000000"/>
                <w:kern w:val="0"/>
                <w:sz w:val="22"/>
                <w:szCs w:val="22"/>
                <w14:ligatures w14:val="none"/>
              </w:rPr>
            </w:pPr>
          </w:p>
        </w:tc>
      </w:tr>
    </w:tbl>
    <w:p w14:paraId="4FAF3233" w14:textId="77777777" w:rsidR="008F4612" w:rsidRDefault="008F4612" w:rsidP="00D11DF3">
      <w:pPr>
        <w:spacing w:after="0" w:line="240" w:lineRule="auto"/>
        <w:jc w:val="both"/>
      </w:pPr>
    </w:p>
    <w:p w14:paraId="0F25A5AC" w14:textId="18E958DA" w:rsidR="008F4612" w:rsidRPr="00E3020F" w:rsidRDefault="008F4612" w:rsidP="00D11DF3">
      <w:pPr>
        <w:spacing w:after="0" w:line="240" w:lineRule="auto"/>
        <w:jc w:val="both"/>
      </w:pPr>
      <w:r w:rsidRPr="002C192B">
        <w:t xml:space="preserve">Table </w:t>
      </w:r>
      <w:r w:rsidR="00D11DF3">
        <w:t>1.3</w:t>
      </w:r>
      <w:r w:rsidRPr="002C192B">
        <w:t xml:space="preserve"> </w:t>
      </w:r>
      <w:r>
        <w:t xml:space="preserve">presents </w:t>
      </w:r>
      <w:r w:rsidRPr="002C192B">
        <w:t xml:space="preserve">the results of </w:t>
      </w:r>
      <w:proofErr w:type="gramStart"/>
      <w:r w:rsidRPr="002C192B">
        <w:t>th</w:t>
      </w:r>
      <w:r w:rsidR="00CF13C0">
        <w:t xml:space="preserve">at </w:t>
      </w:r>
      <w:r w:rsidRPr="00203A2A">
        <w:t>the</w:t>
      </w:r>
      <w:proofErr w:type="gramEnd"/>
      <w:r w:rsidRPr="00203A2A">
        <w:t xml:space="preserve"> association between educational qualifications and the state visited (</w:t>
      </w:r>
      <w:r w:rsidR="00242174">
        <w:t>Orissa</w:t>
      </w:r>
      <w:r w:rsidRPr="00203A2A">
        <w:t xml:space="preserve"> vs. </w:t>
      </w:r>
      <w:r w:rsidR="00242174">
        <w:t>Telangana</w:t>
      </w:r>
      <w:r w:rsidRPr="00203A2A">
        <w:t xml:space="preserve">). </w:t>
      </w:r>
      <w:r w:rsidR="001427E6" w:rsidRPr="001427E6">
        <w:t xml:space="preserve">A Chi-Square value of 11.673, along </w:t>
      </w:r>
      <w:proofErr w:type="gramStart"/>
      <w:r w:rsidR="001427E6" w:rsidRPr="001427E6">
        <w:t>by</w:t>
      </w:r>
      <w:proofErr w:type="gramEnd"/>
      <w:r w:rsidR="001427E6" w:rsidRPr="001427E6">
        <w:t xml:space="preserve"> a p-value of 0.766, signifies the absence of a significant difference</w:t>
      </w:r>
      <w:r w:rsidR="001427E6">
        <w:t xml:space="preserve"> </w:t>
      </w:r>
      <w:r w:rsidRPr="00203A2A">
        <w:t xml:space="preserve">in the educational background of pilgrims across the two states. This suggests that pilgrims visiting </w:t>
      </w:r>
      <w:r w:rsidR="00242174">
        <w:t>Telangana</w:t>
      </w:r>
      <w:r w:rsidRPr="00203A2A">
        <w:t xml:space="preserve"> and </w:t>
      </w:r>
      <w:r w:rsidR="00242174">
        <w:t>Orissa</w:t>
      </w:r>
      <w:r w:rsidRPr="00203A2A">
        <w:t xml:space="preserve"> have a similar distribution of educational qualifications, with no state-specific preference based on education level.</w:t>
      </w:r>
    </w:p>
    <w:p w14:paraId="3251747A" w14:textId="77777777" w:rsidR="008F4612" w:rsidRDefault="008F4612" w:rsidP="00242174">
      <w:pPr>
        <w:spacing w:after="0"/>
        <w:jc w:val="center"/>
        <w:rPr>
          <w:b/>
          <w:bCs/>
        </w:rPr>
      </w:pPr>
    </w:p>
    <w:p w14:paraId="5137D3DD" w14:textId="264DC695" w:rsidR="008F4612" w:rsidRDefault="008F4612" w:rsidP="00D11DF3">
      <w:pPr>
        <w:spacing w:after="0" w:line="240" w:lineRule="auto"/>
        <w:jc w:val="both"/>
        <w:rPr>
          <w:b/>
          <w:bCs/>
        </w:rPr>
      </w:pPr>
      <w:r>
        <w:rPr>
          <w:b/>
          <w:bCs/>
        </w:rPr>
        <w:t xml:space="preserve">Cross Table-Occupations </w:t>
      </w:r>
      <w:r w:rsidRPr="00196061">
        <w:rPr>
          <w:b/>
          <w:bCs/>
        </w:rPr>
        <w:t xml:space="preserve">between </w:t>
      </w:r>
      <w:r w:rsidR="00242174">
        <w:rPr>
          <w:b/>
          <w:bCs/>
        </w:rPr>
        <w:t>Orissa</w:t>
      </w:r>
      <w:r w:rsidRPr="00196061">
        <w:rPr>
          <w:b/>
          <w:bCs/>
        </w:rPr>
        <w:t xml:space="preserve"> and </w:t>
      </w:r>
      <w:r w:rsidR="00242174">
        <w:rPr>
          <w:b/>
          <w:bCs/>
        </w:rPr>
        <w:t>Telangana</w:t>
      </w:r>
    </w:p>
    <w:p w14:paraId="65C7ADE2" w14:textId="6CDC1C3E" w:rsidR="008F4612" w:rsidRPr="00602A35" w:rsidRDefault="008F4612" w:rsidP="00D11DF3">
      <w:pPr>
        <w:spacing w:after="0" w:line="240" w:lineRule="auto"/>
        <w:jc w:val="both"/>
        <w:rPr>
          <w:b/>
          <w:bCs/>
          <w:i/>
          <w:iCs/>
        </w:rPr>
      </w:pPr>
      <w:r w:rsidRPr="00602A35">
        <w:rPr>
          <w:b/>
          <w:bCs/>
          <w:i/>
          <w:iCs/>
        </w:rPr>
        <w:t xml:space="preserve">Testing </w:t>
      </w:r>
      <w:r w:rsidR="001427E6">
        <w:rPr>
          <w:b/>
          <w:bCs/>
          <w:i/>
          <w:iCs/>
        </w:rPr>
        <w:t>of</w:t>
      </w:r>
      <w:r w:rsidRPr="00602A35">
        <w:rPr>
          <w:b/>
          <w:bCs/>
          <w:i/>
          <w:iCs/>
        </w:rPr>
        <w:t xml:space="preserve"> Hypothesis</w:t>
      </w:r>
    </w:p>
    <w:p w14:paraId="3866A6D2" w14:textId="1103BEEC" w:rsidR="008F4612" w:rsidRDefault="001427E6" w:rsidP="00D11DF3">
      <w:pPr>
        <w:spacing w:after="0" w:line="240" w:lineRule="auto"/>
        <w:jc w:val="both"/>
        <w:rPr>
          <w:color w:val="0D0D0D"/>
          <w:shd w:val="clear" w:color="auto" w:fill="FFFFFF"/>
        </w:rPr>
      </w:pPr>
      <w:r>
        <w:rPr>
          <w:color w:val="0D0D0D"/>
          <w:shd w:val="clear" w:color="auto" w:fill="FFFFFF"/>
        </w:rPr>
        <w:t>“</w:t>
      </w:r>
      <w:r w:rsidR="008F4612">
        <w:rPr>
          <w:color w:val="0D0D0D"/>
          <w:shd w:val="clear" w:color="auto" w:fill="FFFFFF"/>
        </w:rPr>
        <w:t xml:space="preserve">Null Hypothesis: </w:t>
      </w:r>
      <w:r w:rsidR="008F4612" w:rsidRPr="00196061">
        <w:rPr>
          <w:color w:val="0D0D0D"/>
          <w:shd w:val="clear" w:color="auto" w:fill="FFFFFF"/>
        </w:rPr>
        <w:t xml:space="preserve">There is no significant difference in the </w:t>
      </w:r>
      <w:r w:rsidR="008F4612">
        <w:rPr>
          <w:color w:val="0D0D0D"/>
          <w:shd w:val="clear" w:color="auto" w:fill="FFFFFF"/>
        </w:rPr>
        <w:t>occupations</w:t>
      </w:r>
      <w:r w:rsidR="008F4612" w:rsidRPr="00196061">
        <w:rPr>
          <w:color w:val="0D0D0D"/>
          <w:shd w:val="clear" w:color="auto" w:fill="FFFFFF"/>
        </w:rPr>
        <w:t xml:space="preserve"> of pilgrim tourists between </w:t>
      </w:r>
      <w:r w:rsidR="00242174">
        <w:rPr>
          <w:color w:val="0D0D0D"/>
          <w:shd w:val="clear" w:color="auto" w:fill="FFFFFF"/>
        </w:rPr>
        <w:t>Orissa</w:t>
      </w:r>
      <w:r w:rsidR="008F4612" w:rsidRPr="00196061">
        <w:rPr>
          <w:color w:val="0D0D0D"/>
          <w:shd w:val="clear" w:color="auto" w:fill="FFFFFF"/>
        </w:rPr>
        <w:t xml:space="preserve"> </w:t>
      </w:r>
      <w:r w:rsidR="008F4612">
        <w:rPr>
          <w:color w:val="0D0D0D"/>
          <w:shd w:val="clear" w:color="auto" w:fill="FFFFFF"/>
        </w:rPr>
        <w:t xml:space="preserve">and </w:t>
      </w:r>
      <w:r w:rsidR="00242174">
        <w:rPr>
          <w:color w:val="0D0D0D"/>
          <w:shd w:val="clear" w:color="auto" w:fill="FFFFFF"/>
        </w:rPr>
        <w:t>Telangana</w:t>
      </w:r>
      <w:r w:rsidR="008F4612">
        <w:rPr>
          <w:color w:val="0D0D0D"/>
          <w:shd w:val="clear" w:color="auto" w:fill="FFFFFF"/>
        </w:rPr>
        <w:t>.</w:t>
      </w:r>
      <w:r>
        <w:rPr>
          <w:color w:val="0D0D0D"/>
          <w:shd w:val="clear" w:color="auto" w:fill="FFFFFF"/>
        </w:rPr>
        <w:t>”</w:t>
      </w:r>
    </w:p>
    <w:p w14:paraId="551A9975" w14:textId="77777777" w:rsidR="008F4612" w:rsidRDefault="008F4612" w:rsidP="00D11DF3">
      <w:pPr>
        <w:spacing w:after="0" w:line="240" w:lineRule="auto"/>
        <w:jc w:val="center"/>
        <w:rPr>
          <w:b/>
          <w:bCs/>
        </w:rPr>
      </w:pPr>
      <w:r>
        <w:rPr>
          <w:b/>
          <w:bCs/>
        </w:rPr>
        <w:t>Table-4.30</w:t>
      </w:r>
    </w:p>
    <w:p w14:paraId="787E0F2B" w14:textId="5105171A" w:rsidR="008F4612" w:rsidRPr="00431352" w:rsidRDefault="008F4612" w:rsidP="00D11DF3">
      <w:pPr>
        <w:spacing w:after="0" w:line="240" w:lineRule="auto"/>
        <w:jc w:val="center"/>
        <w:rPr>
          <w:b/>
          <w:bCs/>
          <w:color w:val="0D0D0D"/>
          <w:shd w:val="clear" w:color="auto" w:fill="FFFFFF"/>
        </w:rPr>
      </w:pPr>
      <w:r>
        <w:rPr>
          <w:b/>
          <w:bCs/>
        </w:rPr>
        <w:t xml:space="preserve">Occupations </w:t>
      </w:r>
      <w:r w:rsidRPr="00196061">
        <w:rPr>
          <w:b/>
          <w:bCs/>
        </w:rPr>
        <w:t xml:space="preserve">between </w:t>
      </w:r>
      <w:r w:rsidR="00242174">
        <w:rPr>
          <w:b/>
          <w:bCs/>
        </w:rPr>
        <w:t>Orissa</w:t>
      </w:r>
      <w:r w:rsidRPr="00196061">
        <w:rPr>
          <w:b/>
          <w:bCs/>
        </w:rPr>
        <w:t xml:space="preserve"> and </w:t>
      </w:r>
      <w:r w:rsidR="00242174">
        <w:rPr>
          <w:b/>
          <w:bCs/>
        </w:rPr>
        <w:t>Telangana</w:t>
      </w:r>
    </w:p>
    <w:tbl>
      <w:tblPr>
        <w:tblW w:w="9197" w:type="dxa"/>
        <w:tblLook w:val="04A0" w:firstRow="1" w:lastRow="0" w:firstColumn="1" w:lastColumn="0" w:noHBand="0" w:noVBand="1"/>
      </w:tblPr>
      <w:tblGrid>
        <w:gridCol w:w="2785"/>
        <w:gridCol w:w="1109"/>
        <w:gridCol w:w="1109"/>
        <w:gridCol w:w="1327"/>
        <w:gridCol w:w="950"/>
        <w:gridCol w:w="1097"/>
        <w:gridCol w:w="820"/>
      </w:tblGrid>
      <w:tr w:rsidR="008F4612" w:rsidRPr="00431352" w14:paraId="407B2CE2" w14:textId="77777777" w:rsidTr="005F4F6C">
        <w:trPr>
          <w:trHeight w:val="288"/>
        </w:trPr>
        <w:tc>
          <w:tcPr>
            <w:tcW w:w="2785" w:type="dxa"/>
            <w:tcBorders>
              <w:top w:val="single" w:sz="4" w:space="0" w:color="auto"/>
              <w:left w:val="single" w:sz="4" w:space="0" w:color="auto"/>
              <w:bottom w:val="single" w:sz="4" w:space="0" w:color="auto"/>
              <w:right w:val="single" w:sz="4" w:space="0" w:color="auto"/>
            </w:tcBorders>
            <w:noWrap/>
            <w:vAlign w:val="bottom"/>
            <w:hideMark/>
          </w:tcPr>
          <w:p w14:paraId="1718D385" w14:textId="749DF2E5" w:rsidR="008F4612" w:rsidRPr="00203A2A" w:rsidRDefault="008F4612" w:rsidP="00D11DF3">
            <w:pPr>
              <w:spacing w:after="0" w:line="240" w:lineRule="auto"/>
              <w:rPr>
                <w:rFonts w:ascii="Calibri" w:eastAsia="Times New Roman" w:hAnsi="Calibri" w:cs="Calibri"/>
                <w:b/>
                <w:bCs/>
                <w:color w:val="000000"/>
                <w:kern w:val="0"/>
                <w:sz w:val="22"/>
                <w:szCs w:val="22"/>
                <w14:ligatures w14:val="none"/>
              </w:rPr>
            </w:pPr>
            <w:r w:rsidRPr="00431352">
              <w:rPr>
                <w:rFonts w:ascii="Calibri" w:eastAsia="Times New Roman" w:hAnsi="Calibri" w:cs="Calibri"/>
                <w:color w:val="000000"/>
                <w:kern w:val="0"/>
                <w:sz w:val="22"/>
                <w:szCs w:val="22"/>
                <w14:ligatures w14:val="none"/>
              </w:rPr>
              <w:t> </w:t>
            </w:r>
            <w:r w:rsidR="00242174">
              <w:rPr>
                <w:rFonts w:ascii="Calibri" w:eastAsia="Times New Roman" w:hAnsi="Calibri" w:cs="Calibri"/>
                <w:b/>
                <w:bCs/>
                <w:color w:val="000000"/>
                <w:kern w:val="0"/>
                <w:sz w:val="22"/>
                <w:szCs w:val="22"/>
                <w14:ligatures w14:val="none"/>
              </w:rPr>
              <w:t>Orissa</w:t>
            </w:r>
          </w:p>
        </w:tc>
        <w:tc>
          <w:tcPr>
            <w:tcW w:w="5592" w:type="dxa"/>
            <w:gridSpan w:val="5"/>
            <w:tcBorders>
              <w:top w:val="single" w:sz="4" w:space="0" w:color="auto"/>
              <w:left w:val="nil"/>
              <w:bottom w:val="single" w:sz="4" w:space="0" w:color="auto"/>
              <w:right w:val="single" w:sz="4" w:space="0" w:color="auto"/>
            </w:tcBorders>
            <w:noWrap/>
            <w:vAlign w:val="bottom"/>
            <w:hideMark/>
          </w:tcPr>
          <w:p w14:paraId="2E774233" w14:textId="6B1DB73B" w:rsidR="008F4612" w:rsidRPr="00203A2A" w:rsidRDefault="00242174" w:rsidP="00D11DF3">
            <w:pPr>
              <w:spacing w:after="0" w:line="240" w:lineRule="auto"/>
              <w:jc w:val="center"/>
              <w:rPr>
                <w:rFonts w:ascii="Calibri" w:eastAsia="Times New Roman" w:hAnsi="Calibri" w:cs="Calibri"/>
                <w:b/>
                <w:bCs/>
                <w:color w:val="000000"/>
                <w:kern w:val="0"/>
                <w:sz w:val="22"/>
                <w:szCs w:val="22"/>
                <w14:ligatures w14:val="none"/>
              </w:rPr>
            </w:pPr>
            <w:r>
              <w:rPr>
                <w:rFonts w:ascii="Calibri" w:eastAsia="Times New Roman" w:hAnsi="Calibri" w:cs="Calibri"/>
                <w:b/>
                <w:bCs/>
                <w:color w:val="000000"/>
                <w:kern w:val="0"/>
                <w:sz w:val="22"/>
                <w:szCs w:val="22"/>
                <w14:ligatures w14:val="none"/>
              </w:rPr>
              <w:t>Telangana</w:t>
            </w:r>
          </w:p>
        </w:tc>
        <w:tc>
          <w:tcPr>
            <w:tcW w:w="820" w:type="dxa"/>
            <w:tcBorders>
              <w:top w:val="single" w:sz="4" w:space="0" w:color="auto"/>
              <w:left w:val="nil"/>
              <w:bottom w:val="single" w:sz="4" w:space="0" w:color="auto"/>
              <w:right w:val="single" w:sz="4" w:space="0" w:color="auto"/>
            </w:tcBorders>
            <w:noWrap/>
            <w:vAlign w:val="bottom"/>
            <w:hideMark/>
          </w:tcPr>
          <w:p w14:paraId="303370CD" w14:textId="77777777" w:rsidR="008F4612" w:rsidRPr="00431352" w:rsidRDefault="008F4612" w:rsidP="00D11DF3">
            <w:pPr>
              <w:spacing w:after="0" w:line="240" w:lineRule="auto"/>
              <w:rPr>
                <w:rFonts w:ascii="Calibri" w:eastAsia="Times New Roman" w:hAnsi="Calibri" w:cs="Calibri"/>
                <w:color w:val="000000"/>
                <w:kern w:val="0"/>
                <w:sz w:val="22"/>
                <w:szCs w:val="22"/>
                <w14:ligatures w14:val="none"/>
              </w:rPr>
            </w:pPr>
            <w:r w:rsidRPr="00431352">
              <w:rPr>
                <w:rFonts w:ascii="Calibri" w:eastAsia="Times New Roman" w:hAnsi="Calibri" w:cs="Calibri"/>
                <w:color w:val="000000"/>
                <w:kern w:val="0"/>
                <w:sz w:val="22"/>
                <w:szCs w:val="22"/>
                <w14:ligatures w14:val="none"/>
              </w:rPr>
              <w:t> </w:t>
            </w:r>
          </w:p>
        </w:tc>
      </w:tr>
      <w:tr w:rsidR="008F4612" w:rsidRPr="00431352" w14:paraId="018A3E90" w14:textId="77777777" w:rsidTr="005F4F6C">
        <w:trPr>
          <w:trHeight w:val="395"/>
        </w:trPr>
        <w:tc>
          <w:tcPr>
            <w:tcW w:w="2785" w:type="dxa"/>
            <w:tcBorders>
              <w:top w:val="nil"/>
              <w:left w:val="single" w:sz="4" w:space="0" w:color="auto"/>
              <w:bottom w:val="single" w:sz="4" w:space="0" w:color="auto"/>
              <w:right w:val="single" w:sz="4" w:space="0" w:color="auto"/>
            </w:tcBorders>
            <w:vAlign w:val="center"/>
            <w:hideMark/>
          </w:tcPr>
          <w:p w14:paraId="5075ADB9" w14:textId="77777777" w:rsidR="008F4612" w:rsidRPr="00431352" w:rsidRDefault="008F4612" w:rsidP="00D11DF3">
            <w:pPr>
              <w:spacing w:after="0" w:line="240" w:lineRule="auto"/>
              <w:jc w:val="center"/>
              <w:rPr>
                <w:rFonts w:eastAsia="Times New Roman"/>
                <w:b/>
                <w:bCs/>
                <w:color w:val="000000"/>
                <w:kern w:val="0"/>
                <w14:ligatures w14:val="none"/>
              </w:rPr>
            </w:pPr>
            <w:r>
              <w:rPr>
                <w:b/>
                <w:bCs/>
              </w:rPr>
              <w:t>Occupations</w:t>
            </w:r>
          </w:p>
        </w:tc>
        <w:tc>
          <w:tcPr>
            <w:tcW w:w="1109" w:type="dxa"/>
            <w:tcBorders>
              <w:top w:val="nil"/>
              <w:left w:val="nil"/>
              <w:bottom w:val="single" w:sz="4" w:space="0" w:color="auto"/>
              <w:right w:val="single" w:sz="4" w:space="0" w:color="auto"/>
            </w:tcBorders>
            <w:vAlign w:val="bottom"/>
            <w:hideMark/>
          </w:tcPr>
          <w:p w14:paraId="4D9660F5" w14:textId="77777777" w:rsidR="008F4612" w:rsidRPr="00203A2A" w:rsidRDefault="008F4612" w:rsidP="00D11DF3">
            <w:pPr>
              <w:spacing w:after="0" w:line="240" w:lineRule="auto"/>
              <w:rPr>
                <w:rFonts w:eastAsia="Times New Roman"/>
                <w:b/>
                <w:bCs/>
                <w:color w:val="000000"/>
                <w:kern w:val="0"/>
                <w:sz w:val="20"/>
                <w:szCs w:val="20"/>
                <w14:ligatures w14:val="none"/>
              </w:rPr>
            </w:pPr>
            <w:r w:rsidRPr="00203A2A">
              <w:rPr>
                <w:rFonts w:eastAsia="Times New Roman"/>
                <w:b/>
                <w:bCs/>
                <w:color w:val="000000"/>
                <w:kern w:val="0"/>
                <w:sz w:val="20"/>
                <w:szCs w:val="20"/>
                <w14:ligatures w14:val="none"/>
              </w:rPr>
              <w:t>Study</w:t>
            </w:r>
          </w:p>
        </w:tc>
        <w:tc>
          <w:tcPr>
            <w:tcW w:w="1109" w:type="dxa"/>
            <w:tcBorders>
              <w:top w:val="nil"/>
              <w:left w:val="nil"/>
              <w:bottom w:val="single" w:sz="4" w:space="0" w:color="auto"/>
              <w:right w:val="single" w:sz="4" w:space="0" w:color="auto"/>
            </w:tcBorders>
            <w:hideMark/>
          </w:tcPr>
          <w:p w14:paraId="1D126D2D" w14:textId="77777777" w:rsidR="008F4612" w:rsidRPr="00203A2A" w:rsidRDefault="008F4612" w:rsidP="00D11DF3">
            <w:pPr>
              <w:spacing w:after="0" w:line="240" w:lineRule="auto"/>
              <w:rPr>
                <w:rFonts w:eastAsia="Times New Roman"/>
                <w:b/>
                <w:bCs/>
                <w:color w:val="000000"/>
                <w:kern w:val="0"/>
                <w:sz w:val="20"/>
                <w:szCs w:val="20"/>
                <w14:ligatures w14:val="none"/>
              </w:rPr>
            </w:pPr>
            <w:r w:rsidRPr="00203A2A">
              <w:rPr>
                <w:rFonts w:eastAsia="Times New Roman"/>
                <w:b/>
                <w:bCs/>
                <w:color w:val="000000"/>
                <w:kern w:val="0"/>
                <w:sz w:val="20"/>
                <w:szCs w:val="20"/>
                <w14:ligatures w14:val="none"/>
              </w:rPr>
              <w:t>Job</w:t>
            </w:r>
          </w:p>
        </w:tc>
        <w:tc>
          <w:tcPr>
            <w:tcW w:w="1327" w:type="dxa"/>
            <w:tcBorders>
              <w:top w:val="nil"/>
              <w:left w:val="nil"/>
              <w:bottom w:val="single" w:sz="4" w:space="0" w:color="auto"/>
              <w:right w:val="single" w:sz="4" w:space="0" w:color="auto"/>
            </w:tcBorders>
            <w:hideMark/>
          </w:tcPr>
          <w:p w14:paraId="66F3067A" w14:textId="77777777" w:rsidR="008F4612" w:rsidRPr="00203A2A" w:rsidRDefault="008F4612" w:rsidP="00D11DF3">
            <w:pPr>
              <w:spacing w:after="0" w:line="240" w:lineRule="auto"/>
              <w:rPr>
                <w:rFonts w:eastAsia="Times New Roman"/>
                <w:b/>
                <w:bCs/>
                <w:color w:val="000000"/>
                <w:kern w:val="0"/>
                <w:sz w:val="20"/>
                <w:szCs w:val="20"/>
                <w14:ligatures w14:val="none"/>
              </w:rPr>
            </w:pPr>
            <w:r w:rsidRPr="00203A2A">
              <w:rPr>
                <w:rFonts w:eastAsia="Times New Roman"/>
                <w:b/>
                <w:bCs/>
                <w:color w:val="000000"/>
                <w:kern w:val="0"/>
                <w:sz w:val="20"/>
                <w:szCs w:val="20"/>
                <w14:ligatures w14:val="none"/>
              </w:rPr>
              <w:t>Agriculturist</w:t>
            </w:r>
          </w:p>
        </w:tc>
        <w:tc>
          <w:tcPr>
            <w:tcW w:w="950" w:type="dxa"/>
            <w:tcBorders>
              <w:top w:val="nil"/>
              <w:left w:val="nil"/>
              <w:bottom w:val="single" w:sz="4" w:space="0" w:color="auto"/>
              <w:right w:val="single" w:sz="4" w:space="0" w:color="auto"/>
            </w:tcBorders>
            <w:hideMark/>
          </w:tcPr>
          <w:p w14:paraId="144C59D4" w14:textId="77777777" w:rsidR="008F4612" w:rsidRPr="00203A2A" w:rsidRDefault="008F4612" w:rsidP="00D11DF3">
            <w:pPr>
              <w:spacing w:after="0" w:line="240" w:lineRule="auto"/>
              <w:rPr>
                <w:rFonts w:eastAsia="Times New Roman"/>
                <w:b/>
                <w:bCs/>
                <w:color w:val="000000"/>
                <w:kern w:val="0"/>
                <w:sz w:val="20"/>
                <w:szCs w:val="20"/>
                <w14:ligatures w14:val="none"/>
              </w:rPr>
            </w:pPr>
            <w:r w:rsidRPr="00203A2A">
              <w:rPr>
                <w:rFonts w:eastAsia="Times New Roman"/>
                <w:b/>
                <w:bCs/>
                <w:color w:val="000000"/>
                <w:kern w:val="0"/>
                <w:sz w:val="20"/>
                <w:szCs w:val="20"/>
                <w14:ligatures w14:val="none"/>
              </w:rPr>
              <w:t>Business</w:t>
            </w:r>
            <w:r w:rsidRPr="00203A2A">
              <w:rPr>
                <w:sz w:val="20"/>
                <w:szCs w:val="20"/>
              </w:rPr>
              <w:t xml:space="preserve"> </w:t>
            </w:r>
            <w:r w:rsidRPr="00203A2A">
              <w:rPr>
                <w:sz w:val="20"/>
                <w:szCs w:val="20"/>
                <w:lang w:val="en-IN" w:eastAsia="en-IN"/>
              </w:rPr>
              <w:t xml:space="preserve"> </w:t>
            </w:r>
          </w:p>
        </w:tc>
        <w:tc>
          <w:tcPr>
            <w:tcW w:w="1097" w:type="dxa"/>
            <w:tcBorders>
              <w:top w:val="nil"/>
              <w:left w:val="nil"/>
              <w:bottom w:val="single" w:sz="4" w:space="0" w:color="auto"/>
              <w:right w:val="single" w:sz="4" w:space="0" w:color="auto"/>
            </w:tcBorders>
            <w:hideMark/>
          </w:tcPr>
          <w:p w14:paraId="501ED5E2" w14:textId="77777777" w:rsidR="008F4612" w:rsidRPr="00203A2A" w:rsidRDefault="008F4612" w:rsidP="00D11DF3">
            <w:pPr>
              <w:spacing w:after="0" w:line="240" w:lineRule="auto"/>
              <w:rPr>
                <w:rFonts w:eastAsia="Times New Roman"/>
                <w:b/>
                <w:bCs/>
                <w:color w:val="000000"/>
                <w:kern w:val="0"/>
                <w:sz w:val="20"/>
                <w:szCs w:val="20"/>
                <w14:ligatures w14:val="none"/>
              </w:rPr>
            </w:pPr>
            <w:r w:rsidRPr="00203A2A">
              <w:rPr>
                <w:rFonts w:eastAsia="Times New Roman"/>
                <w:b/>
                <w:bCs/>
                <w:color w:val="000000"/>
                <w:kern w:val="0"/>
                <w:sz w:val="20"/>
                <w:szCs w:val="20"/>
                <w14:ligatures w14:val="none"/>
              </w:rPr>
              <w:t>Others</w:t>
            </w:r>
          </w:p>
        </w:tc>
        <w:tc>
          <w:tcPr>
            <w:tcW w:w="820" w:type="dxa"/>
            <w:tcBorders>
              <w:top w:val="nil"/>
              <w:left w:val="nil"/>
              <w:bottom w:val="single" w:sz="4" w:space="0" w:color="auto"/>
              <w:right w:val="single" w:sz="4" w:space="0" w:color="auto"/>
            </w:tcBorders>
            <w:noWrap/>
            <w:vAlign w:val="bottom"/>
            <w:hideMark/>
          </w:tcPr>
          <w:p w14:paraId="4A001DF6" w14:textId="77777777" w:rsidR="008F4612" w:rsidRPr="00431352" w:rsidRDefault="008F4612" w:rsidP="00D11DF3">
            <w:pPr>
              <w:spacing w:after="0" w:line="240" w:lineRule="auto"/>
              <w:rPr>
                <w:rFonts w:eastAsia="Times New Roman"/>
                <w:b/>
                <w:bCs/>
                <w:color w:val="000000"/>
                <w:kern w:val="0"/>
                <w14:ligatures w14:val="none"/>
              </w:rPr>
            </w:pPr>
            <w:r w:rsidRPr="00431352">
              <w:rPr>
                <w:rFonts w:eastAsia="Times New Roman"/>
                <w:b/>
                <w:bCs/>
                <w:color w:val="000000"/>
                <w:kern w:val="0"/>
                <w14:ligatures w14:val="none"/>
              </w:rPr>
              <w:t>Total</w:t>
            </w:r>
          </w:p>
        </w:tc>
      </w:tr>
      <w:tr w:rsidR="00D11DF3" w:rsidRPr="00431352" w14:paraId="5FDEB4A5" w14:textId="77777777" w:rsidTr="00DE40B2">
        <w:trPr>
          <w:trHeight w:val="312"/>
        </w:trPr>
        <w:tc>
          <w:tcPr>
            <w:tcW w:w="2785" w:type="dxa"/>
            <w:tcBorders>
              <w:top w:val="nil"/>
              <w:left w:val="single" w:sz="4" w:space="0" w:color="auto"/>
              <w:bottom w:val="single" w:sz="4" w:space="0" w:color="auto"/>
              <w:right w:val="single" w:sz="4" w:space="0" w:color="auto"/>
            </w:tcBorders>
            <w:vAlign w:val="bottom"/>
            <w:hideMark/>
          </w:tcPr>
          <w:p w14:paraId="2F8EC5C6" w14:textId="77777777" w:rsidR="00D11DF3" w:rsidRPr="00431352" w:rsidRDefault="00D11DF3" w:rsidP="00D11DF3">
            <w:pPr>
              <w:spacing w:after="0" w:line="240" w:lineRule="auto"/>
              <w:jc w:val="center"/>
              <w:rPr>
                <w:rFonts w:eastAsia="Times New Roman"/>
                <w:b/>
                <w:bCs/>
                <w:color w:val="000000"/>
                <w:kern w:val="0"/>
                <w14:ligatures w14:val="none"/>
              </w:rPr>
            </w:pPr>
            <w:r>
              <w:rPr>
                <w:rFonts w:eastAsia="Times New Roman"/>
                <w:b/>
                <w:bCs/>
                <w:color w:val="000000"/>
                <w:kern w:val="0"/>
                <w14:ligatures w14:val="none"/>
              </w:rPr>
              <w:t>Study</w:t>
            </w:r>
          </w:p>
        </w:tc>
        <w:tc>
          <w:tcPr>
            <w:tcW w:w="1109" w:type="dxa"/>
            <w:tcBorders>
              <w:top w:val="nil"/>
              <w:left w:val="nil"/>
              <w:bottom w:val="single" w:sz="4" w:space="0" w:color="auto"/>
              <w:right w:val="single" w:sz="4" w:space="0" w:color="auto"/>
            </w:tcBorders>
            <w:noWrap/>
            <w:vAlign w:val="center"/>
          </w:tcPr>
          <w:p w14:paraId="1345FDE6" w14:textId="092BA608"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color w:val="000000"/>
                <w:sz w:val="20"/>
                <w:szCs w:val="20"/>
              </w:rPr>
              <w:t>4</w:t>
            </w:r>
          </w:p>
        </w:tc>
        <w:tc>
          <w:tcPr>
            <w:tcW w:w="1109" w:type="dxa"/>
            <w:tcBorders>
              <w:top w:val="nil"/>
              <w:left w:val="nil"/>
              <w:bottom w:val="single" w:sz="4" w:space="0" w:color="auto"/>
              <w:right w:val="single" w:sz="4" w:space="0" w:color="auto"/>
            </w:tcBorders>
            <w:noWrap/>
            <w:vAlign w:val="center"/>
          </w:tcPr>
          <w:p w14:paraId="7F2A0BAC" w14:textId="48D705FA"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color w:val="000000"/>
                <w:sz w:val="20"/>
                <w:szCs w:val="20"/>
              </w:rPr>
              <w:t>4</w:t>
            </w:r>
          </w:p>
        </w:tc>
        <w:tc>
          <w:tcPr>
            <w:tcW w:w="1327" w:type="dxa"/>
            <w:tcBorders>
              <w:top w:val="nil"/>
              <w:left w:val="nil"/>
              <w:bottom w:val="single" w:sz="4" w:space="0" w:color="auto"/>
              <w:right w:val="single" w:sz="4" w:space="0" w:color="auto"/>
            </w:tcBorders>
            <w:noWrap/>
            <w:vAlign w:val="center"/>
          </w:tcPr>
          <w:p w14:paraId="0B0EC700" w14:textId="1EC5A296"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color w:val="000000"/>
                <w:sz w:val="20"/>
                <w:szCs w:val="20"/>
              </w:rPr>
              <w:t>10</w:t>
            </w:r>
          </w:p>
        </w:tc>
        <w:tc>
          <w:tcPr>
            <w:tcW w:w="950" w:type="dxa"/>
            <w:tcBorders>
              <w:top w:val="nil"/>
              <w:left w:val="nil"/>
              <w:bottom w:val="single" w:sz="4" w:space="0" w:color="auto"/>
              <w:right w:val="single" w:sz="4" w:space="0" w:color="auto"/>
            </w:tcBorders>
            <w:noWrap/>
            <w:vAlign w:val="center"/>
          </w:tcPr>
          <w:p w14:paraId="50F51075" w14:textId="21DA6AD5"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color w:val="000000"/>
                <w:sz w:val="20"/>
                <w:szCs w:val="20"/>
              </w:rPr>
              <w:t>3</w:t>
            </w:r>
          </w:p>
        </w:tc>
        <w:tc>
          <w:tcPr>
            <w:tcW w:w="1097" w:type="dxa"/>
            <w:tcBorders>
              <w:top w:val="nil"/>
              <w:left w:val="nil"/>
              <w:bottom w:val="single" w:sz="4" w:space="0" w:color="auto"/>
              <w:right w:val="single" w:sz="4" w:space="0" w:color="auto"/>
            </w:tcBorders>
            <w:noWrap/>
            <w:vAlign w:val="center"/>
          </w:tcPr>
          <w:p w14:paraId="648540F4" w14:textId="0919CF3F"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color w:val="000000"/>
                <w:sz w:val="20"/>
                <w:szCs w:val="20"/>
              </w:rPr>
              <w:t>2</w:t>
            </w:r>
          </w:p>
        </w:tc>
        <w:tc>
          <w:tcPr>
            <w:tcW w:w="820" w:type="dxa"/>
            <w:tcBorders>
              <w:top w:val="nil"/>
              <w:left w:val="nil"/>
              <w:bottom w:val="single" w:sz="4" w:space="0" w:color="auto"/>
              <w:right w:val="single" w:sz="4" w:space="0" w:color="auto"/>
            </w:tcBorders>
            <w:noWrap/>
            <w:vAlign w:val="bottom"/>
          </w:tcPr>
          <w:p w14:paraId="6719B26C" w14:textId="5E74E963"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Calibri" w:hAnsi="Calibri" w:cs="Calibri"/>
                <w:color w:val="000000"/>
                <w:sz w:val="20"/>
                <w:szCs w:val="20"/>
              </w:rPr>
              <w:t>23</w:t>
            </w:r>
          </w:p>
        </w:tc>
      </w:tr>
      <w:tr w:rsidR="00D11DF3" w:rsidRPr="00431352" w14:paraId="45D076CF" w14:textId="77777777" w:rsidTr="005F4F6C">
        <w:trPr>
          <w:trHeight w:val="312"/>
        </w:trPr>
        <w:tc>
          <w:tcPr>
            <w:tcW w:w="2785" w:type="dxa"/>
            <w:tcBorders>
              <w:top w:val="nil"/>
              <w:left w:val="single" w:sz="4" w:space="0" w:color="auto"/>
              <w:bottom w:val="single" w:sz="4" w:space="0" w:color="auto"/>
              <w:right w:val="single" w:sz="4" w:space="0" w:color="auto"/>
            </w:tcBorders>
            <w:noWrap/>
            <w:vAlign w:val="bottom"/>
            <w:hideMark/>
          </w:tcPr>
          <w:p w14:paraId="7DC50EDB" w14:textId="77777777" w:rsidR="00D11DF3" w:rsidRPr="00431352" w:rsidRDefault="00D11DF3" w:rsidP="00D11DF3">
            <w:pPr>
              <w:spacing w:after="0" w:line="240" w:lineRule="auto"/>
              <w:jc w:val="center"/>
              <w:rPr>
                <w:rFonts w:eastAsia="Times New Roman"/>
                <w:color w:val="FF0000"/>
                <w:kern w:val="0"/>
                <w14:ligatures w14:val="none"/>
              </w:rPr>
            </w:pPr>
            <w:r w:rsidRPr="00431352">
              <w:rPr>
                <w:rFonts w:eastAsia="Times New Roman"/>
                <w:color w:val="FF0000"/>
                <w:kern w:val="0"/>
                <w14:ligatures w14:val="none"/>
              </w:rPr>
              <w:t>Percentage</w:t>
            </w:r>
          </w:p>
        </w:tc>
        <w:tc>
          <w:tcPr>
            <w:tcW w:w="1109" w:type="dxa"/>
            <w:tcBorders>
              <w:top w:val="nil"/>
              <w:left w:val="nil"/>
              <w:bottom w:val="single" w:sz="4" w:space="0" w:color="auto"/>
              <w:right w:val="single" w:sz="4" w:space="0" w:color="auto"/>
            </w:tcBorders>
            <w:noWrap/>
            <w:vAlign w:val="bottom"/>
          </w:tcPr>
          <w:p w14:paraId="0BD7DD80" w14:textId="65374423"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17.39</w:t>
            </w:r>
          </w:p>
        </w:tc>
        <w:tc>
          <w:tcPr>
            <w:tcW w:w="1109" w:type="dxa"/>
            <w:tcBorders>
              <w:top w:val="nil"/>
              <w:left w:val="nil"/>
              <w:bottom w:val="single" w:sz="4" w:space="0" w:color="auto"/>
              <w:right w:val="single" w:sz="4" w:space="0" w:color="auto"/>
            </w:tcBorders>
            <w:noWrap/>
            <w:vAlign w:val="bottom"/>
          </w:tcPr>
          <w:p w14:paraId="73592760" w14:textId="2688FF76"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17.39</w:t>
            </w:r>
          </w:p>
        </w:tc>
        <w:tc>
          <w:tcPr>
            <w:tcW w:w="1327" w:type="dxa"/>
            <w:tcBorders>
              <w:top w:val="nil"/>
              <w:left w:val="nil"/>
              <w:bottom w:val="single" w:sz="4" w:space="0" w:color="auto"/>
              <w:right w:val="single" w:sz="4" w:space="0" w:color="auto"/>
            </w:tcBorders>
            <w:noWrap/>
            <w:vAlign w:val="bottom"/>
          </w:tcPr>
          <w:p w14:paraId="3E4890B3" w14:textId="203D7EBA"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43.48</w:t>
            </w:r>
          </w:p>
        </w:tc>
        <w:tc>
          <w:tcPr>
            <w:tcW w:w="950" w:type="dxa"/>
            <w:tcBorders>
              <w:top w:val="nil"/>
              <w:left w:val="nil"/>
              <w:bottom w:val="single" w:sz="4" w:space="0" w:color="auto"/>
              <w:right w:val="single" w:sz="4" w:space="0" w:color="auto"/>
            </w:tcBorders>
            <w:noWrap/>
            <w:vAlign w:val="bottom"/>
          </w:tcPr>
          <w:p w14:paraId="00E40291" w14:textId="397B558C"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13.04</w:t>
            </w:r>
          </w:p>
        </w:tc>
        <w:tc>
          <w:tcPr>
            <w:tcW w:w="1097" w:type="dxa"/>
            <w:tcBorders>
              <w:top w:val="nil"/>
              <w:left w:val="nil"/>
              <w:bottom w:val="single" w:sz="4" w:space="0" w:color="auto"/>
              <w:right w:val="single" w:sz="4" w:space="0" w:color="auto"/>
            </w:tcBorders>
            <w:noWrap/>
            <w:vAlign w:val="bottom"/>
          </w:tcPr>
          <w:p w14:paraId="4643187E" w14:textId="13A086CF"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8.70</w:t>
            </w:r>
          </w:p>
        </w:tc>
        <w:tc>
          <w:tcPr>
            <w:tcW w:w="820" w:type="dxa"/>
            <w:tcBorders>
              <w:top w:val="nil"/>
              <w:left w:val="nil"/>
              <w:bottom w:val="single" w:sz="4" w:space="0" w:color="auto"/>
              <w:right w:val="single" w:sz="4" w:space="0" w:color="auto"/>
            </w:tcBorders>
            <w:noWrap/>
            <w:vAlign w:val="bottom"/>
          </w:tcPr>
          <w:p w14:paraId="170F6CDF" w14:textId="601E6C30"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100.00</w:t>
            </w:r>
          </w:p>
        </w:tc>
      </w:tr>
      <w:tr w:rsidR="00D11DF3" w:rsidRPr="00431352" w14:paraId="340D749E" w14:textId="77777777" w:rsidTr="00DE40B2">
        <w:trPr>
          <w:trHeight w:val="312"/>
        </w:trPr>
        <w:tc>
          <w:tcPr>
            <w:tcW w:w="2785" w:type="dxa"/>
            <w:tcBorders>
              <w:top w:val="nil"/>
              <w:left w:val="single" w:sz="4" w:space="0" w:color="auto"/>
              <w:bottom w:val="single" w:sz="4" w:space="0" w:color="auto"/>
              <w:right w:val="single" w:sz="4" w:space="0" w:color="auto"/>
            </w:tcBorders>
            <w:vAlign w:val="bottom"/>
            <w:hideMark/>
          </w:tcPr>
          <w:p w14:paraId="696ACE32" w14:textId="77777777" w:rsidR="00D11DF3" w:rsidRPr="00431352" w:rsidRDefault="00D11DF3" w:rsidP="00D11DF3">
            <w:pPr>
              <w:spacing w:after="0" w:line="240" w:lineRule="auto"/>
              <w:jc w:val="center"/>
              <w:rPr>
                <w:rFonts w:eastAsia="Times New Roman"/>
                <w:b/>
                <w:bCs/>
                <w:color w:val="000000"/>
                <w:kern w:val="0"/>
                <w14:ligatures w14:val="none"/>
              </w:rPr>
            </w:pPr>
            <w:r>
              <w:rPr>
                <w:rFonts w:eastAsia="Times New Roman"/>
                <w:b/>
                <w:bCs/>
                <w:color w:val="000000"/>
                <w:kern w:val="0"/>
                <w14:ligatures w14:val="none"/>
              </w:rPr>
              <w:t>Job</w:t>
            </w:r>
          </w:p>
        </w:tc>
        <w:tc>
          <w:tcPr>
            <w:tcW w:w="1109" w:type="dxa"/>
            <w:tcBorders>
              <w:top w:val="nil"/>
              <w:left w:val="nil"/>
              <w:bottom w:val="single" w:sz="4" w:space="0" w:color="auto"/>
              <w:right w:val="single" w:sz="4" w:space="0" w:color="auto"/>
            </w:tcBorders>
            <w:noWrap/>
            <w:vAlign w:val="center"/>
          </w:tcPr>
          <w:p w14:paraId="41753CB0" w14:textId="6D63B7AB"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Arial" w:hAnsi="Arial" w:cs="Arial"/>
                <w:color w:val="000000"/>
                <w:sz w:val="20"/>
                <w:szCs w:val="20"/>
              </w:rPr>
              <w:t>5</w:t>
            </w:r>
          </w:p>
        </w:tc>
        <w:tc>
          <w:tcPr>
            <w:tcW w:w="1109" w:type="dxa"/>
            <w:tcBorders>
              <w:top w:val="nil"/>
              <w:left w:val="nil"/>
              <w:bottom w:val="single" w:sz="4" w:space="0" w:color="auto"/>
              <w:right w:val="single" w:sz="4" w:space="0" w:color="auto"/>
            </w:tcBorders>
            <w:noWrap/>
            <w:vAlign w:val="center"/>
          </w:tcPr>
          <w:p w14:paraId="49A614B0" w14:textId="3C7565DA"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Arial" w:hAnsi="Arial" w:cs="Arial"/>
                <w:color w:val="000000"/>
                <w:sz w:val="20"/>
                <w:szCs w:val="20"/>
              </w:rPr>
              <w:t>5</w:t>
            </w:r>
          </w:p>
        </w:tc>
        <w:tc>
          <w:tcPr>
            <w:tcW w:w="1327" w:type="dxa"/>
            <w:tcBorders>
              <w:top w:val="nil"/>
              <w:left w:val="nil"/>
              <w:bottom w:val="single" w:sz="4" w:space="0" w:color="auto"/>
              <w:right w:val="single" w:sz="4" w:space="0" w:color="auto"/>
            </w:tcBorders>
            <w:noWrap/>
            <w:vAlign w:val="center"/>
          </w:tcPr>
          <w:p w14:paraId="03747B3C" w14:textId="389D4544"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Arial" w:hAnsi="Arial" w:cs="Arial"/>
                <w:color w:val="000000"/>
                <w:sz w:val="20"/>
                <w:szCs w:val="20"/>
              </w:rPr>
              <w:t>35</w:t>
            </w:r>
          </w:p>
        </w:tc>
        <w:tc>
          <w:tcPr>
            <w:tcW w:w="950" w:type="dxa"/>
            <w:tcBorders>
              <w:top w:val="nil"/>
              <w:left w:val="nil"/>
              <w:bottom w:val="single" w:sz="4" w:space="0" w:color="auto"/>
              <w:right w:val="single" w:sz="4" w:space="0" w:color="auto"/>
            </w:tcBorders>
            <w:noWrap/>
            <w:vAlign w:val="center"/>
          </w:tcPr>
          <w:p w14:paraId="26A8515D" w14:textId="659F953D"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Arial" w:hAnsi="Arial" w:cs="Arial"/>
                <w:color w:val="000000"/>
                <w:sz w:val="20"/>
                <w:szCs w:val="20"/>
              </w:rPr>
              <w:t>13</w:t>
            </w:r>
          </w:p>
        </w:tc>
        <w:tc>
          <w:tcPr>
            <w:tcW w:w="1097" w:type="dxa"/>
            <w:tcBorders>
              <w:top w:val="nil"/>
              <w:left w:val="nil"/>
              <w:bottom w:val="single" w:sz="4" w:space="0" w:color="auto"/>
              <w:right w:val="single" w:sz="4" w:space="0" w:color="auto"/>
            </w:tcBorders>
            <w:noWrap/>
            <w:vAlign w:val="center"/>
          </w:tcPr>
          <w:p w14:paraId="224628D7" w14:textId="7FA8AB06"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Arial" w:hAnsi="Arial" w:cs="Arial"/>
                <w:color w:val="000000"/>
                <w:sz w:val="20"/>
                <w:szCs w:val="20"/>
              </w:rPr>
              <w:t>1</w:t>
            </w:r>
          </w:p>
        </w:tc>
        <w:tc>
          <w:tcPr>
            <w:tcW w:w="820" w:type="dxa"/>
            <w:tcBorders>
              <w:top w:val="nil"/>
              <w:left w:val="nil"/>
              <w:bottom w:val="single" w:sz="4" w:space="0" w:color="auto"/>
              <w:right w:val="single" w:sz="4" w:space="0" w:color="auto"/>
            </w:tcBorders>
            <w:noWrap/>
            <w:vAlign w:val="bottom"/>
          </w:tcPr>
          <w:p w14:paraId="78998197" w14:textId="5843B7F7"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Calibri" w:hAnsi="Calibri" w:cs="Calibri"/>
                <w:color w:val="000000"/>
                <w:sz w:val="20"/>
                <w:szCs w:val="20"/>
              </w:rPr>
              <w:t>59</w:t>
            </w:r>
          </w:p>
        </w:tc>
      </w:tr>
      <w:tr w:rsidR="00D11DF3" w:rsidRPr="00431352" w14:paraId="71538C89" w14:textId="77777777" w:rsidTr="005F4F6C">
        <w:trPr>
          <w:trHeight w:val="312"/>
        </w:trPr>
        <w:tc>
          <w:tcPr>
            <w:tcW w:w="2785" w:type="dxa"/>
            <w:tcBorders>
              <w:top w:val="nil"/>
              <w:left w:val="single" w:sz="4" w:space="0" w:color="auto"/>
              <w:bottom w:val="single" w:sz="4" w:space="0" w:color="auto"/>
              <w:right w:val="single" w:sz="4" w:space="0" w:color="auto"/>
            </w:tcBorders>
            <w:noWrap/>
            <w:vAlign w:val="bottom"/>
            <w:hideMark/>
          </w:tcPr>
          <w:p w14:paraId="033FA77F" w14:textId="77777777" w:rsidR="00D11DF3" w:rsidRPr="00431352" w:rsidRDefault="00D11DF3" w:rsidP="00D11DF3">
            <w:pPr>
              <w:spacing w:after="0" w:line="240" w:lineRule="auto"/>
              <w:jc w:val="center"/>
              <w:rPr>
                <w:rFonts w:eastAsia="Times New Roman"/>
                <w:color w:val="FF0000"/>
                <w:kern w:val="0"/>
                <w14:ligatures w14:val="none"/>
              </w:rPr>
            </w:pPr>
            <w:r w:rsidRPr="00431352">
              <w:rPr>
                <w:rFonts w:eastAsia="Times New Roman"/>
                <w:color w:val="FF0000"/>
                <w:kern w:val="0"/>
                <w14:ligatures w14:val="none"/>
              </w:rPr>
              <w:t>Percentage</w:t>
            </w:r>
          </w:p>
        </w:tc>
        <w:tc>
          <w:tcPr>
            <w:tcW w:w="1109" w:type="dxa"/>
            <w:tcBorders>
              <w:top w:val="nil"/>
              <w:left w:val="nil"/>
              <w:bottom w:val="single" w:sz="4" w:space="0" w:color="auto"/>
              <w:right w:val="single" w:sz="4" w:space="0" w:color="auto"/>
            </w:tcBorders>
            <w:noWrap/>
            <w:vAlign w:val="bottom"/>
          </w:tcPr>
          <w:p w14:paraId="3C095B4D" w14:textId="38CC39C5"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8.47</w:t>
            </w:r>
          </w:p>
        </w:tc>
        <w:tc>
          <w:tcPr>
            <w:tcW w:w="1109" w:type="dxa"/>
            <w:tcBorders>
              <w:top w:val="nil"/>
              <w:left w:val="nil"/>
              <w:bottom w:val="single" w:sz="4" w:space="0" w:color="auto"/>
              <w:right w:val="single" w:sz="4" w:space="0" w:color="auto"/>
            </w:tcBorders>
            <w:noWrap/>
            <w:vAlign w:val="bottom"/>
          </w:tcPr>
          <w:p w14:paraId="4E005A3D" w14:textId="288D1104"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8.47</w:t>
            </w:r>
          </w:p>
        </w:tc>
        <w:tc>
          <w:tcPr>
            <w:tcW w:w="1327" w:type="dxa"/>
            <w:tcBorders>
              <w:top w:val="nil"/>
              <w:left w:val="nil"/>
              <w:bottom w:val="single" w:sz="4" w:space="0" w:color="auto"/>
              <w:right w:val="single" w:sz="4" w:space="0" w:color="auto"/>
            </w:tcBorders>
            <w:noWrap/>
            <w:vAlign w:val="bottom"/>
          </w:tcPr>
          <w:p w14:paraId="7E92A8A7" w14:textId="171A68EA"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59.32</w:t>
            </w:r>
          </w:p>
        </w:tc>
        <w:tc>
          <w:tcPr>
            <w:tcW w:w="950" w:type="dxa"/>
            <w:tcBorders>
              <w:top w:val="nil"/>
              <w:left w:val="nil"/>
              <w:bottom w:val="single" w:sz="4" w:space="0" w:color="auto"/>
              <w:right w:val="single" w:sz="4" w:space="0" w:color="auto"/>
            </w:tcBorders>
            <w:noWrap/>
            <w:vAlign w:val="bottom"/>
          </w:tcPr>
          <w:p w14:paraId="5B5D0E58" w14:textId="506AFC4F"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22.03</w:t>
            </w:r>
          </w:p>
        </w:tc>
        <w:tc>
          <w:tcPr>
            <w:tcW w:w="1097" w:type="dxa"/>
            <w:tcBorders>
              <w:top w:val="nil"/>
              <w:left w:val="nil"/>
              <w:bottom w:val="single" w:sz="4" w:space="0" w:color="auto"/>
              <w:right w:val="single" w:sz="4" w:space="0" w:color="auto"/>
            </w:tcBorders>
            <w:noWrap/>
            <w:vAlign w:val="bottom"/>
          </w:tcPr>
          <w:p w14:paraId="1BFC3397" w14:textId="41C3C61D"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1.69</w:t>
            </w:r>
          </w:p>
        </w:tc>
        <w:tc>
          <w:tcPr>
            <w:tcW w:w="820" w:type="dxa"/>
            <w:tcBorders>
              <w:top w:val="nil"/>
              <w:left w:val="nil"/>
              <w:bottom w:val="single" w:sz="4" w:space="0" w:color="auto"/>
              <w:right w:val="single" w:sz="4" w:space="0" w:color="auto"/>
            </w:tcBorders>
            <w:noWrap/>
            <w:vAlign w:val="bottom"/>
          </w:tcPr>
          <w:p w14:paraId="3553F7BB" w14:textId="652C0337"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100.00</w:t>
            </w:r>
          </w:p>
        </w:tc>
      </w:tr>
      <w:tr w:rsidR="00D11DF3" w:rsidRPr="00431352" w14:paraId="72199D5C" w14:textId="77777777" w:rsidTr="00DE40B2">
        <w:trPr>
          <w:trHeight w:val="312"/>
        </w:trPr>
        <w:tc>
          <w:tcPr>
            <w:tcW w:w="2785" w:type="dxa"/>
            <w:tcBorders>
              <w:top w:val="nil"/>
              <w:left w:val="single" w:sz="4" w:space="0" w:color="auto"/>
              <w:bottom w:val="single" w:sz="4" w:space="0" w:color="auto"/>
              <w:right w:val="single" w:sz="4" w:space="0" w:color="auto"/>
            </w:tcBorders>
            <w:vAlign w:val="bottom"/>
            <w:hideMark/>
          </w:tcPr>
          <w:p w14:paraId="2D43482D" w14:textId="77777777" w:rsidR="00D11DF3" w:rsidRPr="00431352" w:rsidRDefault="00D11DF3" w:rsidP="00D11DF3">
            <w:pPr>
              <w:spacing w:after="0" w:line="240" w:lineRule="auto"/>
              <w:jc w:val="center"/>
              <w:rPr>
                <w:rFonts w:eastAsia="Times New Roman"/>
                <w:b/>
                <w:bCs/>
                <w:color w:val="000000"/>
                <w:kern w:val="0"/>
                <w14:ligatures w14:val="none"/>
              </w:rPr>
            </w:pPr>
            <w:r>
              <w:rPr>
                <w:rFonts w:eastAsia="Times New Roman"/>
                <w:b/>
                <w:bCs/>
                <w:color w:val="000000"/>
                <w:kern w:val="0"/>
                <w14:ligatures w14:val="none"/>
              </w:rPr>
              <w:t>Agriculturist</w:t>
            </w:r>
          </w:p>
        </w:tc>
        <w:tc>
          <w:tcPr>
            <w:tcW w:w="1109" w:type="dxa"/>
            <w:tcBorders>
              <w:top w:val="nil"/>
              <w:left w:val="nil"/>
              <w:bottom w:val="single" w:sz="4" w:space="0" w:color="auto"/>
              <w:right w:val="single" w:sz="4" w:space="0" w:color="auto"/>
            </w:tcBorders>
            <w:noWrap/>
            <w:vAlign w:val="center"/>
          </w:tcPr>
          <w:p w14:paraId="0934A91D" w14:textId="416ED8A5"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color w:val="000000"/>
                <w:sz w:val="20"/>
                <w:szCs w:val="20"/>
              </w:rPr>
              <w:t>8</w:t>
            </w:r>
          </w:p>
        </w:tc>
        <w:tc>
          <w:tcPr>
            <w:tcW w:w="1109" w:type="dxa"/>
            <w:tcBorders>
              <w:top w:val="nil"/>
              <w:left w:val="nil"/>
              <w:bottom w:val="single" w:sz="4" w:space="0" w:color="auto"/>
              <w:right w:val="single" w:sz="4" w:space="0" w:color="auto"/>
            </w:tcBorders>
            <w:noWrap/>
            <w:vAlign w:val="center"/>
          </w:tcPr>
          <w:p w14:paraId="44486AF1" w14:textId="6B0B7357"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color w:val="000000"/>
                <w:sz w:val="20"/>
                <w:szCs w:val="20"/>
              </w:rPr>
              <w:t>13</w:t>
            </w:r>
          </w:p>
        </w:tc>
        <w:tc>
          <w:tcPr>
            <w:tcW w:w="1327" w:type="dxa"/>
            <w:tcBorders>
              <w:top w:val="nil"/>
              <w:left w:val="nil"/>
              <w:bottom w:val="single" w:sz="4" w:space="0" w:color="auto"/>
              <w:right w:val="single" w:sz="4" w:space="0" w:color="auto"/>
            </w:tcBorders>
            <w:noWrap/>
            <w:vAlign w:val="center"/>
          </w:tcPr>
          <w:p w14:paraId="293B7C3D" w14:textId="1C48F90E"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color w:val="000000"/>
                <w:sz w:val="20"/>
                <w:szCs w:val="20"/>
              </w:rPr>
              <w:t>107</w:t>
            </w:r>
          </w:p>
        </w:tc>
        <w:tc>
          <w:tcPr>
            <w:tcW w:w="950" w:type="dxa"/>
            <w:tcBorders>
              <w:top w:val="nil"/>
              <w:left w:val="nil"/>
              <w:bottom w:val="single" w:sz="4" w:space="0" w:color="auto"/>
              <w:right w:val="single" w:sz="4" w:space="0" w:color="auto"/>
            </w:tcBorders>
            <w:noWrap/>
            <w:vAlign w:val="center"/>
          </w:tcPr>
          <w:p w14:paraId="6A19FE15" w14:textId="7F1E9525"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color w:val="000000"/>
                <w:sz w:val="20"/>
                <w:szCs w:val="20"/>
              </w:rPr>
              <w:t>42</w:t>
            </w:r>
          </w:p>
        </w:tc>
        <w:tc>
          <w:tcPr>
            <w:tcW w:w="1097" w:type="dxa"/>
            <w:tcBorders>
              <w:top w:val="nil"/>
              <w:left w:val="nil"/>
              <w:bottom w:val="single" w:sz="4" w:space="0" w:color="auto"/>
              <w:right w:val="single" w:sz="4" w:space="0" w:color="auto"/>
            </w:tcBorders>
            <w:noWrap/>
            <w:vAlign w:val="center"/>
          </w:tcPr>
          <w:p w14:paraId="0235683D" w14:textId="3C9F891C"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color w:val="000000"/>
                <w:sz w:val="20"/>
                <w:szCs w:val="20"/>
              </w:rPr>
              <w:t>1</w:t>
            </w:r>
          </w:p>
        </w:tc>
        <w:tc>
          <w:tcPr>
            <w:tcW w:w="820" w:type="dxa"/>
            <w:tcBorders>
              <w:top w:val="nil"/>
              <w:left w:val="nil"/>
              <w:bottom w:val="single" w:sz="4" w:space="0" w:color="auto"/>
              <w:right w:val="single" w:sz="4" w:space="0" w:color="auto"/>
            </w:tcBorders>
            <w:noWrap/>
            <w:vAlign w:val="bottom"/>
          </w:tcPr>
          <w:p w14:paraId="55ECA242" w14:textId="0F575E4F"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Calibri" w:hAnsi="Calibri" w:cs="Calibri"/>
                <w:color w:val="000000"/>
                <w:sz w:val="20"/>
                <w:szCs w:val="20"/>
              </w:rPr>
              <w:t>171</w:t>
            </w:r>
          </w:p>
        </w:tc>
      </w:tr>
      <w:tr w:rsidR="00D11DF3" w:rsidRPr="00431352" w14:paraId="68A30365" w14:textId="77777777" w:rsidTr="005F4F6C">
        <w:trPr>
          <w:trHeight w:val="312"/>
        </w:trPr>
        <w:tc>
          <w:tcPr>
            <w:tcW w:w="2785" w:type="dxa"/>
            <w:tcBorders>
              <w:top w:val="nil"/>
              <w:left w:val="single" w:sz="4" w:space="0" w:color="auto"/>
              <w:bottom w:val="single" w:sz="4" w:space="0" w:color="auto"/>
              <w:right w:val="single" w:sz="4" w:space="0" w:color="auto"/>
            </w:tcBorders>
            <w:noWrap/>
            <w:vAlign w:val="bottom"/>
            <w:hideMark/>
          </w:tcPr>
          <w:p w14:paraId="5BB6CC07" w14:textId="77777777" w:rsidR="00D11DF3" w:rsidRPr="00431352" w:rsidRDefault="00D11DF3" w:rsidP="00D11DF3">
            <w:pPr>
              <w:spacing w:after="0" w:line="240" w:lineRule="auto"/>
              <w:jc w:val="center"/>
              <w:rPr>
                <w:rFonts w:eastAsia="Times New Roman"/>
                <w:color w:val="FF0000"/>
                <w:kern w:val="0"/>
                <w14:ligatures w14:val="none"/>
              </w:rPr>
            </w:pPr>
            <w:r w:rsidRPr="00431352">
              <w:rPr>
                <w:rFonts w:eastAsia="Times New Roman"/>
                <w:color w:val="FF0000"/>
                <w:kern w:val="0"/>
                <w14:ligatures w14:val="none"/>
              </w:rPr>
              <w:t>Percentage</w:t>
            </w:r>
          </w:p>
        </w:tc>
        <w:tc>
          <w:tcPr>
            <w:tcW w:w="1109" w:type="dxa"/>
            <w:tcBorders>
              <w:top w:val="nil"/>
              <w:left w:val="nil"/>
              <w:bottom w:val="single" w:sz="4" w:space="0" w:color="auto"/>
              <w:right w:val="single" w:sz="4" w:space="0" w:color="auto"/>
            </w:tcBorders>
            <w:noWrap/>
            <w:vAlign w:val="bottom"/>
          </w:tcPr>
          <w:p w14:paraId="0EBE2141" w14:textId="47D144FE"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4.68</w:t>
            </w:r>
          </w:p>
        </w:tc>
        <w:tc>
          <w:tcPr>
            <w:tcW w:w="1109" w:type="dxa"/>
            <w:tcBorders>
              <w:top w:val="nil"/>
              <w:left w:val="nil"/>
              <w:bottom w:val="single" w:sz="4" w:space="0" w:color="auto"/>
              <w:right w:val="single" w:sz="4" w:space="0" w:color="auto"/>
            </w:tcBorders>
            <w:noWrap/>
            <w:vAlign w:val="bottom"/>
          </w:tcPr>
          <w:p w14:paraId="2F0E85FE" w14:textId="27254EDC"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7.60</w:t>
            </w:r>
          </w:p>
        </w:tc>
        <w:tc>
          <w:tcPr>
            <w:tcW w:w="1327" w:type="dxa"/>
            <w:tcBorders>
              <w:top w:val="nil"/>
              <w:left w:val="nil"/>
              <w:bottom w:val="single" w:sz="4" w:space="0" w:color="auto"/>
              <w:right w:val="single" w:sz="4" w:space="0" w:color="auto"/>
            </w:tcBorders>
            <w:noWrap/>
            <w:vAlign w:val="bottom"/>
          </w:tcPr>
          <w:p w14:paraId="5B3730C5" w14:textId="3D87BA1D"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62.57</w:t>
            </w:r>
          </w:p>
        </w:tc>
        <w:tc>
          <w:tcPr>
            <w:tcW w:w="950" w:type="dxa"/>
            <w:tcBorders>
              <w:top w:val="nil"/>
              <w:left w:val="nil"/>
              <w:bottom w:val="single" w:sz="4" w:space="0" w:color="auto"/>
              <w:right w:val="single" w:sz="4" w:space="0" w:color="auto"/>
            </w:tcBorders>
            <w:noWrap/>
            <w:vAlign w:val="bottom"/>
          </w:tcPr>
          <w:p w14:paraId="6F56EB0D" w14:textId="4425B107"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24.56</w:t>
            </w:r>
          </w:p>
        </w:tc>
        <w:tc>
          <w:tcPr>
            <w:tcW w:w="1097" w:type="dxa"/>
            <w:tcBorders>
              <w:top w:val="nil"/>
              <w:left w:val="nil"/>
              <w:bottom w:val="single" w:sz="4" w:space="0" w:color="auto"/>
              <w:right w:val="single" w:sz="4" w:space="0" w:color="auto"/>
            </w:tcBorders>
            <w:noWrap/>
            <w:vAlign w:val="bottom"/>
          </w:tcPr>
          <w:p w14:paraId="74844ABB" w14:textId="61550202"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0.58</w:t>
            </w:r>
          </w:p>
        </w:tc>
        <w:tc>
          <w:tcPr>
            <w:tcW w:w="820" w:type="dxa"/>
            <w:tcBorders>
              <w:top w:val="nil"/>
              <w:left w:val="nil"/>
              <w:bottom w:val="single" w:sz="4" w:space="0" w:color="auto"/>
              <w:right w:val="single" w:sz="4" w:space="0" w:color="auto"/>
            </w:tcBorders>
            <w:noWrap/>
            <w:vAlign w:val="bottom"/>
          </w:tcPr>
          <w:p w14:paraId="1233CF43" w14:textId="10E2540A"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100.00</w:t>
            </w:r>
          </w:p>
        </w:tc>
      </w:tr>
      <w:tr w:rsidR="00D11DF3" w:rsidRPr="00431352" w14:paraId="595C2DBA" w14:textId="77777777" w:rsidTr="00DE40B2">
        <w:trPr>
          <w:trHeight w:val="240"/>
        </w:trPr>
        <w:tc>
          <w:tcPr>
            <w:tcW w:w="2785" w:type="dxa"/>
            <w:tcBorders>
              <w:top w:val="nil"/>
              <w:left w:val="single" w:sz="4" w:space="0" w:color="auto"/>
              <w:bottom w:val="single" w:sz="4" w:space="0" w:color="auto"/>
              <w:right w:val="single" w:sz="4" w:space="0" w:color="auto"/>
            </w:tcBorders>
            <w:vAlign w:val="bottom"/>
            <w:hideMark/>
          </w:tcPr>
          <w:p w14:paraId="50C63386" w14:textId="77777777" w:rsidR="00D11DF3" w:rsidRPr="00431352" w:rsidRDefault="00D11DF3" w:rsidP="00D11DF3">
            <w:pPr>
              <w:spacing w:after="0" w:line="240" w:lineRule="auto"/>
              <w:jc w:val="center"/>
              <w:rPr>
                <w:rFonts w:eastAsia="Times New Roman"/>
                <w:b/>
                <w:bCs/>
                <w:color w:val="000000"/>
                <w:kern w:val="0"/>
                <w14:ligatures w14:val="none"/>
              </w:rPr>
            </w:pPr>
            <w:r>
              <w:rPr>
                <w:rFonts w:eastAsia="Times New Roman"/>
                <w:b/>
                <w:bCs/>
                <w:color w:val="000000"/>
                <w:kern w:val="0"/>
                <w14:ligatures w14:val="none"/>
              </w:rPr>
              <w:t>Business</w:t>
            </w:r>
            <w:r w:rsidRPr="00EB7308">
              <w:rPr>
                <w:sz w:val="26"/>
                <w:szCs w:val="26"/>
              </w:rPr>
              <w:t xml:space="preserve"> </w:t>
            </w:r>
            <w:r w:rsidRPr="00EB7308">
              <w:rPr>
                <w:szCs w:val="20"/>
                <w:lang w:val="en-IN" w:eastAsia="en-IN"/>
              </w:rPr>
              <w:t xml:space="preserve">   </w:t>
            </w:r>
          </w:p>
        </w:tc>
        <w:tc>
          <w:tcPr>
            <w:tcW w:w="1109" w:type="dxa"/>
            <w:tcBorders>
              <w:top w:val="nil"/>
              <w:left w:val="nil"/>
              <w:bottom w:val="single" w:sz="4" w:space="0" w:color="auto"/>
              <w:right w:val="single" w:sz="4" w:space="0" w:color="auto"/>
            </w:tcBorders>
            <w:noWrap/>
            <w:vAlign w:val="center"/>
          </w:tcPr>
          <w:p w14:paraId="5EB382DB" w14:textId="0F52CC8E"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Arial" w:hAnsi="Arial" w:cs="Arial"/>
                <w:color w:val="000000"/>
                <w:sz w:val="20"/>
                <w:szCs w:val="20"/>
              </w:rPr>
              <w:t>8</w:t>
            </w:r>
          </w:p>
        </w:tc>
        <w:tc>
          <w:tcPr>
            <w:tcW w:w="1109" w:type="dxa"/>
            <w:tcBorders>
              <w:top w:val="nil"/>
              <w:left w:val="nil"/>
              <w:bottom w:val="single" w:sz="4" w:space="0" w:color="auto"/>
              <w:right w:val="single" w:sz="4" w:space="0" w:color="auto"/>
            </w:tcBorders>
            <w:noWrap/>
            <w:vAlign w:val="center"/>
          </w:tcPr>
          <w:p w14:paraId="27AFE9F8" w14:textId="606F79A7"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Arial" w:hAnsi="Arial" w:cs="Arial"/>
                <w:color w:val="000000"/>
                <w:sz w:val="20"/>
                <w:szCs w:val="20"/>
              </w:rPr>
              <w:t>12</w:t>
            </w:r>
          </w:p>
        </w:tc>
        <w:tc>
          <w:tcPr>
            <w:tcW w:w="1327" w:type="dxa"/>
            <w:tcBorders>
              <w:top w:val="nil"/>
              <w:left w:val="nil"/>
              <w:bottom w:val="single" w:sz="4" w:space="0" w:color="auto"/>
              <w:right w:val="single" w:sz="4" w:space="0" w:color="auto"/>
            </w:tcBorders>
            <w:noWrap/>
            <w:vAlign w:val="center"/>
          </w:tcPr>
          <w:p w14:paraId="22AFA3D7" w14:textId="641A1595"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Arial" w:hAnsi="Arial" w:cs="Arial"/>
                <w:color w:val="000000"/>
                <w:sz w:val="20"/>
                <w:szCs w:val="20"/>
              </w:rPr>
              <w:t>7</w:t>
            </w:r>
          </w:p>
        </w:tc>
        <w:tc>
          <w:tcPr>
            <w:tcW w:w="950" w:type="dxa"/>
            <w:tcBorders>
              <w:top w:val="nil"/>
              <w:left w:val="nil"/>
              <w:bottom w:val="single" w:sz="4" w:space="0" w:color="auto"/>
              <w:right w:val="single" w:sz="4" w:space="0" w:color="auto"/>
            </w:tcBorders>
            <w:noWrap/>
            <w:vAlign w:val="center"/>
          </w:tcPr>
          <w:p w14:paraId="472D334A" w14:textId="3931DD43"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Arial" w:hAnsi="Arial" w:cs="Arial"/>
                <w:color w:val="000000"/>
                <w:sz w:val="20"/>
                <w:szCs w:val="20"/>
              </w:rPr>
              <w:t>5</w:t>
            </w:r>
          </w:p>
        </w:tc>
        <w:tc>
          <w:tcPr>
            <w:tcW w:w="1097" w:type="dxa"/>
            <w:tcBorders>
              <w:top w:val="nil"/>
              <w:left w:val="nil"/>
              <w:bottom w:val="single" w:sz="4" w:space="0" w:color="auto"/>
              <w:right w:val="single" w:sz="4" w:space="0" w:color="auto"/>
            </w:tcBorders>
            <w:noWrap/>
            <w:vAlign w:val="center"/>
          </w:tcPr>
          <w:p w14:paraId="2C1582F6" w14:textId="6FF438C4"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Arial" w:hAnsi="Arial" w:cs="Arial"/>
                <w:color w:val="000000"/>
                <w:sz w:val="20"/>
                <w:szCs w:val="20"/>
              </w:rPr>
              <w:t>3</w:t>
            </w:r>
          </w:p>
        </w:tc>
        <w:tc>
          <w:tcPr>
            <w:tcW w:w="820" w:type="dxa"/>
            <w:tcBorders>
              <w:top w:val="nil"/>
              <w:left w:val="nil"/>
              <w:bottom w:val="single" w:sz="4" w:space="0" w:color="auto"/>
              <w:right w:val="single" w:sz="4" w:space="0" w:color="auto"/>
            </w:tcBorders>
            <w:noWrap/>
            <w:vAlign w:val="bottom"/>
          </w:tcPr>
          <w:p w14:paraId="504DF27B" w14:textId="3C09CCB0"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Calibri" w:hAnsi="Calibri" w:cs="Calibri"/>
                <w:color w:val="000000"/>
                <w:sz w:val="20"/>
                <w:szCs w:val="20"/>
              </w:rPr>
              <w:t>35</w:t>
            </w:r>
          </w:p>
        </w:tc>
      </w:tr>
      <w:tr w:rsidR="00D11DF3" w:rsidRPr="00431352" w14:paraId="1F0427A4" w14:textId="77777777" w:rsidTr="005F4F6C">
        <w:trPr>
          <w:trHeight w:val="312"/>
        </w:trPr>
        <w:tc>
          <w:tcPr>
            <w:tcW w:w="2785" w:type="dxa"/>
            <w:tcBorders>
              <w:top w:val="nil"/>
              <w:left w:val="single" w:sz="4" w:space="0" w:color="auto"/>
              <w:bottom w:val="single" w:sz="4" w:space="0" w:color="auto"/>
              <w:right w:val="single" w:sz="4" w:space="0" w:color="auto"/>
            </w:tcBorders>
            <w:noWrap/>
            <w:vAlign w:val="bottom"/>
            <w:hideMark/>
          </w:tcPr>
          <w:p w14:paraId="405318A1" w14:textId="77777777" w:rsidR="00D11DF3" w:rsidRPr="00431352" w:rsidRDefault="00D11DF3" w:rsidP="00D11DF3">
            <w:pPr>
              <w:spacing w:after="0" w:line="240" w:lineRule="auto"/>
              <w:jc w:val="center"/>
              <w:rPr>
                <w:rFonts w:eastAsia="Times New Roman"/>
                <w:color w:val="FF0000"/>
                <w:kern w:val="0"/>
                <w14:ligatures w14:val="none"/>
              </w:rPr>
            </w:pPr>
            <w:r w:rsidRPr="00431352">
              <w:rPr>
                <w:rFonts w:eastAsia="Times New Roman"/>
                <w:color w:val="FF0000"/>
                <w:kern w:val="0"/>
                <w14:ligatures w14:val="none"/>
              </w:rPr>
              <w:t>Percentage</w:t>
            </w:r>
          </w:p>
        </w:tc>
        <w:tc>
          <w:tcPr>
            <w:tcW w:w="1109" w:type="dxa"/>
            <w:tcBorders>
              <w:top w:val="nil"/>
              <w:left w:val="nil"/>
              <w:bottom w:val="single" w:sz="4" w:space="0" w:color="auto"/>
              <w:right w:val="single" w:sz="4" w:space="0" w:color="auto"/>
            </w:tcBorders>
            <w:noWrap/>
            <w:vAlign w:val="bottom"/>
          </w:tcPr>
          <w:p w14:paraId="4EE4AD15" w14:textId="5F44586B"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22.86</w:t>
            </w:r>
          </w:p>
        </w:tc>
        <w:tc>
          <w:tcPr>
            <w:tcW w:w="1109" w:type="dxa"/>
            <w:tcBorders>
              <w:top w:val="nil"/>
              <w:left w:val="nil"/>
              <w:bottom w:val="single" w:sz="4" w:space="0" w:color="auto"/>
              <w:right w:val="single" w:sz="4" w:space="0" w:color="auto"/>
            </w:tcBorders>
            <w:noWrap/>
            <w:vAlign w:val="bottom"/>
          </w:tcPr>
          <w:p w14:paraId="35D0DB3E" w14:textId="2B17C428"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34.29</w:t>
            </w:r>
          </w:p>
        </w:tc>
        <w:tc>
          <w:tcPr>
            <w:tcW w:w="1327" w:type="dxa"/>
            <w:tcBorders>
              <w:top w:val="nil"/>
              <w:left w:val="nil"/>
              <w:bottom w:val="single" w:sz="4" w:space="0" w:color="auto"/>
              <w:right w:val="single" w:sz="4" w:space="0" w:color="auto"/>
            </w:tcBorders>
            <w:noWrap/>
            <w:vAlign w:val="bottom"/>
          </w:tcPr>
          <w:p w14:paraId="2877A07B" w14:textId="58D0DC29"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20.00</w:t>
            </w:r>
          </w:p>
        </w:tc>
        <w:tc>
          <w:tcPr>
            <w:tcW w:w="950" w:type="dxa"/>
            <w:tcBorders>
              <w:top w:val="nil"/>
              <w:left w:val="nil"/>
              <w:bottom w:val="single" w:sz="4" w:space="0" w:color="auto"/>
              <w:right w:val="single" w:sz="4" w:space="0" w:color="auto"/>
            </w:tcBorders>
            <w:noWrap/>
            <w:vAlign w:val="bottom"/>
          </w:tcPr>
          <w:p w14:paraId="1054690D" w14:textId="54B62545"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14.29</w:t>
            </w:r>
          </w:p>
        </w:tc>
        <w:tc>
          <w:tcPr>
            <w:tcW w:w="1097" w:type="dxa"/>
            <w:tcBorders>
              <w:top w:val="nil"/>
              <w:left w:val="nil"/>
              <w:bottom w:val="single" w:sz="4" w:space="0" w:color="auto"/>
              <w:right w:val="single" w:sz="4" w:space="0" w:color="auto"/>
            </w:tcBorders>
            <w:noWrap/>
            <w:vAlign w:val="bottom"/>
          </w:tcPr>
          <w:p w14:paraId="114ECD73" w14:textId="7D51D8F5"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8.57</w:t>
            </w:r>
          </w:p>
        </w:tc>
        <w:tc>
          <w:tcPr>
            <w:tcW w:w="820" w:type="dxa"/>
            <w:tcBorders>
              <w:top w:val="nil"/>
              <w:left w:val="nil"/>
              <w:bottom w:val="single" w:sz="4" w:space="0" w:color="auto"/>
              <w:right w:val="single" w:sz="4" w:space="0" w:color="auto"/>
            </w:tcBorders>
            <w:noWrap/>
            <w:vAlign w:val="bottom"/>
          </w:tcPr>
          <w:p w14:paraId="172C7152" w14:textId="53909E09" w:rsidR="00D11DF3" w:rsidRPr="00D11DF3" w:rsidRDefault="00D11DF3" w:rsidP="00D11DF3">
            <w:pPr>
              <w:spacing w:after="0" w:line="240" w:lineRule="auto"/>
              <w:jc w:val="center"/>
              <w:rPr>
                <w:rFonts w:eastAsia="Times New Roman"/>
                <w:color w:val="FF0000"/>
                <w:kern w:val="0"/>
                <w:sz w:val="20"/>
                <w:szCs w:val="20"/>
                <w14:ligatures w14:val="none"/>
              </w:rPr>
            </w:pPr>
            <w:r w:rsidRPr="00D11DF3">
              <w:rPr>
                <w:rFonts w:ascii="Calibri" w:hAnsi="Calibri" w:cs="Calibri"/>
                <w:color w:val="FF0000"/>
                <w:sz w:val="20"/>
                <w:szCs w:val="20"/>
              </w:rPr>
              <w:t>100.00</w:t>
            </w:r>
          </w:p>
        </w:tc>
      </w:tr>
      <w:tr w:rsidR="00D11DF3" w:rsidRPr="00431352" w14:paraId="3C88BCEC" w14:textId="77777777" w:rsidTr="00DE40B2">
        <w:trPr>
          <w:trHeight w:val="312"/>
        </w:trPr>
        <w:tc>
          <w:tcPr>
            <w:tcW w:w="2785" w:type="dxa"/>
            <w:tcBorders>
              <w:top w:val="nil"/>
              <w:left w:val="single" w:sz="4" w:space="0" w:color="auto"/>
              <w:bottom w:val="single" w:sz="4" w:space="0" w:color="auto"/>
              <w:right w:val="single" w:sz="4" w:space="0" w:color="auto"/>
            </w:tcBorders>
            <w:noWrap/>
            <w:vAlign w:val="bottom"/>
          </w:tcPr>
          <w:p w14:paraId="7D7171AD" w14:textId="77777777" w:rsidR="00D11DF3" w:rsidRPr="00431352" w:rsidRDefault="00D11DF3" w:rsidP="00D11DF3">
            <w:pPr>
              <w:spacing w:after="0" w:line="240" w:lineRule="auto"/>
              <w:jc w:val="center"/>
              <w:rPr>
                <w:rFonts w:eastAsia="Times New Roman"/>
                <w:color w:val="FF0000"/>
                <w:kern w:val="0"/>
                <w14:ligatures w14:val="none"/>
              </w:rPr>
            </w:pPr>
            <w:r w:rsidRPr="00203A2A">
              <w:rPr>
                <w:rFonts w:eastAsia="Times New Roman"/>
                <w:b/>
                <w:bCs/>
                <w:color w:val="000000"/>
                <w:kern w:val="0"/>
                <w14:ligatures w14:val="none"/>
              </w:rPr>
              <w:t>Others</w:t>
            </w:r>
          </w:p>
        </w:tc>
        <w:tc>
          <w:tcPr>
            <w:tcW w:w="1109" w:type="dxa"/>
            <w:tcBorders>
              <w:top w:val="nil"/>
              <w:left w:val="nil"/>
              <w:bottom w:val="single" w:sz="4" w:space="0" w:color="auto"/>
              <w:right w:val="single" w:sz="4" w:space="0" w:color="auto"/>
            </w:tcBorders>
            <w:noWrap/>
            <w:vAlign w:val="center"/>
          </w:tcPr>
          <w:p w14:paraId="0422F569" w14:textId="511F94C3" w:rsidR="00D11DF3" w:rsidRPr="00D11DF3" w:rsidRDefault="00D11DF3" w:rsidP="00D11DF3">
            <w:pPr>
              <w:spacing w:after="0" w:line="240" w:lineRule="auto"/>
              <w:jc w:val="center"/>
              <w:rPr>
                <w:color w:val="FF0000"/>
                <w:sz w:val="20"/>
                <w:szCs w:val="20"/>
              </w:rPr>
            </w:pPr>
            <w:r w:rsidRPr="00D11DF3">
              <w:rPr>
                <w:rFonts w:ascii="Arial" w:hAnsi="Arial" w:cs="Arial"/>
                <w:color w:val="000000"/>
                <w:sz w:val="20"/>
                <w:szCs w:val="20"/>
              </w:rPr>
              <w:t>4</w:t>
            </w:r>
          </w:p>
        </w:tc>
        <w:tc>
          <w:tcPr>
            <w:tcW w:w="1109" w:type="dxa"/>
            <w:tcBorders>
              <w:top w:val="nil"/>
              <w:left w:val="nil"/>
              <w:bottom w:val="single" w:sz="4" w:space="0" w:color="auto"/>
              <w:right w:val="single" w:sz="4" w:space="0" w:color="auto"/>
            </w:tcBorders>
            <w:noWrap/>
            <w:vAlign w:val="center"/>
          </w:tcPr>
          <w:p w14:paraId="4C2D5E7D" w14:textId="26476197" w:rsidR="00D11DF3" w:rsidRPr="00D11DF3" w:rsidRDefault="00D11DF3" w:rsidP="00D11DF3">
            <w:pPr>
              <w:spacing w:after="0" w:line="240" w:lineRule="auto"/>
              <w:jc w:val="center"/>
              <w:rPr>
                <w:color w:val="FF0000"/>
                <w:sz w:val="20"/>
                <w:szCs w:val="20"/>
              </w:rPr>
            </w:pPr>
            <w:r w:rsidRPr="00D11DF3">
              <w:rPr>
                <w:rFonts w:ascii="Arial" w:hAnsi="Arial" w:cs="Arial"/>
                <w:color w:val="000000"/>
                <w:sz w:val="20"/>
                <w:szCs w:val="20"/>
              </w:rPr>
              <w:t>10</w:t>
            </w:r>
          </w:p>
        </w:tc>
        <w:tc>
          <w:tcPr>
            <w:tcW w:w="1327" w:type="dxa"/>
            <w:tcBorders>
              <w:top w:val="nil"/>
              <w:left w:val="nil"/>
              <w:bottom w:val="single" w:sz="4" w:space="0" w:color="auto"/>
              <w:right w:val="single" w:sz="4" w:space="0" w:color="auto"/>
            </w:tcBorders>
            <w:noWrap/>
            <w:vAlign w:val="center"/>
          </w:tcPr>
          <w:p w14:paraId="038EB4BC" w14:textId="5A507F06" w:rsidR="00D11DF3" w:rsidRPr="00D11DF3" w:rsidRDefault="00D11DF3" w:rsidP="00D11DF3">
            <w:pPr>
              <w:spacing w:after="0" w:line="240" w:lineRule="auto"/>
              <w:jc w:val="center"/>
              <w:rPr>
                <w:color w:val="FF0000"/>
                <w:sz w:val="20"/>
                <w:szCs w:val="20"/>
              </w:rPr>
            </w:pPr>
            <w:r w:rsidRPr="00D11DF3">
              <w:rPr>
                <w:rFonts w:ascii="Arial" w:hAnsi="Arial" w:cs="Arial"/>
                <w:color w:val="000000"/>
                <w:sz w:val="20"/>
                <w:szCs w:val="20"/>
              </w:rPr>
              <w:t>4</w:t>
            </w:r>
          </w:p>
        </w:tc>
        <w:tc>
          <w:tcPr>
            <w:tcW w:w="950" w:type="dxa"/>
            <w:tcBorders>
              <w:top w:val="nil"/>
              <w:left w:val="nil"/>
              <w:bottom w:val="single" w:sz="4" w:space="0" w:color="auto"/>
              <w:right w:val="single" w:sz="4" w:space="0" w:color="auto"/>
            </w:tcBorders>
            <w:noWrap/>
            <w:vAlign w:val="center"/>
          </w:tcPr>
          <w:p w14:paraId="14B8432D" w14:textId="159F1928" w:rsidR="00D11DF3" w:rsidRPr="00D11DF3" w:rsidRDefault="00D11DF3" w:rsidP="00D11DF3">
            <w:pPr>
              <w:spacing w:after="0" w:line="240" w:lineRule="auto"/>
              <w:jc w:val="center"/>
              <w:rPr>
                <w:color w:val="FF0000"/>
                <w:sz w:val="20"/>
                <w:szCs w:val="20"/>
              </w:rPr>
            </w:pPr>
            <w:r w:rsidRPr="00D11DF3">
              <w:rPr>
                <w:rFonts w:ascii="Arial" w:hAnsi="Arial" w:cs="Arial"/>
                <w:color w:val="000000"/>
                <w:sz w:val="20"/>
                <w:szCs w:val="20"/>
              </w:rPr>
              <w:t>12</w:t>
            </w:r>
          </w:p>
        </w:tc>
        <w:tc>
          <w:tcPr>
            <w:tcW w:w="1097" w:type="dxa"/>
            <w:tcBorders>
              <w:top w:val="nil"/>
              <w:left w:val="nil"/>
              <w:bottom w:val="single" w:sz="4" w:space="0" w:color="auto"/>
              <w:right w:val="single" w:sz="4" w:space="0" w:color="auto"/>
            </w:tcBorders>
            <w:noWrap/>
            <w:vAlign w:val="center"/>
          </w:tcPr>
          <w:p w14:paraId="7BF5D5A2" w14:textId="51803CE9" w:rsidR="00D11DF3" w:rsidRPr="00D11DF3" w:rsidRDefault="00D11DF3" w:rsidP="00D11DF3">
            <w:pPr>
              <w:spacing w:after="0" w:line="240" w:lineRule="auto"/>
              <w:jc w:val="center"/>
              <w:rPr>
                <w:color w:val="FF0000"/>
                <w:sz w:val="20"/>
                <w:szCs w:val="20"/>
              </w:rPr>
            </w:pPr>
            <w:r w:rsidRPr="00D11DF3">
              <w:rPr>
                <w:rFonts w:ascii="Arial" w:hAnsi="Arial" w:cs="Arial"/>
                <w:color w:val="000000"/>
                <w:sz w:val="20"/>
                <w:szCs w:val="20"/>
              </w:rPr>
              <w:t>2</w:t>
            </w:r>
          </w:p>
        </w:tc>
        <w:tc>
          <w:tcPr>
            <w:tcW w:w="820" w:type="dxa"/>
            <w:tcBorders>
              <w:top w:val="nil"/>
              <w:left w:val="nil"/>
              <w:bottom w:val="single" w:sz="4" w:space="0" w:color="auto"/>
              <w:right w:val="single" w:sz="4" w:space="0" w:color="auto"/>
            </w:tcBorders>
            <w:noWrap/>
            <w:vAlign w:val="bottom"/>
          </w:tcPr>
          <w:p w14:paraId="2111A236" w14:textId="00C07465" w:rsidR="00D11DF3" w:rsidRPr="00D11DF3" w:rsidRDefault="00D11DF3" w:rsidP="00D11DF3">
            <w:pPr>
              <w:spacing w:after="0" w:line="240" w:lineRule="auto"/>
              <w:jc w:val="center"/>
              <w:rPr>
                <w:color w:val="FF0000"/>
                <w:sz w:val="20"/>
                <w:szCs w:val="20"/>
              </w:rPr>
            </w:pPr>
            <w:r w:rsidRPr="00D11DF3">
              <w:rPr>
                <w:rFonts w:ascii="Calibri" w:hAnsi="Calibri" w:cs="Calibri"/>
                <w:color w:val="000000"/>
                <w:sz w:val="20"/>
                <w:szCs w:val="20"/>
              </w:rPr>
              <w:t>32</w:t>
            </w:r>
          </w:p>
        </w:tc>
      </w:tr>
      <w:tr w:rsidR="00D11DF3" w:rsidRPr="00431352" w14:paraId="5C072C19" w14:textId="77777777" w:rsidTr="005F4F6C">
        <w:trPr>
          <w:trHeight w:val="312"/>
        </w:trPr>
        <w:tc>
          <w:tcPr>
            <w:tcW w:w="2785" w:type="dxa"/>
            <w:tcBorders>
              <w:top w:val="nil"/>
              <w:left w:val="single" w:sz="4" w:space="0" w:color="auto"/>
              <w:bottom w:val="single" w:sz="4" w:space="0" w:color="auto"/>
              <w:right w:val="single" w:sz="4" w:space="0" w:color="auto"/>
            </w:tcBorders>
            <w:noWrap/>
            <w:vAlign w:val="bottom"/>
          </w:tcPr>
          <w:p w14:paraId="64C47243" w14:textId="77777777" w:rsidR="00D11DF3" w:rsidRPr="00203A2A" w:rsidRDefault="00D11DF3" w:rsidP="00D11DF3">
            <w:pPr>
              <w:spacing w:after="0" w:line="240" w:lineRule="auto"/>
              <w:jc w:val="center"/>
              <w:rPr>
                <w:rFonts w:eastAsia="Times New Roman"/>
                <w:b/>
                <w:bCs/>
                <w:color w:val="000000"/>
                <w:kern w:val="0"/>
                <w14:ligatures w14:val="none"/>
              </w:rPr>
            </w:pPr>
            <w:r w:rsidRPr="00431352">
              <w:rPr>
                <w:rFonts w:eastAsia="Times New Roman"/>
                <w:color w:val="FF0000"/>
                <w:kern w:val="0"/>
                <w14:ligatures w14:val="none"/>
              </w:rPr>
              <w:t>Percentage</w:t>
            </w:r>
          </w:p>
        </w:tc>
        <w:tc>
          <w:tcPr>
            <w:tcW w:w="1109" w:type="dxa"/>
            <w:tcBorders>
              <w:top w:val="nil"/>
              <w:left w:val="nil"/>
              <w:bottom w:val="single" w:sz="4" w:space="0" w:color="auto"/>
              <w:right w:val="single" w:sz="4" w:space="0" w:color="auto"/>
            </w:tcBorders>
            <w:noWrap/>
            <w:vAlign w:val="bottom"/>
          </w:tcPr>
          <w:p w14:paraId="5F606DF2" w14:textId="4F0391AC" w:rsidR="00D11DF3" w:rsidRPr="00D11DF3" w:rsidRDefault="00D11DF3" w:rsidP="00D11DF3">
            <w:pPr>
              <w:spacing w:after="0" w:line="240" w:lineRule="auto"/>
              <w:jc w:val="center"/>
              <w:rPr>
                <w:color w:val="FF0000"/>
                <w:sz w:val="20"/>
                <w:szCs w:val="20"/>
              </w:rPr>
            </w:pPr>
            <w:r w:rsidRPr="00D11DF3">
              <w:rPr>
                <w:rFonts w:ascii="Calibri" w:hAnsi="Calibri" w:cs="Calibri"/>
                <w:color w:val="FF0000"/>
                <w:sz w:val="20"/>
                <w:szCs w:val="20"/>
              </w:rPr>
              <w:t>12.50</w:t>
            </w:r>
          </w:p>
        </w:tc>
        <w:tc>
          <w:tcPr>
            <w:tcW w:w="1109" w:type="dxa"/>
            <w:tcBorders>
              <w:top w:val="nil"/>
              <w:left w:val="nil"/>
              <w:bottom w:val="single" w:sz="4" w:space="0" w:color="auto"/>
              <w:right w:val="single" w:sz="4" w:space="0" w:color="auto"/>
            </w:tcBorders>
            <w:noWrap/>
            <w:vAlign w:val="bottom"/>
          </w:tcPr>
          <w:p w14:paraId="1166D58D" w14:textId="10592834" w:rsidR="00D11DF3" w:rsidRPr="00D11DF3" w:rsidRDefault="00D11DF3" w:rsidP="00D11DF3">
            <w:pPr>
              <w:spacing w:after="0" w:line="240" w:lineRule="auto"/>
              <w:jc w:val="center"/>
              <w:rPr>
                <w:color w:val="FF0000"/>
                <w:sz w:val="20"/>
                <w:szCs w:val="20"/>
              </w:rPr>
            </w:pPr>
            <w:r w:rsidRPr="00D11DF3">
              <w:rPr>
                <w:rFonts w:ascii="Calibri" w:hAnsi="Calibri" w:cs="Calibri"/>
                <w:color w:val="FF0000"/>
                <w:sz w:val="20"/>
                <w:szCs w:val="20"/>
              </w:rPr>
              <w:t>31.25</w:t>
            </w:r>
          </w:p>
        </w:tc>
        <w:tc>
          <w:tcPr>
            <w:tcW w:w="1327" w:type="dxa"/>
            <w:tcBorders>
              <w:top w:val="nil"/>
              <w:left w:val="nil"/>
              <w:bottom w:val="single" w:sz="4" w:space="0" w:color="auto"/>
              <w:right w:val="single" w:sz="4" w:space="0" w:color="auto"/>
            </w:tcBorders>
            <w:noWrap/>
            <w:vAlign w:val="bottom"/>
          </w:tcPr>
          <w:p w14:paraId="311B46A2" w14:textId="7FC5B36B" w:rsidR="00D11DF3" w:rsidRPr="00D11DF3" w:rsidRDefault="00D11DF3" w:rsidP="00D11DF3">
            <w:pPr>
              <w:spacing w:after="0" w:line="240" w:lineRule="auto"/>
              <w:jc w:val="center"/>
              <w:rPr>
                <w:color w:val="FF0000"/>
                <w:sz w:val="20"/>
                <w:szCs w:val="20"/>
              </w:rPr>
            </w:pPr>
            <w:r w:rsidRPr="00D11DF3">
              <w:rPr>
                <w:rFonts w:ascii="Calibri" w:hAnsi="Calibri" w:cs="Calibri"/>
                <w:color w:val="FF0000"/>
                <w:sz w:val="20"/>
                <w:szCs w:val="20"/>
              </w:rPr>
              <w:t>12.50</w:t>
            </w:r>
          </w:p>
        </w:tc>
        <w:tc>
          <w:tcPr>
            <w:tcW w:w="950" w:type="dxa"/>
            <w:tcBorders>
              <w:top w:val="nil"/>
              <w:left w:val="nil"/>
              <w:bottom w:val="single" w:sz="4" w:space="0" w:color="auto"/>
              <w:right w:val="single" w:sz="4" w:space="0" w:color="auto"/>
            </w:tcBorders>
            <w:noWrap/>
            <w:vAlign w:val="bottom"/>
          </w:tcPr>
          <w:p w14:paraId="7E718878" w14:textId="14F42173" w:rsidR="00D11DF3" w:rsidRPr="00D11DF3" w:rsidRDefault="00D11DF3" w:rsidP="00D11DF3">
            <w:pPr>
              <w:spacing w:after="0" w:line="240" w:lineRule="auto"/>
              <w:jc w:val="center"/>
              <w:rPr>
                <w:color w:val="FF0000"/>
                <w:sz w:val="20"/>
                <w:szCs w:val="20"/>
              </w:rPr>
            </w:pPr>
            <w:r w:rsidRPr="00D11DF3">
              <w:rPr>
                <w:rFonts w:ascii="Calibri" w:hAnsi="Calibri" w:cs="Calibri"/>
                <w:color w:val="FF0000"/>
                <w:sz w:val="20"/>
                <w:szCs w:val="20"/>
              </w:rPr>
              <w:t>37.50</w:t>
            </w:r>
          </w:p>
        </w:tc>
        <w:tc>
          <w:tcPr>
            <w:tcW w:w="1097" w:type="dxa"/>
            <w:tcBorders>
              <w:top w:val="nil"/>
              <w:left w:val="nil"/>
              <w:bottom w:val="single" w:sz="4" w:space="0" w:color="auto"/>
              <w:right w:val="single" w:sz="4" w:space="0" w:color="auto"/>
            </w:tcBorders>
            <w:noWrap/>
            <w:vAlign w:val="bottom"/>
          </w:tcPr>
          <w:p w14:paraId="648D58B4" w14:textId="37C2D108" w:rsidR="00D11DF3" w:rsidRPr="00D11DF3" w:rsidRDefault="00D11DF3" w:rsidP="00D11DF3">
            <w:pPr>
              <w:spacing w:after="0" w:line="240" w:lineRule="auto"/>
              <w:jc w:val="center"/>
              <w:rPr>
                <w:color w:val="FF0000"/>
                <w:sz w:val="20"/>
                <w:szCs w:val="20"/>
              </w:rPr>
            </w:pPr>
            <w:r w:rsidRPr="00D11DF3">
              <w:rPr>
                <w:rFonts w:ascii="Calibri" w:hAnsi="Calibri" w:cs="Calibri"/>
                <w:color w:val="FF0000"/>
                <w:sz w:val="20"/>
                <w:szCs w:val="20"/>
              </w:rPr>
              <w:t>6.25</w:t>
            </w:r>
          </w:p>
        </w:tc>
        <w:tc>
          <w:tcPr>
            <w:tcW w:w="820" w:type="dxa"/>
            <w:tcBorders>
              <w:top w:val="nil"/>
              <w:left w:val="nil"/>
              <w:bottom w:val="single" w:sz="4" w:space="0" w:color="auto"/>
              <w:right w:val="single" w:sz="4" w:space="0" w:color="auto"/>
            </w:tcBorders>
            <w:noWrap/>
            <w:vAlign w:val="bottom"/>
          </w:tcPr>
          <w:p w14:paraId="1D90EE00" w14:textId="115D19E8" w:rsidR="00D11DF3" w:rsidRPr="00D11DF3" w:rsidRDefault="00D11DF3" w:rsidP="00D11DF3">
            <w:pPr>
              <w:spacing w:after="0" w:line="240" w:lineRule="auto"/>
              <w:jc w:val="center"/>
              <w:rPr>
                <w:color w:val="FF0000"/>
                <w:sz w:val="20"/>
                <w:szCs w:val="20"/>
              </w:rPr>
            </w:pPr>
            <w:r w:rsidRPr="00D11DF3">
              <w:rPr>
                <w:rFonts w:ascii="Calibri" w:hAnsi="Calibri" w:cs="Calibri"/>
                <w:color w:val="FF0000"/>
                <w:sz w:val="20"/>
                <w:szCs w:val="20"/>
              </w:rPr>
              <w:t>100.00</w:t>
            </w:r>
          </w:p>
        </w:tc>
      </w:tr>
      <w:tr w:rsidR="00D11DF3" w:rsidRPr="00431352" w14:paraId="5FA83513" w14:textId="77777777" w:rsidTr="005F4F6C">
        <w:trPr>
          <w:trHeight w:val="312"/>
        </w:trPr>
        <w:tc>
          <w:tcPr>
            <w:tcW w:w="2785" w:type="dxa"/>
            <w:tcBorders>
              <w:top w:val="nil"/>
              <w:left w:val="single" w:sz="4" w:space="0" w:color="auto"/>
              <w:bottom w:val="single" w:sz="4" w:space="0" w:color="auto"/>
              <w:right w:val="single" w:sz="4" w:space="0" w:color="auto"/>
            </w:tcBorders>
            <w:noWrap/>
            <w:vAlign w:val="bottom"/>
            <w:hideMark/>
          </w:tcPr>
          <w:p w14:paraId="1A339A78" w14:textId="77777777" w:rsidR="00D11DF3" w:rsidRPr="00431352" w:rsidRDefault="00D11DF3" w:rsidP="00D11DF3">
            <w:pPr>
              <w:spacing w:after="0" w:line="240" w:lineRule="auto"/>
              <w:jc w:val="center"/>
              <w:rPr>
                <w:rFonts w:eastAsia="Times New Roman"/>
                <w:b/>
                <w:bCs/>
                <w:color w:val="000000"/>
                <w:kern w:val="0"/>
                <w14:ligatures w14:val="none"/>
              </w:rPr>
            </w:pPr>
            <w:r w:rsidRPr="00431352">
              <w:rPr>
                <w:rFonts w:eastAsia="Times New Roman"/>
                <w:b/>
                <w:bCs/>
                <w:color w:val="000000"/>
                <w:kern w:val="0"/>
                <w14:ligatures w14:val="none"/>
              </w:rPr>
              <w:t>Total</w:t>
            </w:r>
          </w:p>
        </w:tc>
        <w:tc>
          <w:tcPr>
            <w:tcW w:w="1109" w:type="dxa"/>
            <w:tcBorders>
              <w:top w:val="nil"/>
              <w:left w:val="nil"/>
              <w:bottom w:val="single" w:sz="4" w:space="0" w:color="auto"/>
              <w:right w:val="single" w:sz="4" w:space="0" w:color="auto"/>
            </w:tcBorders>
            <w:noWrap/>
            <w:vAlign w:val="bottom"/>
          </w:tcPr>
          <w:p w14:paraId="48B9A9D6" w14:textId="0AFEC765"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Calibri" w:hAnsi="Calibri" w:cs="Calibri"/>
                <w:b/>
                <w:bCs/>
                <w:color w:val="000000"/>
                <w:sz w:val="20"/>
                <w:szCs w:val="20"/>
              </w:rPr>
              <w:t>29</w:t>
            </w:r>
          </w:p>
        </w:tc>
        <w:tc>
          <w:tcPr>
            <w:tcW w:w="1109" w:type="dxa"/>
            <w:tcBorders>
              <w:top w:val="nil"/>
              <w:left w:val="nil"/>
              <w:bottom w:val="single" w:sz="4" w:space="0" w:color="auto"/>
              <w:right w:val="single" w:sz="4" w:space="0" w:color="auto"/>
            </w:tcBorders>
            <w:noWrap/>
            <w:vAlign w:val="bottom"/>
          </w:tcPr>
          <w:p w14:paraId="15B55215" w14:textId="49EF0009"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Calibri" w:hAnsi="Calibri" w:cs="Calibri"/>
                <w:b/>
                <w:bCs/>
                <w:color w:val="000000"/>
                <w:sz w:val="20"/>
                <w:szCs w:val="20"/>
              </w:rPr>
              <w:t>44</w:t>
            </w:r>
          </w:p>
        </w:tc>
        <w:tc>
          <w:tcPr>
            <w:tcW w:w="1327" w:type="dxa"/>
            <w:tcBorders>
              <w:top w:val="nil"/>
              <w:left w:val="nil"/>
              <w:bottom w:val="single" w:sz="4" w:space="0" w:color="auto"/>
              <w:right w:val="single" w:sz="4" w:space="0" w:color="auto"/>
            </w:tcBorders>
            <w:noWrap/>
            <w:vAlign w:val="bottom"/>
          </w:tcPr>
          <w:p w14:paraId="681AB336" w14:textId="092519D9"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Calibri" w:hAnsi="Calibri" w:cs="Calibri"/>
                <w:b/>
                <w:bCs/>
                <w:color w:val="000000"/>
                <w:sz w:val="20"/>
                <w:szCs w:val="20"/>
              </w:rPr>
              <w:t>163</w:t>
            </w:r>
          </w:p>
        </w:tc>
        <w:tc>
          <w:tcPr>
            <w:tcW w:w="950" w:type="dxa"/>
            <w:tcBorders>
              <w:top w:val="nil"/>
              <w:left w:val="nil"/>
              <w:bottom w:val="single" w:sz="4" w:space="0" w:color="auto"/>
              <w:right w:val="single" w:sz="4" w:space="0" w:color="auto"/>
            </w:tcBorders>
            <w:noWrap/>
            <w:vAlign w:val="bottom"/>
          </w:tcPr>
          <w:p w14:paraId="635A18AC" w14:textId="6C06835D"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Calibri" w:hAnsi="Calibri" w:cs="Calibri"/>
                <w:b/>
                <w:bCs/>
                <w:color w:val="000000"/>
                <w:sz w:val="20"/>
                <w:szCs w:val="20"/>
              </w:rPr>
              <w:t>75</w:t>
            </w:r>
          </w:p>
        </w:tc>
        <w:tc>
          <w:tcPr>
            <w:tcW w:w="1097" w:type="dxa"/>
            <w:tcBorders>
              <w:top w:val="nil"/>
              <w:left w:val="nil"/>
              <w:bottom w:val="single" w:sz="4" w:space="0" w:color="auto"/>
              <w:right w:val="single" w:sz="4" w:space="0" w:color="auto"/>
            </w:tcBorders>
            <w:noWrap/>
            <w:vAlign w:val="bottom"/>
          </w:tcPr>
          <w:p w14:paraId="12717A92" w14:textId="50B0E500"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Calibri" w:hAnsi="Calibri" w:cs="Calibri"/>
                <w:b/>
                <w:bCs/>
                <w:color w:val="000000"/>
                <w:sz w:val="20"/>
                <w:szCs w:val="20"/>
              </w:rPr>
              <w:t>9</w:t>
            </w:r>
          </w:p>
        </w:tc>
        <w:tc>
          <w:tcPr>
            <w:tcW w:w="820" w:type="dxa"/>
            <w:tcBorders>
              <w:top w:val="nil"/>
              <w:left w:val="nil"/>
              <w:bottom w:val="single" w:sz="4" w:space="0" w:color="auto"/>
              <w:right w:val="single" w:sz="4" w:space="0" w:color="auto"/>
            </w:tcBorders>
            <w:noWrap/>
            <w:vAlign w:val="bottom"/>
          </w:tcPr>
          <w:p w14:paraId="2677DEB9" w14:textId="27C037BC" w:rsidR="00D11DF3" w:rsidRPr="00D11DF3" w:rsidRDefault="00D11DF3" w:rsidP="00D11DF3">
            <w:pPr>
              <w:spacing w:after="0" w:line="240" w:lineRule="auto"/>
              <w:jc w:val="center"/>
              <w:rPr>
                <w:rFonts w:eastAsia="Times New Roman"/>
                <w:color w:val="000000"/>
                <w:kern w:val="0"/>
                <w:sz w:val="20"/>
                <w:szCs w:val="20"/>
                <w14:ligatures w14:val="none"/>
              </w:rPr>
            </w:pPr>
            <w:r w:rsidRPr="00D11DF3">
              <w:rPr>
                <w:rFonts w:ascii="Calibri" w:hAnsi="Calibri" w:cs="Calibri"/>
                <w:b/>
                <w:bCs/>
                <w:color w:val="000000"/>
                <w:sz w:val="20"/>
                <w:szCs w:val="20"/>
              </w:rPr>
              <w:t>320</w:t>
            </w:r>
          </w:p>
        </w:tc>
      </w:tr>
      <w:tr w:rsidR="008F4612" w:rsidRPr="00431352" w14:paraId="698A923B" w14:textId="77777777" w:rsidTr="005F4F6C">
        <w:trPr>
          <w:trHeight w:val="288"/>
        </w:trPr>
        <w:tc>
          <w:tcPr>
            <w:tcW w:w="2785" w:type="dxa"/>
            <w:tcBorders>
              <w:top w:val="nil"/>
              <w:left w:val="single" w:sz="4" w:space="0" w:color="auto"/>
              <w:bottom w:val="single" w:sz="4" w:space="0" w:color="auto"/>
              <w:right w:val="single" w:sz="4" w:space="0" w:color="auto"/>
            </w:tcBorders>
            <w:noWrap/>
            <w:vAlign w:val="bottom"/>
            <w:hideMark/>
          </w:tcPr>
          <w:p w14:paraId="5308F9E2" w14:textId="77777777" w:rsidR="008F4612" w:rsidRPr="00431352" w:rsidRDefault="008F4612" w:rsidP="00D11DF3">
            <w:pPr>
              <w:spacing w:after="0" w:line="240" w:lineRule="auto"/>
              <w:rPr>
                <w:rFonts w:ascii="Calibri" w:eastAsia="Times New Roman" w:hAnsi="Calibri" w:cs="Calibri"/>
                <w:color w:val="000000"/>
                <w:kern w:val="0"/>
                <w:sz w:val="22"/>
                <w:szCs w:val="22"/>
                <w14:ligatures w14:val="none"/>
              </w:rPr>
            </w:pPr>
            <w:r w:rsidRPr="00431352">
              <w:rPr>
                <w:rFonts w:ascii="Calibri" w:eastAsia="Times New Roman" w:hAnsi="Calibri" w:cs="Calibri"/>
                <w:color w:val="000000"/>
                <w:kern w:val="0"/>
                <w:sz w:val="22"/>
                <w:szCs w:val="22"/>
                <w14:ligatures w14:val="none"/>
              </w:rPr>
              <w:t>Chi-square Value =</w:t>
            </w:r>
          </w:p>
        </w:tc>
        <w:tc>
          <w:tcPr>
            <w:tcW w:w="1109" w:type="dxa"/>
            <w:tcBorders>
              <w:top w:val="nil"/>
              <w:left w:val="nil"/>
              <w:bottom w:val="single" w:sz="4" w:space="0" w:color="auto"/>
              <w:right w:val="single" w:sz="4" w:space="0" w:color="auto"/>
            </w:tcBorders>
            <w:noWrap/>
            <w:vAlign w:val="bottom"/>
          </w:tcPr>
          <w:p w14:paraId="1A674718" w14:textId="77777777" w:rsidR="008F4612" w:rsidRPr="00431352" w:rsidRDefault="008F4612" w:rsidP="00D11DF3">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212.916a</w:t>
            </w:r>
          </w:p>
        </w:tc>
        <w:tc>
          <w:tcPr>
            <w:tcW w:w="3386" w:type="dxa"/>
            <w:gridSpan w:val="3"/>
            <w:tcBorders>
              <w:top w:val="single" w:sz="4" w:space="0" w:color="auto"/>
              <w:left w:val="nil"/>
              <w:bottom w:val="single" w:sz="4" w:space="0" w:color="auto"/>
              <w:right w:val="single" w:sz="4" w:space="0" w:color="auto"/>
            </w:tcBorders>
            <w:noWrap/>
            <w:vAlign w:val="bottom"/>
          </w:tcPr>
          <w:p w14:paraId="071F1E17" w14:textId="77777777" w:rsidR="008F4612" w:rsidRPr="00431352" w:rsidRDefault="008F4612" w:rsidP="00D11DF3">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 xml:space="preserve">P Value = </w:t>
            </w:r>
          </w:p>
        </w:tc>
        <w:tc>
          <w:tcPr>
            <w:tcW w:w="1097" w:type="dxa"/>
            <w:tcBorders>
              <w:top w:val="nil"/>
              <w:left w:val="nil"/>
              <w:bottom w:val="single" w:sz="4" w:space="0" w:color="auto"/>
              <w:right w:val="single" w:sz="4" w:space="0" w:color="auto"/>
            </w:tcBorders>
            <w:noWrap/>
            <w:vAlign w:val="bottom"/>
          </w:tcPr>
          <w:p w14:paraId="4FD21EF0" w14:textId="77777777" w:rsidR="008F4612" w:rsidRPr="00431352" w:rsidRDefault="008F4612" w:rsidP="00D11DF3">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0.000a</w:t>
            </w:r>
          </w:p>
        </w:tc>
        <w:tc>
          <w:tcPr>
            <w:tcW w:w="820" w:type="dxa"/>
            <w:tcBorders>
              <w:top w:val="nil"/>
              <w:left w:val="nil"/>
              <w:bottom w:val="single" w:sz="4" w:space="0" w:color="auto"/>
              <w:right w:val="single" w:sz="4" w:space="0" w:color="auto"/>
            </w:tcBorders>
            <w:noWrap/>
            <w:vAlign w:val="bottom"/>
          </w:tcPr>
          <w:p w14:paraId="4AF9BB13" w14:textId="77777777" w:rsidR="008F4612" w:rsidRPr="00431352" w:rsidRDefault="008F4612" w:rsidP="00D11DF3">
            <w:pPr>
              <w:spacing w:after="0" w:line="240" w:lineRule="auto"/>
              <w:rPr>
                <w:rFonts w:ascii="Calibri" w:eastAsia="Times New Roman" w:hAnsi="Calibri" w:cs="Calibri"/>
                <w:color w:val="000000"/>
                <w:kern w:val="0"/>
                <w:sz w:val="22"/>
                <w:szCs w:val="22"/>
                <w14:ligatures w14:val="none"/>
              </w:rPr>
            </w:pPr>
          </w:p>
        </w:tc>
      </w:tr>
    </w:tbl>
    <w:p w14:paraId="0418C278" w14:textId="77777777" w:rsidR="008F4612" w:rsidRDefault="008F4612" w:rsidP="00D11DF3">
      <w:pPr>
        <w:spacing w:after="0" w:line="240" w:lineRule="auto"/>
        <w:jc w:val="both"/>
      </w:pPr>
    </w:p>
    <w:p w14:paraId="43F4205E" w14:textId="00B1F782" w:rsidR="00D11DF3" w:rsidRPr="00D11DF3" w:rsidRDefault="008F4612" w:rsidP="00D11DF3">
      <w:pPr>
        <w:spacing w:after="0" w:line="240" w:lineRule="auto"/>
        <w:jc w:val="both"/>
      </w:pPr>
      <w:r w:rsidRPr="00D11DF3">
        <w:t xml:space="preserve">Table 4.30 presents the results </w:t>
      </w:r>
      <w:r w:rsidR="00CF13C0">
        <w:t xml:space="preserve">that the </w:t>
      </w:r>
      <w:r w:rsidRPr="00D11DF3">
        <w:t>occupation and the state visited (</w:t>
      </w:r>
      <w:r w:rsidR="00242174" w:rsidRPr="00D11DF3">
        <w:t>Orissa</w:t>
      </w:r>
      <w:r w:rsidRPr="00D11DF3">
        <w:t xml:space="preserve"> vs. </w:t>
      </w:r>
      <w:r w:rsidR="00242174" w:rsidRPr="00D11DF3">
        <w:t>Telangana</w:t>
      </w:r>
      <w:r w:rsidRPr="00D11DF3">
        <w:t xml:space="preserve">). </w:t>
      </w:r>
      <w:r w:rsidR="001427E6" w:rsidRPr="001427E6">
        <w:t>A Chi-Square value of 212.916, accompanied by a p-value of 0.000, signifies a statistically significant correlation.</w:t>
      </w:r>
      <w:r w:rsidR="001427E6">
        <w:t xml:space="preserve"> </w:t>
      </w:r>
      <w:r w:rsidR="00D11DF3" w:rsidRPr="00D11DF3">
        <w:t>between the occupation of pilgrim tourists and the state visited (Orissa vs. Telangana). Since the p-value is less than 0.05, we reject the null hypothesis.</w:t>
      </w:r>
      <w:r w:rsidR="00D11DF3">
        <w:t xml:space="preserve"> </w:t>
      </w:r>
      <w:r w:rsidR="00D11DF3" w:rsidRPr="00D11DF3">
        <w:t>This means that occupation significantly influences the pilgrims' choice of state as given below</w:t>
      </w:r>
    </w:p>
    <w:p w14:paraId="078A7D7C" w14:textId="77777777" w:rsidR="00D11DF3" w:rsidRPr="00D11DF3" w:rsidRDefault="00D11DF3" w:rsidP="00D11DF3">
      <w:pPr>
        <w:numPr>
          <w:ilvl w:val="0"/>
          <w:numId w:val="10"/>
        </w:numPr>
        <w:spacing w:after="0" w:line="240" w:lineRule="auto"/>
        <w:jc w:val="both"/>
      </w:pPr>
      <w:r w:rsidRPr="00D11DF3">
        <w:t>Agriculturists (62.57%) form the largest group across both states.</w:t>
      </w:r>
    </w:p>
    <w:p w14:paraId="66FCAE86" w14:textId="77777777" w:rsidR="00D11DF3" w:rsidRPr="00D11DF3" w:rsidRDefault="00D11DF3" w:rsidP="00D11DF3">
      <w:pPr>
        <w:numPr>
          <w:ilvl w:val="0"/>
          <w:numId w:val="10"/>
        </w:numPr>
        <w:spacing w:after="0" w:line="240" w:lineRule="auto"/>
        <w:jc w:val="both"/>
      </w:pPr>
      <w:r w:rsidRPr="00D11DF3">
        <w:t>Business professionals (34.29%) and those in 'Others' category (31.25%) are more inclined towards Telangana.</w:t>
      </w:r>
    </w:p>
    <w:p w14:paraId="06C03887" w14:textId="77777777" w:rsidR="00D11DF3" w:rsidRPr="00D11DF3" w:rsidRDefault="00D11DF3" w:rsidP="00D11DF3">
      <w:pPr>
        <w:numPr>
          <w:ilvl w:val="0"/>
          <w:numId w:val="10"/>
        </w:numPr>
        <w:spacing w:after="0" w:line="240" w:lineRule="auto"/>
        <w:jc w:val="both"/>
      </w:pPr>
      <w:r w:rsidRPr="00D11DF3">
        <w:t>Job holders (59.32%) are predominantly from Orissa.</w:t>
      </w:r>
    </w:p>
    <w:p w14:paraId="17455176" w14:textId="77777777" w:rsidR="00D11DF3" w:rsidRPr="00D11DF3" w:rsidRDefault="00D11DF3" w:rsidP="00D11DF3">
      <w:pPr>
        <w:spacing w:after="0" w:line="240" w:lineRule="auto"/>
        <w:jc w:val="both"/>
      </w:pPr>
      <w:r w:rsidRPr="00D11DF3">
        <w:t>Thus, occupation plays a crucial role in shaping pilgrimage preferences between the two states.</w:t>
      </w:r>
    </w:p>
    <w:p w14:paraId="07B5D3D5" w14:textId="77777777" w:rsidR="008F4612" w:rsidRDefault="008F4612" w:rsidP="00242174">
      <w:pPr>
        <w:spacing w:after="0"/>
        <w:jc w:val="center"/>
        <w:rPr>
          <w:b/>
          <w:bCs/>
        </w:rPr>
      </w:pPr>
    </w:p>
    <w:p w14:paraId="688D70B2" w14:textId="77777777" w:rsidR="00D11DF3" w:rsidRDefault="00D11DF3" w:rsidP="00242174">
      <w:pPr>
        <w:spacing w:after="0"/>
        <w:jc w:val="center"/>
        <w:rPr>
          <w:b/>
          <w:bCs/>
        </w:rPr>
      </w:pPr>
    </w:p>
    <w:p w14:paraId="72C886D2" w14:textId="77777777" w:rsidR="00CF13C0" w:rsidRDefault="00CF13C0" w:rsidP="00242174">
      <w:pPr>
        <w:spacing w:after="0"/>
        <w:jc w:val="center"/>
        <w:rPr>
          <w:b/>
          <w:bCs/>
        </w:rPr>
      </w:pPr>
    </w:p>
    <w:p w14:paraId="6E35C9D2" w14:textId="77777777" w:rsidR="00D11DF3" w:rsidRDefault="00D11DF3" w:rsidP="00242174">
      <w:pPr>
        <w:spacing w:after="0"/>
        <w:jc w:val="center"/>
        <w:rPr>
          <w:b/>
          <w:bCs/>
        </w:rPr>
      </w:pPr>
    </w:p>
    <w:p w14:paraId="658C40E8" w14:textId="46B354DD" w:rsidR="008F4612" w:rsidRDefault="008F4612" w:rsidP="00D11DF3">
      <w:pPr>
        <w:spacing w:after="0" w:line="240" w:lineRule="auto"/>
        <w:jc w:val="both"/>
        <w:rPr>
          <w:b/>
          <w:bCs/>
        </w:rPr>
      </w:pPr>
      <w:r>
        <w:rPr>
          <w:b/>
          <w:bCs/>
        </w:rPr>
        <w:lastRenderedPageBreak/>
        <w:t xml:space="preserve">Cross Table-Annual Income </w:t>
      </w:r>
      <w:r w:rsidRPr="00196061">
        <w:rPr>
          <w:b/>
          <w:bCs/>
        </w:rPr>
        <w:t xml:space="preserve">between </w:t>
      </w:r>
      <w:r w:rsidR="00242174">
        <w:rPr>
          <w:b/>
          <w:bCs/>
        </w:rPr>
        <w:t>Orissa</w:t>
      </w:r>
      <w:r w:rsidRPr="00196061">
        <w:rPr>
          <w:b/>
          <w:bCs/>
        </w:rPr>
        <w:t xml:space="preserve"> and </w:t>
      </w:r>
      <w:r w:rsidR="00242174">
        <w:rPr>
          <w:b/>
          <w:bCs/>
        </w:rPr>
        <w:t>Telangana</w:t>
      </w:r>
    </w:p>
    <w:p w14:paraId="50A2FCC4" w14:textId="4671DC29" w:rsidR="008F4612" w:rsidRPr="00602A35" w:rsidRDefault="008F4612" w:rsidP="00D11DF3">
      <w:pPr>
        <w:spacing w:after="0" w:line="240" w:lineRule="auto"/>
        <w:jc w:val="both"/>
        <w:rPr>
          <w:b/>
          <w:bCs/>
          <w:i/>
          <w:iCs/>
        </w:rPr>
      </w:pPr>
      <w:r w:rsidRPr="00602A35">
        <w:rPr>
          <w:b/>
          <w:bCs/>
          <w:i/>
          <w:iCs/>
        </w:rPr>
        <w:t xml:space="preserve">Testing </w:t>
      </w:r>
      <w:r w:rsidR="001427E6">
        <w:rPr>
          <w:b/>
          <w:bCs/>
          <w:i/>
          <w:iCs/>
        </w:rPr>
        <w:t xml:space="preserve">for </w:t>
      </w:r>
      <w:r w:rsidRPr="00602A35">
        <w:rPr>
          <w:b/>
          <w:bCs/>
          <w:i/>
          <w:iCs/>
        </w:rPr>
        <w:t>Hypothesis</w:t>
      </w:r>
    </w:p>
    <w:p w14:paraId="17C7C80B" w14:textId="21A92721" w:rsidR="008F4612" w:rsidRDefault="001427E6" w:rsidP="00D11DF3">
      <w:pPr>
        <w:spacing w:after="0" w:line="240" w:lineRule="auto"/>
        <w:jc w:val="both"/>
        <w:rPr>
          <w:color w:val="0D0D0D"/>
          <w:shd w:val="clear" w:color="auto" w:fill="FFFFFF"/>
        </w:rPr>
      </w:pPr>
      <w:r>
        <w:rPr>
          <w:color w:val="0D0D0D"/>
          <w:shd w:val="clear" w:color="auto" w:fill="FFFFFF"/>
        </w:rPr>
        <w:t>“</w:t>
      </w:r>
      <w:r w:rsidR="008F4612">
        <w:rPr>
          <w:color w:val="0D0D0D"/>
          <w:shd w:val="clear" w:color="auto" w:fill="FFFFFF"/>
        </w:rPr>
        <w:t xml:space="preserve">Null Hypothesis: </w:t>
      </w:r>
      <w:r w:rsidR="008F4612" w:rsidRPr="00196061">
        <w:rPr>
          <w:color w:val="0D0D0D"/>
          <w:shd w:val="clear" w:color="auto" w:fill="FFFFFF"/>
        </w:rPr>
        <w:t xml:space="preserve">There is no significant difference in the </w:t>
      </w:r>
      <w:r w:rsidR="008F4612">
        <w:rPr>
          <w:color w:val="0D0D0D"/>
          <w:shd w:val="clear" w:color="auto" w:fill="FFFFFF"/>
        </w:rPr>
        <w:t xml:space="preserve">annual income </w:t>
      </w:r>
      <w:r w:rsidR="008F4612" w:rsidRPr="00196061">
        <w:rPr>
          <w:color w:val="0D0D0D"/>
          <w:shd w:val="clear" w:color="auto" w:fill="FFFFFF"/>
        </w:rPr>
        <w:t xml:space="preserve">of pilgrim tourists between </w:t>
      </w:r>
      <w:r w:rsidR="00242174">
        <w:rPr>
          <w:color w:val="0D0D0D"/>
          <w:shd w:val="clear" w:color="auto" w:fill="FFFFFF"/>
        </w:rPr>
        <w:t>Orissa</w:t>
      </w:r>
      <w:r w:rsidR="008F4612" w:rsidRPr="00196061">
        <w:rPr>
          <w:color w:val="0D0D0D"/>
          <w:shd w:val="clear" w:color="auto" w:fill="FFFFFF"/>
        </w:rPr>
        <w:t xml:space="preserve"> </w:t>
      </w:r>
      <w:r w:rsidR="008F4612">
        <w:rPr>
          <w:color w:val="0D0D0D"/>
          <w:shd w:val="clear" w:color="auto" w:fill="FFFFFF"/>
        </w:rPr>
        <w:t xml:space="preserve">and </w:t>
      </w:r>
      <w:r w:rsidR="00242174">
        <w:rPr>
          <w:color w:val="0D0D0D"/>
          <w:shd w:val="clear" w:color="auto" w:fill="FFFFFF"/>
        </w:rPr>
        <w:t>Telangana</w:t>
      </w:r>
      <w:r w:rsidR="008F4612">
        <w:rPr>
          <w:color w:val="0D0D0D"/>
          <w:shd w:val="clear" w:color="auto" w:fill="FFFFFF"/>
        </w:rPr>
        <w:t>.</w:t>
      </w:r>
      <w:r>
        <w:rPr>
          <w:color w:val="0D0D0D"/>
          <w:shd w:val="clear" w:color="auto" w:fill="FFFFFF"/>
        </w:rPr>
        <w:t>”</w:t>
      </w:r>
    </w:p>
    <w:p w14:paraId="6652037E" w14:textId="77777777" w:rsidR="008F4612" w:rsidRDefault="008F4612" w:rsidP="00D11DF3">
      <w:pPr>
        <w:spacing w:after="0" w:line="240" w:lineRule="auto"/>
        <w:jc w:val="center"/>
        <w:rPr>
          <w:b/>
          <w:bCs/>
        </w:rPr>
      </w:pPr>
      <w:r>
        <w:rPr>
          <w:b/>
          <w:bCs/>
        </w:rPr>
        <w:t>Table-4.31</w:t>
      </w:r>
    </w:p>
    <w:p w14:paraId="735CED22" w14:textId="7B8F4D35" w:rsidR="008F4612" w:rsidRPr="00431352" w:rsidRDefault="008F4612" w:rsidP="00D11DF3">
      <w:pPr>
        <w:spacing w:after="0" w:line="240" w:lineRule="auto"/>
        <w:jc w:val="center"/>
        <w:rPr>
          <w:b/>
          <w:bCs/>
          <w:color w:val="0D0D0D"/>
          <w:shd w:val="clear" w:color="auto" w:fill="FFFFFF"/>
        </w:rPr>
      </w:pPr>
      <w:r>
        <w:rPr>
          <w:b/>
          <w:bCs/>
        </w:rPr>
        <w:t xml:space="preserve">Annual Income </w:t>
      </w:r>
      <w:r w:rsidRPr="00196061">
        <w:rPr>
          <w:b/>
          <w:bCs/>
        </w:rPr>
        <w:t xml:space="preserve">between </w:t>
      </w:r>
      <w:r w:rsidR="00242174">
        <w:rPr>
          <w:b/>
          <w:bCs/>
        </w:rPr>
        <w:t>Orissa</w:t>
      </w:r>
      <w:r w:rsidRPr="00196061">
        <w:rPr>
          <w:b/>
          <w:bCs/>
        </w:rPr>
        <w:t xml:space="preserve"> and </w:t>
      </w:r>
      <w:r w:rsidR="00242174">
        <w:rPr>
          <w:b/>
          <w:bCs/>
        </w:rPr>
        <w:t>Telangana</w:t>
      </w:r>
    </w:p>
    <w:tbl>
      <w:tblPr>
        <w:tblW w:w="9350" w:type="dxa"/>
        <w:tblLook w:val="04A0" w:firstRow="1" w:lastRow="0" w:firstColumn="1" w:lastColumn="0" w:noHBand="0" w:noVBand="1"/>
      </w:tblPr>
      <w:tblGrid>
        <w:gridCol w:w="2685"/>
        <w:gridCol w:w="1073"/>
        <w:gridCol w:w="1215"/>
        <w:gridCol w:w="1324"/>
        <w:gridCol w:w="1175"/>
        <w:gridCol w:w="216"/>
        <w:gridCol w:w="866"/>
        <w:gridCol w:w="796"/>
      </w:tblGrid>
      <w:tr w:rsidR="008F4612" w:rsidRPr="00431352" w14:paraId="2C633C80" w14:textId="77777777" w:rsidTr="005F4F6C">
        <w:trPr>
          <w:trHeight w:val="288"/>
        </w:trPr>
        <w:tc>
          <w:tcPr>
            <w:tcW w:w="2704" w:type="dxa"/>
            <w:tcBorders>
              <w:top w:val="single" w:sz="4" w:space="0" w:color="auto"/>
              <w:left w:val="single" w:sz="4" w:space="0" w:color="auto"/>
              <w:bottom w:val="single" w:sz="4" w:space="0" w:color="auto"/>
              <w:right w:val="single" w:sz="4" w:space="0" w:color="auto"/>
            </w:tcBorders>
            <w:noWrap/>
            <w:vAlign w:val="bottom"/>
            <w:hideMark/>
          </w:tcPr>
          <w:p w14:paraId="4F0234ED" w14:textId="516BEA59" w:rsidR="008F4612" w:rsidRPr="00203A2A" w:rsidRDefault="008F4612" w:rsidP="00D11DF3">
            <w:pPr>
              <w:spacing w:after="0" w:line="240" w:lineRule="auto"/>
              <w:rPr>
                <w:rFonts w:ascii="Calibri" w:eastAsia="Times New Roman" w:hAnsi="Calibri" w:cs="Calibri"/>
                <w:b/>
                <w:bCs/>
                <w:color w:val="000000"/>
                <w:kern w:val="0"/>
                <w:sz w:val="22"/>
                <w:szCs w:val="22"/>
                <w14:ligatures w14:val="none"/>
              </w:rPr>
            </w:pPr>
            <w:r w:rsidRPr="00431352">
              <w:rPr>
                <w:rFonts w:ascii="Calibri" w:eastAsia="Times New Roman" w:hAnsi="Calibri" w:cs="Calibri"/>
                <w:color w:val="000000"/>
                <w:kern w:val="0"/>
                <w:sz w:val="22"/>
                <w:szCs w:val="22"/>
                <w14:ligatures w14:val="none"/>
              </w:rPr>
              <w:t> </w:t>
            </w:r>
            <w:r w:rsidR="00242174">
              <w:rPr>
                <w:rFonts w:ascii="Calibri" w:eastAsia="Times New Roman" w:hAnsi="Calibri" w:cs="Calibri"/>
                <w:b/>
                <w:bCs/>
                <w:color w:val="000000"/>
                <w:kern w:val="0"/>
                <w:sz w:val="22"/>
                <w:szCs w:val="22"/>
                <w14:ligatures w14:val="none"/>
              </w:rPr>
              <w:t>Orissa</w:t>
            </w:r>
          </w:p>
        </w:tc>
        <w:tc>
          <w:tcPr>
            <w:tcW w:w="5846" w:type="dxa"/>
            <w:gridSpan w:val="6"/>
            <w:tcBorders>
              <w:top w:val="single" w:sz="4" w:space="0" w:color="auto"/>
              <w:left w:val="nil"/>
              <w:bottom w:val="single" w:sz="4" w:space="0" w:color="auto"/>
              <w:right w:val="single" w:sz="4" w:space="0" w:color="auto"/>
            </w:tcBorders>
            <w:noWrap/>
            <w:vAlign w:val="bottom"/>
            <w:hideMark/>
          </w:tcPr>
          <w:p w14:paraId="22B54071" w14:textId="4AA07C3D" w:rsidR="008F4612" w:rsidRPr="00203A2A" w:rsidRDefault="00242174" w:rsidP="00D11DF3">
            <w:pPr>
              <w:spacing w:after="0" w:line="240" w:lineRule="auto"/>
              <w:jc w:val="center"/>
              <w:rPr>
                <w:rFonts w:ascii="Calibri" w:eastAsia="Times New Roman" w:hAnsi="Calibri" w:cs="Calibri"/>
                <w:b/>
                <w:bCs/>
                <w:color w:val="000000"/>
                <w:kern w:val="0"/>
                <w:sz w:val="22"/>
                <w:szCs w:val="22"/>
                <w14:ligatures w14:val="none"/>
              </w:rPr>
            </w:pPr>
            <w:r>
              <w:rPr>
                <w:rFonts w:ascii="Calibri" w:eastAsia="Times New Roman" w:hAnsi="Calibri" w:cs="Calibri"/>
                <w:b/>
                <w:bCs/>
                <w:color w:val="000000"/>
                <w:kern w:val="0"/>
                <w:sz w:val="22"/>
                <w:szCs w:val="22"/>
                <w14:ligatures w14:val="none"/>
              </w:rPr>
              <w:t>Telangana</w:t>
            </w:r>
          </w:p>
        </w:tc>
        <w:tc>
          <w:tcPr>
            <w:tcW w:w="800" w:type="dxa"/>
            <w:tcBorders>
              <w:top w:val="single" w:sz="4" w:space="0" w:color="auto"/>
              <w:left w:val="nil"/>
              <w:bottom w:val="single" w:sz="4" w:space="0" w:color="auto"/>
              <w:right w:val="single" w:sz="4" w:space="0" w:color="auto"/>
            </w:tcBorders>
            <w:noWrap/>
            <w:vAlign w:val="bottom"/>
            <w:hideMark/>
          </w:tcPr>
          <w:p w14:paraId="1E75E873" w14:textId="77777777" w:rsidR="008F4612" w:rsidRPr="00431352" w:rsidRDefault="008F4612" w:rsidP="00D11DF3">
            <w:pPr>
              <w:spacing w:after="0" w:line="240" w:lineRule="auto"/>
              <w:rPr>
                <w:rFonts w:ascii="Calibri" w:eastAsia="Times New Roman" w:hAnsi="Calibri" w:cs="Calibri"/>
                <w:color w:val="000000"/>
                <w:kern w:val="0"/>
                <w:sz w:val="22"/>
                <w:szCs w:val="22"/>
                <w14:ligatures w14:val="none"/>
              </w:rPr>
            </w:pPr>
            <w:r w:rsidRPr="00431352">
              <w:rPr>
                <w:rFonts w:ascii="Calibri" w:eastAsia="Times New Roman" w:hAnsi="Calibri" w:cs="Calibri"/>
                <w:color w:val="000000"/>
                <w:kern w:val="0"/>
                <w:sz w:val="22"/>
                <w:szCs w:val="22"/>
                <w14:ligatures w14:val="none"/>
              </w:rPr>
              <w:t> </w:t>
            </w:r>
          </w:p>
        </w:tc>
      </w:tr>
      <w:tr w:rsidR="008F4612" w:rsidRPr="00431352" w14:paraId="561890D9" w14:textId="77777777" w:rsidTr="005F4F6C">
        <w:trPr>
          <w:trHeight w:val="395"/>
        </w:trPr>
        <w:tc>
          <w:tcPr>
            <w:tcW w:w="2704" w:type="dxa"/>
            <w:tcBorders>
              <w:top w:val="nil"/>
              <w:left w:val="single" w:sz="4" w:space="0" w:color="auto"/>
              <w:bottom w:val="single" w:sz="4" w:space="0" w:color="auto"/>
              <w:right w:val="single" w:sz="4" w:space="0" w:color="auto"/>
            </w:tcBorders>
            <w:vAlign w:val="center"/>
            <w:hideMark/>
          </w:tcPr>
          <w:p w14:paraId="7614C13B" w14:textId="77777777" w:rsidR="008F4612" w:rsidRPr="00431352" w:rsidRDefault="008F4612" w:rsidP="00D11DF3">
            <w:pPr>
              <w:spacing w:after="0" w:line="240" w:lineRule="auto"/>
              <w:jc w:val="center"/>
              <w:rPr>
                <w:rFonts w:eastAsia="Times New Roman"/>
                <w:b/>
                <w:bCs/>
                <w:color w:val="000000"/>
                <w:kern w:val="0"/>
                <w14:ligatures w14:val="none"/>
              </w:rPr>
            </w:pPr>
            <w:r>
              <w:rPr>
                <w:b/>
                <w:bCs/>
              </w:rPr>
              <w:t>Annual Income</w:t>
            </w:r>
          </w:p>
        </w:tc>
        <w:tc>
          <w:tcPr>
            <w:tcW w:w="1080" w:type="dxa"/>
            <w:tcBorders>
              <w:top w:val="nil"/>
              <w:left w:val="nil"/>
              <w:bottom w:val="single" w:sz="4" w:space="0" w:color="auto"/>
              <w:right w:val="single" w:sz="4" w:space="0" w:color="auto"/>
            </w:tcBorders>
            <w:vAlign w:val="bottom"/>
            <w:hideMark/>
          </w:tcPr>
          <w:p w14:paraId="1545E042" w14:textId="77777777" w:rsidR="008F4612" w:rsidRPr="00203A2A" w:rsidRDefault="008F4612" w:rsidP="00D11DF3">
            <w:pPr>
              <w:spacing w:after="0" w:line="240" w:lineRule="auto"/>
              <w:rPr>
                <w:rFonts w:eastAsia="Times New Roman"/>
                <w:b/>
                <w:bCs/>
                <w:color w:val="000000"/>
                <w:kern w:val="0"/>
                <w:sz w:val="22"/>
                <w:szCs w:val="22"/>
                <w14:ligatures w14:val="none"/>
              </w:rPr>
            </w:pPr>
            <w:r w:rsidRPr="00203A2A">
              <w:rPr>
                <w:b/>
                <w:bCs/>
                <w:sz w:val="22"/>
                <w:szCs w:val="22"/>
              </w:rPr>
              <w:t>Below</w:t>
            </w:r>
            <w:r w:rsidRPr="00203A2A">
              <w:rPr>
                <w:b/>
                <w:bCs/>
                <w:spacing w:val="-2"/>
                <w:sz w:val="22"/>
                <w:szCs w:val="22"/>
              </w:rPr>
              <w:t xml:space="preserve"> </w:t>
            </w:r>
            <w:r w:rsidRPr="00203A2A">
              <w:rPr>
                <w:b/>
                <w:bCs/>
                <w:spacing w:val="-10"/>
                <w:w w:val="110"/>
                <w:sz w:val="22"/>
                <w:szCs w:val="22"/>
              </w:rPr>
              <w:t>5 lakhs</w:t>
            </w:r>
          </w:p>
        </w:tc>
        <w:tc>
          <w:tcPr>
            <w:tcW w:w="1195" w:type="dxa"/>
            <w:tcBorders>
              <w:top w:val="nil"/>
              <w:left w:val="nil"/>
              <w:bottom w:val="single" w:sz="4" w:space="0" w:color="auto"/>
              <w:right w:val="single" w:sz="4" w:space="0" w:color="auto"/>
            </w:tcBorders>
            <w:hideMark/>
          </w:tcPr>
          <w:p w14:paraId="34B90624" w14:textId="77777777" w:rsidR="008F4612" w:rsidRPr="00203A2A" w:rsidRDefault="008F4612" w:rsidP="00D11DF3">
            <w:pPr>
              <w:spacing w:after="0" w:line="240" w:lineRule="auto"/>
              <w:rPr>
                <w:rFonts w:eastAsia="Times New Roman"/>
                <w:b/>
                <w:bCs/>
                <w:color w:val="000000"/>
                <w:kern w:val="0"/>
                <w:sz w:val="22"/>
                <w:szCs w:val="22"/>
                <w14:ligatures w14:val="none"/>
              </w:rPr>
            </w:pPr>
            <w:r w:rsidRPr="00203A2A">
              <w:rPr>
                <w:b/>
                <w:bCs/>
                <w:w w:val="105"/>
                <w:sz w:val="22"/>
                <w:szCs w:val="22"/>
              </w:rPr>
              <w:t>Rs.500001</w:t>
            </w:r>
            <w:r w:rsidRPr="00203A2A">
              <w:rPr>
                <w:b/>
                <w:bCs/>
                <w:spacing w:val="-11"/>
                <w:w w:val="105"/>
                <w:sz w:val="22"/>
                <w:szCs w:val="22"/>
              </w:rPr>
              <w:t xml:space="preserve"> </w:t>
            </w:r>
            <w:r w:rsidRPr="00203A2A">
              <w:rPr>
                <w:b/>
                <w:bCs/>
                <w:w w:val="105"/>
                <w:sz w:val="22"/>
                <w:szCs w:val="22"/>
              </w:rPr>
              <w:t>to</w:t>
            </w:r>
            <w:r w:rsidRPr="00203A2A">
              <w:rPr>
                <w:b/>
                <w:bCs/>
                <w:spacing w:val="-11"/>
                <w:w w:val="105"/>
                <w:sz w:val="22"/>
                <w:szCs w:val="22"/>
              </w:rPr>
              <w:t xml:space="preserve">           </w:t>
            </w:r>
            <w:r w:rsidRPr="00203A2A">
              <w:rPr>
                <w:b/>
                <w:bCs/>
                <w:spacing w:val="-5"/>
                <w:w w:val="105"/>
                <w:sz w:val="22"/>
                <w:szCs w:val="22"/>
              </w:rPr>
              <w:t>10 Lakhs</w:t>
            </w:r>
          </w:p>
        </w:tc>
        <w:tc>
          <w:tcPr>
            <w:tcW w:w="1302" w:type="dxa"/>
            <w:tcBorders>
              <w:top w:val="nil"/>
              <w:left w:val="nil"/>
              <w:bottom w:val="single" w:sz="4" w:space="0" w:color="auto"/>
              <w:right w:val="single" w:sz="4" w:space="0" w:color="auto"/>
            </w:tcBorders>
            <w:hideMark/>
          </w:tcPr>
          <w:p w14:paraId="392D5577" w14:textId="77777777" w:rsidR="008F4612" w:rsidRPr="00203A2A" w:rsidRDefault="008F4612" w:rsidP="00D11DF3">
            <w:pPr>
              <w:pStyle w:val="TableParagraph"/>
              <w:tabs>
                <w:tab w:val="left" w:pos="1616"/>
              </w:tabs>
              <w:spacing w:before="1"/>
              <w:ind w:left="110"/>
              <w:rPr>
                <w:b/>
                <w:bCs/>
                <w:spacing w:val="-14"/>
                <w:w w:val="105"/>
              </w:rPr>
            </w:pPr>
            <w:r>
              <w:rPr>
                <w:b/>
                <w:bCs/>
                <w:w w:val="105"/>
              </w:rPr>
              <w:t>Rs.</w:t>
            </w:r>
            <w:r w:rsidRPr="00203A2A">
              <w:rPr>
                <w:b/>
                <w:bCs/>
                <w:w w:val="105"/>
              </w:rPr>
              <w:t>100001</w:t>
            </w:r>
            <w:r w:rsidRPr="00203A2A">
              <w:rPr>
                <w:b/>
                <w:bCs/>
                <w:spacing w:val="-14"/>
                <w:w w:val="105"/>
              </w:rPr>
              <w:t xml:space="preserve"> </w:t>
            </w:r>
            <w:r w:rsidRPr="00203A2A">
              <w:rPr>
                <w:b/>
                <w:bCs/>
                <w:w w:val="105"/>
              </w:rPr>
              <w:t>to</w:t>
            </w:r>
            <w:r w:rsidRPr="00203A2A">
              <w:rPr>
                <w:b/>
                <w:bCs/>
                <w:spacing w:val="-14"/>
                <w:w w:val="105"/>
              </w:rPr>
              <w:t xml:space="preserve"> </w:t>
            </w:r>
          </w:p>
          <w:p w14:paraId="1B348D86" w14:textId="77777777" w:rsidR="008F4612" w:rsidRPr="00203A2A" w:rsidRDefault="008F4612" w:rsidP="00D11DF3">
            <w:pPr>
              <w:spacing w:after="0" w:line="240" w:lineRule="auto"/>
              <w:rPr>
                <w:rFonts w:eastAsia="Times New Roman"/>
                <w:b/>
                <w:bCs/>
                <w:color w:val="000000"/>
                <w:kern w:val="0"/>
                <w:sz w:val="22"/>
                <w:szCs w:val="22"/>
                <w14:ligatures w14:val="none"/>
              </w:rPr>
            </w:pPr>
            <w:r w:rsidRPr="00203A2A">
              <w:rPr>
                <w:b/>
                <w:bCs/>
                <w:spacing w:val="-5"/>
                <w:w w:val="105"/>
                <w:sz w:val="22"/>
                <w:szCs w:val="22"/>
              </w:rPr>
              <w:t>15 Lakhs</w:t>
            </w:r>
          </w:p>
        </w:tc>
        <w:tc>
          <w:tcPr>
            <w:tcW w:w="1398" w:type="dxa"/>
            <w:gridSpan w:val="2"/>
            <w:tcBorders>
              <w:top w:val="nil"/>
              <w:left w:val="nil"/>
              <w:bottom w:val="single" w:sz="4" w:space="0" w:color="auto"/>
              <w:right w:val="single" w:sz="4" w:space="0" w:color="auto"/>
            </w:tcBorders>
            <w:hideMark/>
          </w:tcPr>
          <w:p w14:paraId="4A26189C" w14:textId="77777777" w:rsidR="008F4612" w:rsidRPr="00203A2A" w:rsidRDefault="008F4612" w:rsidP="00D11DF3">
            <w:pPr>
              <w:spacing w:after="0" w:line="240" w:lineRule="auto"/>
              <w:rPr>
                <w:rFonts w:eastAsia="Times New Roman"/>
                <w:b/>
                <w:bCs/>
                <w:color w:val="000000"/>
                <w:kern w:val="0"/>
                <w:sz w:val="22"/>
                <w:szCs w:val="22"/>
                <w14:ligatures w14:val="none"/>
              </w:rPr>
            </w:pPr>
            <w:r>
              <w:rPr>
                <w:b/>
                <w:bCs/>
                <w:w w:val="105"/>
                <w:sz w:val="22"/>
                <w:szCs w:val="22"/>
              </w:rPr>
              <w:t>Rs.</w:t>
            </w:r>
            <w:r w:rsidRPr="00203A2A">
              <w:rPr>
                <w:b/>
                <w:bCs/>
                <w:w w:val="105"/>
                <w:sz w:val="22"/>
                <w:szCs w:val="22"/>
              </w:rPr>
              <w:t>1500001</w:t>
            </w:r>
            <w:r w:rsidRPr="00203A2A">
              <w:rPr>
                <w:b/>
                <w:bCs/>
                <w:spacing w:val="-14"/>
                <w:w w:val="105"/>
                <w:sz w:val="22"/>
                <w:szCs w:val="22"/>
              </w:rPr>
              <w:t xml:space="preserve"> </w:t>
            </w:r>
            <w:r w:rsidRPr="00203A2A">
              <w:rPr>
                <w:b/>
                <w:bCs/>
                <w:w w:val="105"/>
                <w:sz w:val="22"/>
                <w:szCs w:val="22"/>
              </w:rPr>
              <w:t>to</w:t>
            </w:r>
            <w:r w:rsidRPr="00203A2A">
              <w:rPr>
                <w:b/>
                <w:bCs/>
                <w:spacing w:val="-14"/>
                <w:w w:val="105"/>
                <w:sz w:val="22"/>
                <w:szCs w:val="22"/>
              </w:rPr>
              <w:t xml:space="preserve">                </w:t>
            </w:r>
            <w:r w:rsidRPr="00203A2A">
              <w:rPr>
                <w:b/>
                <w:bCs/>
                <w:spacing w:val="-5"/>
                <w:w w:val="105"/>
                <w:sz w:val="22"/>
                <w:szCs w:val="22"/>
              </w:rPr>
              <w:t>20 Lakhs</w:t>
            </w:r>
          </w:p>
        </w:tc>
        <w:tc>
          <w:tcPr>
            <w:tcW w:w="871" w:type="dxa"/>
            <w:tcBorders>
              <w:top w:val="nil"/>
              <w:left w:val="nil"/>
              <w:bottom w:val="single" w:sz="4" w:space="0" w:color="auto"/>
              <w:right w:val="single" w:sz="4" w:space="0" w:color="auto"/>
            </w:tcBorders>
            <w:hideMark/>
          </w:tcPr>
          <w:p w14:paraId="328AE4BA" w14:textId="77777777" w:rsidR="008F4612" w:rsidRPr="00203A2A" w:rsidRDefault="008F4612" w:rsidP="00D11DF3">
            <w:pPr>
              <w:spacing w:after="0" w:line="240" w:lineRule="auto"/>
              <w:rPr>
                <w:rFonts w:eastAsia="Times New Roman"/>
                <w:b/>
                <w:bCs/>
                <w:color w:val="000000"/>
                <w:kern w:val="0"/>
                <w:sz w:val="22"/>
                <w:szCs w:val="22"/>
                <w14:ligatures w14:val="none"/>
              </w:rPr>
            </w:pPr>
            <w:r w:rsidRPr="00203A2A">
              <w:rPr>
                <w:b/>
                <w:bCs/>
                <w:w w:val="105"/>
                <w:sz w:val="22"/>
                <w:szCs w:val="22"/>
              </w:rPr>
              <w:t>Above 20</w:t>
            </w:r>
            <w:r w:rsidRPr="00203A2A">
              <w:rPr>
                <w:b/>
                <w:bCs/>
                <w:spacing w:val="-14"/>
                <w:w w:val="105"/>
                <w:sz w:val="22"/>
                <w:szCs w:val="22"/>
              </w:rPr>
              <w:t xml:space="preserve"> </w:t>
            </w:r>
            <w:proofErr w:type="gramStart"/>
            <w:r w:rsidRPr="00203A2A">
              <w:rPr>
                <w:b/>
                <w:bCs/>
                <w:spacing w:val="-14"/>
                <w:w w:val="105"/>
                <w:sz w:val="22"/>
                <w:szCs w:val="22"/>
              </w:rPr>
              <w:t>lakh</w:t>
            </w:r>
            <w:proofErr w:type="gramEnd"/>
          </w:p>
        </w:tc>
        <w:tc>
          <w:tcPr>
            <w:tcW w:w="800" w:type="dxa"/>
            <w:tcBorders>
              <w:top w:val="nil"/>
              <w:left w:val="nil"/>
              <w:bottom w:val="single" w:sz="4" w:space="0" w:color="auto"/>
              <w:right w:val="single" w:sz="4" w:space="0" w:color="auto"/>
            </w:tcBorders>
            <w:noWrap/>
            <w:vAlign w:val="bottom"/>
            <w:hideMark/>
          </w:tcPr>
          <w:p w14:paraId="15757510" w14:textId="77777777" w:rsidR="008F4612" w:rsidRPr="00431352" w:rsidRDefault="008F4612" w:rsidP="00D11DF3">
            <w:pPr>
              <w:spacing w:after="0" w:line="240" w:lineRule="auto"/>
              <w:rPr>
                <w:rFonts w:eastAsia="Times New Roman"/>
                <w:b/>
                <w:bCs/>
                <w:color w:val="000000"/>
                <w:kern w:val="0"/>
                <w14:ligatures w14:val="none"/>
              </w:rPr>
            </w:pPr>
            <w:r w:rsidRPr="00431352">
              <w:rPr>
                <w:rFonts w:eastAsia="Times New Roman"/>
                <w:b/>
                <w:bCs/>
                <w:color w:val="000000"/>
                <w:kern w:val="0"/>
                <w14:ligatures w14:val="none"/>
              </w:rPr>
              <w:t>Total</w:t>
            </w:r>
          </w:p>
        </w:tc>
      </w:tr>
      <w:tr w:rsidR="008F4612" w:rsidRPr="00431352" w14:paraId="71B3226F" w14:textId="77777777" w:rsidTr="005F4F6C">
        <w:trPr>
          <w:trHeight w:val="312"/>
        </w:trPr>
        <w:tc>
          <w:tcPr>
            <w:tcW w:w="2704" w:type="dxa"/>
            <w:tcBorders>
              <w:top w:val="nil"/>
              <w:left w:val="single" w:sz="4" w:space="0" w:color="auto"/>
              <w:bottom w:val="single" w:sz="4" w:space="0" w:color="auto"/>
              <w:right w:val="single" w:sz="4" w:space="0" w:color="auto"/>
            </w:tcBorders>
            <w:vAlign w:val="bottom"/>
            <w:hideMark/>
          </w:tcPr>
          <w:p w14:paraId="0779AADA" w14:textId="77777777" w:rsidR="008F4612" w:rsidRPr="00203A2A" w:rsidRDefault="008F4612" w:rsidP="00D11DF3">
            <w:pPr>
              <w:spacing w:after="0" w:line="240" w:lineRule="auto"/>
              <w:jc w:val="center"/>
              <w:rPr>
                <w:rFonts w:eastAsia="Times New Roman"/>
                <w:b/>
                <w:bCs/>
                <w:color w:val="000000"/>
                <w:kern w:val="0"/>
                <w14:ligatures w14:val="none"/>
              </w:rPr>
            </w:pPr>
            <w:r w:rsidRPr="00203A2A">
              <w:rPr>
                <w:b/>
                <w:bCs/>
              </w:rPr>
              <w:t>Below</w:t>
            </w:r>
            <w:r w:rsidRPr="00203A2A">
              <w:rPr>
                <w:b/>
                <w:bCs/>
                <w:spacing w:val="-2"/>
              </w:rPr>
              <w:t xml:space="preserve"> </w:t>
            </w:r>
            <w:r w:rsidRPr="00203A2A">
              <w:rPr>
                <w:b/>
                <w:bCs/>
                <w:spacing w:val="-10"/>
                <w:w w:val="110"/>
              </w:rPr>
              <w:t>5 lakhs</w:t>
            </w:r>
          </w:p>
        </w:tc>
        <w:tc>
          <w:tcPr>
            <w:tcW w:w="1080" w:type="dxa"/>
            <w:tcBorders>
              <w:top w:val="nil"/>
              <w:left w:val="nil"/>
              <w:bottom w:val="single" w:sz="4" w:space="0" w:color="auto"/>
              <w:right w:val="single" w:sz="4" w:space="0" w:color="auto"/>
            </w:tcBorders>
            <w:noWrap/>
            <w:vAlign w:val="bottom"/>
          </w:tcPr>
          <w:p w14:paraId="619C34C0"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19</w:t>
            </w:r>
          </w:p>
        </w:tc>
        <w:tc>
          <w:tcPr>
            <w:tcW w:w="1195" w:type="dxa"/>
            <w:tcBorders>
              <w:top w:val="nil"/>
              <w:left w:val="nil"/>
              <w:bottom w:val="single" w:sz="4" w:space="0" w:color="auto"/>
              <w:right w:val="single" w:sz="4" w:space="0" w:color="auto"/>
            </w:tcBorders>
            <w:noWrap/>
            <w:vAlign w:val="bottom"/>
          </w:tcPr>
          <w:p w14:paraId="40A0957F"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25</w:t>
            </w:r>
          </w:p>
        </w:tc>
        <w:tc>
          <w:tcPr>
            <w:tcW w:w="1302" w:type="dxa"/>
            <w:tcBorders>
              <w:top w:val="nil"/>
              <w:left w:val="nil"/>
              <w:bottom w:val="single" w:sz="4" w:space="0" w:color="auto"/>
              <w:right w:val="single" w:sz="4" w:space="0" w:color="auto"/>
            </w:tcBorders>
            <w:noWrap/>
            <w:vAlign w:val="bottom"/>
          </w:tcPr>
          <w:p w14:paraId="6B940A9E"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14</w:t>
            </w:r>
          </w:p>
        </w:tc>
        <w:tc>
          <w:tcPr>
            <w:tcW w:w="1182" w:type="dxa"/>
            <w:tcBorders>
              <w:top w:val="nil"/>
              <w:left w:val="nil"/>
              <w:bottom w:val="single" w:sz="4" w:space="0" w:color="auto"/>
              <w:right w:val="single" w:sz="4" w:space="0" w:color="auto"/>
            </w:tcBorders>
            <w:noWrap/>
            <w:vAlign w:val="bottom"/>
          </w:tcPr>
          <w:p w14:paraId="2968354D"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10</w:t>
            </w:r>
          </w:p>
        </w:tc>
        <w:tc>
          <w:tcPr>
            <w:tcW w:w="1087" w:type="dxa"/>
            <w:gridSpan w:val="2"/>
            <w:tcBorders>
              <w:top w:val="nil"/>
              <w:left w:val="nil"/>
              <w:bottom w:val="single" w:sz="4" w:space="0" w:color="auto"/>
              <w:right w:val="single" w:sz="4" w:space="0" w:color="auto"/>
            </w:tcBorders>
            <w:noWrap/>
            <w:vAlign w:val="bottom"/>
          </w:tcPr>
          <w:p w14:paraId="1DD1A603"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7</w:t>
            </w:r>
          </w:p>
        </w:tc>
        <w:tc>
          <w:tcPr>
            <w:tcW w:w="800" w:type="dxa"/>
            <w:tcBorders>
              <w:top w:val="nil"/>
              <w:left w:val="nil"/>
              <w:bottom w:val="single" w:sz="4" w:space="0" w:color="auto"/>
              <w:right w:val="single" w:sz="4" w:space="0" w:color="auto"/>
            </w:tcBorders>
            <w:noWrap/>
            <w:vAlign w:val="bottom"/>
          </w:tcPr>
          <w:p w14:paraId="0EDA8F2B"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75</w:t>
            </w:r>
          </w:p>
        </w:tc>
      </w:tr>
      <w:tr w:rsidR="008F4612" w:rsidRPr="00431352" w14:paraId="0E686B19" w14:textId="77777777" w:rsidTr="005F4F6C">
        <w:trPr>
          <w:trHeight w:val="312"/>
        </w:trPr>
        <w:tc>
          <w:tcPr>
            <w:tcW w:w="2704" w:type="dxa"/>
            <w:tcBorders>
              <w:top w:val="nil"/>
              <w:left w:val="single" w:sz="4" w:space="0" w:color="auto"/>
              <w:bottom w:val="single" w:sz="4" w:space="0" w:color="auto"/>
              <w:right w:val="single" w:sz="4" w:space="0" w:color="auto"/>
            </w:tcBorders>
            <w:noWrap/>
            <w:vAlign w:val="bottom"/>
            <w:hideMark/>
          </w:tcPr>
          <w:p w14:paraId="003CF6E9" w14:textId="77777777" w:rsidR="008F4612" w:rsidRPr="00431352" w:rsidRDefault="008F4612" w:rsidP="00D11DF3">
            <w:pPr>
              <w:spacing w:after="0" w:line="240" w:lineRule="auto"/>
              <w:jc w:val="center"/>
              <w:rPr>
                <w:rFonts w:eastAsia="Times New Roman"/>
                <w:color w:val="FF0000"/>
                <w:kern w:val="0"/>
                <w14:ligatures w14:val="none"/>
              </w:rPr>
            </w:pPr>
            <w:r w:rsidRPr="00431352">
              <w:rPr>
                <w:rFonts w:eastAsia="Times New Roman"/>
                <w:color w:val="FF0000"/>
                <w:kern w:val="0"/>
                <w14:ligatures w14:val="none"/>
              </w:rPr>
              <w:t>Percentage</w:t>
            </w:r>
          </w:p>
        </w:tc>
        <w:tc>
          <w:tcPr>
            <w:tcW w:w="1080" w:type="dxa"/>
            <w:tcBorders>
              <w:top w:val="nil"/>
              <w:left w:val="nil"/>
              <w:bottom w:val="single" w:sz="4" w:space="0" w:color="auto"/>
              <w:right w:val="single" w:sz="4" w:space="0" w:color="auto"/>
            </w:tcBorders>
            <w:noWrap/>
            <w:vAlign w:val="bottom"/>
          </w:tcPr>
          <w:p w14:paraId="3DD9026A"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25.33</w:t>
            </w:r>
          </w:p>
        </w:tc>
        <w:tc>
          <w:tcPr>
            <w:tcW w:w="1195" w:type="dxa"/>
            <w:tcBorders>
              <w:top w:val="nil"/>
              <w:left w:val="nil"/>
              <w:bottom w:val="single" w:sz="4" w:space="0" w:color="auto"/>
              <w:right w:val="single" w:sz="4" w:space="0" w:color="auto"/>
            </w:tcBorders>
            <w:noWrap/>
            <w:vAlign w:val="bottom"/>
          </w:tcPr>
          <w:p w14:paraId="493E7812"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33.33</w:t>
            </w:r>
          </w:p>
        </w:tc>
        <w:tc>
          <w:tcPr>
            <w:tcW w:w="1302" w:type="dxa"/>
            <w:tcBorders>
              <w:top w:val="nil"/>
              <w:left w:val="nil"/>
              <w:bottom w:val="single" w:sz="4" w:space="0" w:color="auto"/>
              <w:right w:val="single" w:sz="4" w:space="0" w:color="auto"/>
            </w:tcBorders>
            <w:noWrap/>
            <w:vAlign w:val="bottom"/>
          </w:tcPr>
          <w:p w14:paraId="7C91316A"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18.67</w:t>
            </w:r>
          </w:p>
        </w:tc>
        <w:tc>
          <w:tcPr>
            <w:tcW w:w="1182" w:type="dxa"/>
            <w:tcBorders>
              <w:top w:val="nil"/>
              <w:left w:val="nil"/>
              <w:bottom w:val="single" w:sz="4" w:space="0" w:color="auto"/>
              <w:right w:val="single" w:sz="4" w:space="0" w:color="auto"/>
            </w:tcBorders>
            <w:noWrap/>
            <w:vAlign w:val="bottom"/>
          </w:tcPr>
          <w:p w14:paraId="69219868"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13.33</w:t>
            </w:r>
          </w:p>
        </w:tc>
        <w:tc>
          <w:tcPr>
            <w:tcW w:w="1087" w:type="dxa"/>
            <w:gridSpan w:val="2"/>
            <w:tcBorders>
              <w:top w:val="nil"/>
              <w:left w:val="nil"/>
              <w:bottom w:val="single" w:sz="4" w:space="0" w:color="auto"/>
              <w:right w:val="single" w:sz="4" w:space="0" w:color="auto"/>
            </w:tcBorders>
            <w:noWrap/>
            <w:vAlign w:val="bottom"/>
          </w:tcPr>
          <w:p w14:paraId="48E0B302"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9.33</w:t>
            </w:r>
          </w:p>
        </w:tc>
        <w:tc>
          <w:tcPr>
            <w:tcW w:w="800" w:type="dxa"/>
            <w:tcBorders>
              <w:top w:val="nil"/>
              <w:left w:val="nil"/>
              <w:bottom w:val="single" w:sz="4" w:space="0" w:color="auto"/>
              <w:right w:val="single" w:sz="4" w:space="0" w:color="auto"/>
            </w:tcBorders>
            <w:noWrap/>
            <w:vAlign w:val="bottom"/>
          </w:tcPr>
          <w:p w14:paraId="6F403CC6"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100</w:t>
            </w:r>
          </w:p>
        </w:tc>
      </w:tr>
      <w:tr w:rsidR="008F4612" w:rsidRPr="00431352" w14:paraId="40D87DE9" w14:textId="77777777" w:rsidTr="005F4F6C">
        <w:trPr>
          <w:trHeight w:val="312"/>
        </w:trPr>
        <w:tc>
          <w:tcPr>
            <w:tcW w:w="2704" w:type="dxa"/>
            <w:tcBorders>
              <w:top w:val="nil"/>
              <w:left w:val="single" w:sz="4" w:space="0" w:color="auto"/>
              <w:bottom w:val="single" w:sz="4" w:space="0" w:color="auto"/>
              <w:right w:val="single" w:sz="4" w:space="0" w:color="auto"/>
            </w:tcBorders>
            <w:vAlign w:val="bottom"/>
            <w:hideMark/>
          </w:tcPr>
          <w:p w14:paraId="56E1589A" w14:textId="77777777" w:rsidR="008F4612" w:rsidRPr="00203A2A" w:rsidRDefault="008F4612" w:rsidP="00D11DF3">
            <w:pPr>
              <w:spacing w:after="0" w:line="240" w:lineRule="auto"/>
              <w:jc w:val="center"/>
              <w:rPr>
                <w:b/>
                <w:bCs/>
              </w:rPr>
            </w:pPr>
            <w:r w:rsidRPr="00203A2A">
              <w:rPr>
                <w:b/>
                <w:bCs/>
              </w:rPr>
              <w:t>Rs.500001 to 10 Lakhs</w:t>
            </w:r>
          </w:p>
        </w:tc>
        <w:tc>
          <w:tcPr>
            <w:tcW w:w="1080" w:type="dxa"/>
            <w:tcBorders>
              <w:top w:val="nil"/>
              <w:left w:val="nil"/>
              <w:bottom w:val="single" w:sz="4" w:space="0" w:color="auto"/>
              <w:right w:val="single" w:sz="4" w:space="0" w:color="auto"/>
            </w:tcBorders>
            <w:noWrap/>
            <w:vAlign w:val="bottom"/>
          </w:tcPr>
          <w:p w14:paraId="1E10E078"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25</w:t>
            </w:r>
          </w:p>
        </w:tc>
        <w:tc>
          <w:tcPr>
            <w:tcW w:w="1195" w:type="dxa"/>
            <w:tcBorders>
              <w:top w:val="nil"/>
              <w:left w:val="nil"/>
              <w:bottom w:val="single" w:sz="4" w:space="0" w:color="auto"/>
              <w:right w:val="single" w:sz="4" w:space="0" w:color="auto"/>
            </w:tcBorders>
            <w:noWrap/>
            <w:vAlign w:val="bottom"/>
          </w:tcPr>
          <w:p w14:paraId="08800AE1"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46</w:t>
            </w:r>
          </w:p>
        </w:tc>
        <w:tc>
          <w:tcPr>
            <w:tcW w:w="1302" w:type="dxa"/>
            <w:tcBorders>
              <w:top w:val="nil"/>
              <w:left w:val="nil"/>
              <w:bottom w:val="single" w:sz="4" w:space="0" w:color="auto"/>
              <w:right w:val="single" w:sz="4" w:space="0" w:color="auto"/>
            </w:tcBorders>
            <w:noWrap/>
            <w:vAlign w:val="bottom"/>
          </w:tcPr>
          <w:p w14:paraId="332DFE74"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29</w:t>
            </w:r>
          </w:p>
        </w:tc>
        <w:tc>
          <w:tcPr>
            <w:tcW w:w="1182" w:type="dxa"/>
            <w:tcBorders>
              <w:top w:val="nil"/>
              <w:left w:val="nil"/>
              <w:bottom w:val="single" w:sz="4" w:space="0" w:color="auto"/>
              <w:right w:val="single" w:sz="4" w:space="0" w:color="auto"/>
            </w:tcBorders>
            <w:noWrap/>
            <w:vAlign w:val="bottom"/>
          </w:tcPr>
          <w:p w14:paraId="06878222"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15</w:t>
            </w:r>
          </w:p>
        </w:tc>
        <w:tc>
          <w:tcPr>
            <w:tcW w:w="1087" w:type="dxa"/>
            <w:gridSpan w:val="2"/>
            <w:tcBorders>
              <w:top w:val="nil"/>
              <w:left w:val="nil"/>
              <w:bottom w:val="single" w:sz="4" w:space="0" w:color="auto"/>
              <w:right w:val="single" w:sz="4" w:space="0" w:color="auto"/>
            </w:tcBorders>
            <w:noWrap/>
            <w:vAlign w:val="bottom"/>
          </w:tcPr>
          <w:p w14:paraId="17980B99"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10</w:t>
            </w:r>
          </w:p>
        </w:tc>
        <w:tc>
          <w:tcPr>
            <w:tcW w:w="800" w:type="dxa"/>
            <w:tcBorders>
              <w:top w:val="nil"/>
              <w:left w:val="nil"/>
              <w:bottom w:val="single" w:sz="4" w:space="0" w:color="auto"/>
              <w:right w:val="single" w:sz="4" w:space="0" w:color="auto"/>
            </w:tcBorders>
            <w:noWrap/>
            <w:vAlign w:val="bottom"/>
          </w:tcPr>
          <w:p w14:paraId="3F01BDBB"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125</w:t>
            </w:r>
          </w:p>
        </w:tc>
      </w:tr>
      <w:tr w:rsidR="008F4612" w:rsidRPr="00431352" w14:paraId="121E1A28" w14:textId="77777777" w:rsidTr="005F4F6C">
        <w:trPr>
          <w:trHeight w:val="312"/>
        </w:trPr>
        <w:tc>
          <w:tcPr>
            <w:tcW w:w="2704" w:type="dxa"/>
            <w:tcBorders>
              <w:top w:val="nil"/>
              <w:left w:val="single" w:sz="4" w:space="0" w:color="auto"/>
              <w:bottom w:val="single" w:sz="4" w:space="0" w:color="auto"/>
              <w:right w:val="single" w:sz="4" w:space="0" w:color="auto"/>
            </w:tcBorders>
            <w:noWrap/>
            <w:vAlign w:val="bottom"/>
            <w:hideMark/>
          </w:tcPr>
          <w:p w14:paraId="4C63185A" w14:textId="77777777" w:rsidR="008F4612" w:rsidRPr="00431352" w:rsidRDefault="008F4612" w:rsidP="00D11DF3">
            <w:pPr>
              <w:spacing w:after="0" w:line="240" w:lineRule="auto"/>
              <w:jc w:val="center"/>
              <w:rPr>
                <w:rFonts w:eastAsia="Times New Roman"/>
                <w:color w:val="FF0000"/>
                <w:kern w:val="0"/>
                <w14:ligatures w14:val="none"/>
              </w:rPr>
            </w:pPr>
            <w:r w:rsidRPr="00431352">
              <w:rPr>
                <w:rFonts w:eastAsia="Times New Roman"/>
                <w:color w:val="FF0000"/>
                <w:kern w:val="0"/>
                <w14:ligatures w14:val="none"/>
              </w:rPr>
              <w:t>Percentage</w:t>
            </w:r>
          </w:p>
        </w:tc>
        <w:tc>
          <w:tcPr>
            <w:tcW w:w="1080" w:type="dxa"/>
            <w:tcBorders>
              <w:top w:val="nil"/>
              <w:left w:val="nil"/>
              <w:bottom w:val="single" w:sz="4" w:space="0" w:color="auto"/>
              <w:right w:val="single" w:sz="4" w:space="0" w:color="auto"/>
            </w:tcBorders>
            <w:noWrap/>
            <w:vAlign w:val="bottom"/>
          </w:tcPr>
          <w:p w14:paraId="10AA2431"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20.00</w:t>
            </w:r>
          </w:p>
        </w:tc>
        <w:tc>
          <w:tcPr>
            <w:tcW w:w="1195" w:type="dxa"/>
            <w:tcBorders>
              <w:top w:val="nil"/>
              <w:left w:val="nil"/>
              <w:bottom w:val="single" w:sz="4" w:space="0" w:color="auto"/>
              <w:right w:val="single" w:sz="4" w:space="0" w:color="auto"/>
            </w:tcBorders>
            <w:noWrap/>
            <w:vAlign w:val="bottom"/>
          </w:tcPr>
          <w:p w14:paraId="6A3B2A10"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36.80</w:t>
            </w:r>
          </w:p>
        </w:tc>
        <w:tc>
          <w:tcPr>
            <w:tcW w:w="1302" w:type="dxa"/>
            <w:tcBorders>
              <w:top w:val="nil"/>
              <w:left w:val="nil"/>
              <w:bottom w:val="single" w:sz="4" w:space="0" w:color="auto"/>
              <w:right w:val="single" w:sz="4" w:space="0" w:color="auto"/>
            </w:tcBorders>
            <w:noWrap/>
            <w:vAlign w:val="bottom"/>
          </w:tcPr>
          <w:p w14:paraId="7AC9A5D7"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23.20</w:t>
            </w:r>
          </w:p>
        </w:tc>
        <w:tc>
          <w:tcPr>
            <w:tcW w:w="1182" w:type="dxa"/>
            <w:tcBorders>
              <w:top w:val="nil"/>
              <w:left w:val="nil"/>
              <w:bottom w:val="single" w:sz="4" w:space="0" w:color="auto"/>
              <w:right w:val="single" w:sz="4" w:space="0" w:color="auto"/>
            </w:tcBorders>
            <w:noWrap/>
            <w:vAlign w:val="bottom"/>
          </w:tcPr>
          <w:p w14:paraId="24EC16E1"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12.00</w:t>
            </w:r>
          </w:p>
        </w:tc>
        <w:tc>
          <w:tcPr>
            <w:tcW w:w="1087" w:type="dxa"/>
            <w:gridSpan w:val="2"/>
            <w:tcBorders>
              <w:top w:val="nil"/>
              <w:left w:val="nil"/>
              <w:bottom w:val="single" w:sz="4" w:space="0" w:color="auto"/>
              <w:right w:val="single" w:sz="4" w:space="0" w:color="auto"/>
            </w:tcBorders>
            <w:noWrap/>
            <w:vAlign w:val="bottom"/>
          </w:tcPr>
          <w:p w14:paraId="10366D43"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8.00</w:t>
            </w:r>
          </w:p>
        </w:tc>
        <w:tc>
          <w:tcPr>
            <w:tcW w:w="800" w:type="dxa"/>
            <w:tcBorders>
              <w:top w:val="nil"/>
              <w:left w:val="nil"/>
              <w:bottom w:val="single" w:sz="4" w:space="0" w:color="auto"/>
              <w:right w:val="single" w:sz="4" w:space="0" w:color="auto"/>
            </w:tcBorders>
            <w:noWrap/>
            <w:vAlign w:val="bottom"/>
          </w:tcPr>
          <w:p w14:paraId="130A6DAC"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100</w:t>
            </w:r>
          </w:p>
        </w:tc>
      </w:tr>
      <w:tr w:rsidR="008F4612" w:rsidRPr="00431352" w14:paraId="37506DBA" w14:textId="77777777" w:rsidTr="005F4F6C">
        <w:trPr>
          <w:trHeight w:val="312"/>
        </w:trPr>
        <w:tc>
          <w:tcPr>
            <w:tcW w:w="2704" w:type="dxa"/>
            <w:tcBorders>
              <w:top w:val="nil"/>
              <w:left w:val="single" w:sz="4" w:space="0" w:color="auto"/>
              <w:bottom w:val="single" w:sz="4" w:space="0" w:color="auto"/>
              <w:right w:val="single" w:sz="4" w:space="0" w:color="auto"/>
            </w:tcBorders>
            <w:vAlign w:val="bottom"/>
            <w:hideMark/>
          </w:tcPr>
          <w:p w14:paraId="27DE2CA0" w14:textId="77777777" w:rsidR="008F4612" w:rsidRPr="00431352" w:rsidRDefault="008F4612" w:rsidP="00D11DF3">
            <w:pPr>
              <w:pStyle w:val="TableParagraph"/>
              <w:tabs>
                <w:tab w:val="left" w:pos="1616"/>
              </w:tabs>
              <w:spacing w:before="1"/>
              <w:ind w:left="110"/>
              <w:rPr>
                <w:b/>
                <w:bCs/>
                <w:color w:val="000000"/>
              </w:rPr>
            </w:pPr>
            <w:r>
              <w:rPr>
                <w:rFonts w:eastAsiaTheme="minorHAnsi"/>
                <w:b/>
                <w:bCs/>
                <w:kern w:val="2"/>
                <w:sz w:val="24"/>
                <w:szCs w:val="24"/>
                <w14:ligatures w14:val="standardContextual"/>
              </w:rPr>
              <w:t>Rs.</w:t>
            </w:r>
            <w:r w:rsidRPr="00203A2A">
              <w:rPr>
                <w:rFonts w:eastAsiaTheme="minorHAnsi"/>
                <w:b/>
                <w:bCs/>
                <w:kern w:val="2"/>
                <w:sz w:val="24"/>
                <w:szCs w:val="24"/>
                <w14:ligatures w14:val="standardContextual"/>
              </w:rPr>
              <w:t xml:space="preserve">100001 to </w:t>
            </w:r>
            <w:r w:rsidRPr="00203A2A">
              <w:rPr>
                <w:b/>
                <w:bCs/>
                <w:sz w:val="24"/>
              </w:rPr>
              <w:t>15 Lakhs</w:t>
            </w:r>
          </w:p>
        </w:tc>
        <w:tc>
          <w:tcPr>
            <w:tcW w:w="1080" w:type="dxa"/>
            <w:tcBorders>
              <w:top w:val="nil"/>
              <w:left w:val="nil"/>
              <w:bottom w:val="single" w:sz="4" w:space="0" w:color="auto"/>
              <w:right w:val="single" w:sz="4" w:space="0" w:color="auto"/>
            </w:tcBorders>
            <w:noWrap/>
            <w:vAlign w:val="bottom"/>
          </w:tcPr>
          <w:p w14:paraId="1162C387"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11</w:t>
            </w:r>
          </w:p>
        </w:tc>
        <w:tc>
          <w:tcPr>
            <w:tcW w:w="1195" w:type="dxa"/>
            <w:tcBorders>
              <w:top w:val="nil"/>
              <w:left w:val="nil"/>
              <w:bottom w:val="single" w:sz="4" w:space="0" w:color="auto"/>
              <w:right w:val="single" w:sz="4" w:space="0" w:color="auto"/>
            </w:tcBorders>
            <w:noWrap/>
            <w:vAlign w:val="bottom"/>
          </w:tcPr>
          <w:p w14:paraId="14F3DDE0"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22</w:t>
            </w:r>
          </w:p>
        </w:tc>
        <w:tc>
          <w:tcPr>
            <w:tcW w:w="1302" w:type="dxa"/>
            <w:tcBorders>
              <w:top w:val="nil"/>
              <w:left w:val="nil"/>
              <w:bottom w:val="single" w:sz="4" w:space="0" w:color="auto"/>
              <w:right w:val="single" w:sz="4" w:space="0" w:color="auto"/>
            </w:tcBorders>
            <w:noWrap/>
            <w:vAlign w:val="bottom"/>
          </w:tcPr>
          <w:p w14:paraId="6A9386F4"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16</w:t>
            </w:r>
          </w:p>
        </w:tc>
        <w:tc>
          <w:tcPr>
            <w:tcW w:w="1182" w:type="dxa"/>
            <w:tcBorders>
              <w:top w:val="nil"/>
              <w:left w:val="nil"/>
              <w:bottom w:val="single" w:sz="4" w:space="0" w:color="auto"/>
              <w:right w:val="single" w:sz="4" w:space="0" w:color="auto"/>
            </w:tcBorders>
            <w:noWrap/>
            <w:vAlign w:val="bottom"/>
          </w:tcPr>
          <w:p w14:paraId="38AD41C4"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11</w:t>
            </w:r>
          </w:p>
        </w:tc>
        <w:tc>
          <w:tcPr>
            <w:tcW w:w="1087" w:type="dxa"/>
            <w:gridSpan w:val="2"/>
            <w:tcBorders>
              <w:top w:val="nil"/>
              <w:left w:val="nil"/>
              <w:bottom w:val="single" w:sz="4" w:space="0" w:color="auto"/>
              <w:right w:val="single" w:sz="4" w:space="0" w:color="auto"/>
            </w:tcBorders>
            <w:noWrap/>
            <w:vAlign w:val="bottom"/>
          </w:tcPr>
          <w:p w14:paraId="69C0D118"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5</w:t>
            </w:r>
          </w:p>
        </w:tc>
        <w:tc>
          <w:tcPr>
            <w:tcW w:w="800" w:type="dxa"/>
            <w:tcBorders>
              <w:top w:val="nil"/>
              <w:left w:val="nil"/>
              <w:bottom w:val="single" w:sz="4" w:space="0" w:color="auto"/>
              <w:right w:val="single" w:sz="4" w:space="0" w:color="auto"/>
            </w:tcBorders>
            <w:noWrap/>
            <w:vAlign w:val="bottom"/>
          </w:tcPr>
          <w:p w14:paraId="25227E35"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65</w:t>
            </w:r>
          </w:p>
        </w:tc>
      </w:tr>
      <w:tr w:rsidR="008F4612" w:rsidRPr="00431352" w14:paraId="2384A3E4" w14:textId="77777777" w:rsidTr="005F4F6C">
        <w:trPr>
          <w:trHeight w:val="312"/>
        </w:trPr>
        <w:tc>
          <w:tcPr>
            <w:tcW w:w="2704" w:type="dxa"/>
            <w:tcBorders>
              <w:top w:val="nil"/>
              <w:left w:val="single" w:sz="4" w:space="0" w:color="auto"/>
              <w:bottom w:val="single" w:sz="4" w:space="0" w:color="auto"/>
              <w:right w:val="single" w:sz="4" w:space="0" w:color="auto"/>
            </w:tcBorders>
            <w:noWrap/>
            <w:vAlign w:val="bottom"/>
            <w:hideMark/>
          </w:tcPr>
          <w:p w14:paraId="238E546F" w14:textId="77777777" w:rsidR="008F4612" w:rsidRPr="00431352" w:rsidRDefault="008F4612" w:rsidP="00D11DF3">
            <w:pPr>
              <w:spacing w:after="0" w:line="240" w:lineRule="auto"/>
              <w:jc w:val="center"/>
              <w:rPr>
                <w:rFonts w:eastAsia="Times New Roman"/>
                <w:color w:val="FF0000"/>
                <w:kern w:val="0"/>
                <w14:ligatures w14:val="none"/>
              </w:rPr>
            </w:pPr>
            <w:r w:rsidRPr="00431352">
              <w:rPr>
                <w:rFonts w:eastAsia="Times New Roman"/>
                <w:color w:val="FF0000"/>
                <w:kern w:val="0"/>
                <w14:ligatures w14:val="none"/>
              </w:rPr>
              <w:t>Percentage</w:t>
            </w:r>
          </w:p>
        </w:tc>
        <w:tc>
          <w:tcPr>
            <w:tcW w:w="1080" w:type="dxa"/>
            <w:tcBorders>
              <w:top w:val="nil"/>
              <w:left w:val="nil"/>
              <w:bottom w:val="single" w:sz="4" w:space="0" w:color="auto"/>
              <w:right w:val="single" w:sz="4" w:space="0" w:color="auto"/>
            </w:tcBorders>
            <w:noWrap/>
            <w:vAlign w:val="bottom"/>
          </w:tcPr>
          <w:p w14:paraId="2649F454"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16.92</w:t>
            </w:r>
          </w:p>
        </w:tc>
        <w:tc>
          <w:tcPr>
            <w:tcW w:w="1195" w:type="dxa"/>
            <w:tcBorders>
              <w:top w:val="nil"/>
              <w:left w:val="nil"/>
              <w:bottom w:val="single" w:sz="4" w:space="0" w:color="auto"/>
              <w:right w:val="single" w:sz="4" w:space="0" w:color="auto"/>
            </w:tcBorders>
            <w:noWrap/>
            <w:vAlign w:val="bottom"/>
          </w:tcPr>
          <w:p w14:paraId="7E2EF15C"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33.85</w:t>
            </w:r>
          </w:p>
        </w:tc>
        <w:tc>
          <w:tcPr>
            <w:tcW w:w="1302" w:type="dxa"/>
            <w:tcBorders>
              <w:top w:val="nil"/>
              <w:left w:val="nil"/>
              <w:bottom w:val="single" w:sz="4" w:space="0" w:color="auto"/>
              <w:right w:val="single" w:sz="4" w:space="0" w:color="auto"/>
            </w:tcBorders>
            <w:noWrap/>
            <w:vAlign w:val="bottom"/>
          </w:tcPr>
          <w:p w14:paraId="69EE5520"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24.62</w:t>
            </w:r>
          </w:p>
        </w:tc>
        <w:tc>
          <w:tcPr>
            <w:tcW w:w="1182" w:type="dxa"/>
            <w:tcBorders>
              <w:top w:val="nil"/>
              <w:left w:val="nil"/>
              <w:bottom w:val="single" w:sz="4" w:space="0" w:color="auto"/>
              <w:right w:val="single" w:sz="4" w:space="0" w:color="auto"/>
            </w:tcBorders>
            <w:noWrap/>
            <w:vAlign w:val="bottom"/>
          </w:tcPr>
          <w:p w14:paraId="77448C75"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16.92</w:t>
            </w:r>
          </w:p>
        </w:tc>
        <w:tc>
          <w:tcPr>
            <w:tcW w:w="1087" w:type="dxa"/>
            <w:gridSpan w:val="2"/>
            <w:tcBorders>
              <w:top w:val="nil"/>
              <w:left w:val="nil"/>
              <w:bottom w:val="single" w:sz="4" w:space="0" w:color="auto"/>
              <w:right w:val="single" w:sz="4" w:space="0" w:color="auto"/>
            </w:tcBorders>
            <w:noWrap/>
            <w:vAlign w:val="bottom"/>
          </w:tcPr>
          <w:p w14:paraId="1BCD4A8F"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7.69</w:t>
            </w:r>
          </w:p>
        </w:tc>
        <w:tc>
          <w:tcPr>
            <w:tcW w:w="800" w:type="dxa"/>
            <w:tcBorders>
              <w:top w:val="nil"/>
              <w:left w:val="nil"/>
              <w:bottom w:val="single" w:sz="4" w:space="0" w:color="auto"/>
              <w:right w:val="single" w:sz="4" w:space="0" w:color="auto"/>
            </w:tcBorders>
            <w:noWrap/>
            <w:vAlign w:val="bottom"/>
          </w:tcPr>
          <w:p w14:paraId="2DB212B6"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100</w:t>
            </w:r>
          </w:p>
        </w:tc>
      </w:tr>
      <w:tr w:rsidR="008F4612" w:rsidRPr="00431352" w14:paraId="3FA8A9E2" w14:textId="77777777" w:rsidTr="005F4F6C">
        <w:trPr>
          <w:trHeight w:val="240"/>
        </w:trPr>
        <w:tc>
          <w:tcPr>
            <w:tcW w:w="2704" w:type="dxa"/>
            <w:tcBorders>
              <w:top w:val="nil"/>
              <w:left w:val="single" w:sz="4" w:space="0" w:color="auto"/>
              <w:bottom w:val="single" w:sz="4" w:space="0" w:color="auto"/>
              <w:right w:val="single" w:sz="4" w:space="0" w:color="auto"/>
            </w:tcBorders>
            <w:vAlign w:val="bottom"/>
            <w:hideMark/>
          </w:tcPr>
          <w:p w14:paraId="32901827" w14:textId="77777777" w:rsidR="008F4612" w:rsidRPr="00431352" w:rsidRDefault="008F4612" w:rsidP="00D11DF3">
            <w:pPr>
              <w:spacing w:after="0" w:line="240" w:lineRule="auto"/>
              <w:jc w:val="center"/>
              <w:rPr>
                <w:rFonts w:eastAsia="Times New Roman"/>
                <w:b/>
                <w:bCs/>
                <w:color w:val="000000"/>
                <w:kern w:val="0"/>
                <w14:ligatures w14:val="none"/>
              </w:rPr>
            </w:pPr>
            <w:r>
              <w:rPr>
                <w:b/>
                <w:bCs/>
              </w:rPr>
              <w:t>Rs.</w:t>
            </w:r>
            <w:r w:rsidRPr="00203A2A">
              <w:rPr>
                <w:b/>
                <w:bCs/>
              </w:rPr>
              <w:t>1500001 to 20 Lakhs</w:t>
            </w:r>
          </w:p>
        </w:tc>
        <w:tc>
          <w:tcPr>
            <w:tcW w:w="1080" w:type="dxa"/>
            <w:tcBorders>
              <w:top w:val="nil"/>
              <w:left w:val="nil"/>
              <w:bottom w:val="single" w:sz="4" w:space="0" w:color="auto"/>
              <w:right w:val="single" w:sz="4" w:space="0" w:color="auto"/>
            </w:tcBorders>
            <w:noWrap/>
            <w:vAlign w:val="bottom"/>
          </w:tcPr>
          <w:p w14:paraId="5CFB5E18"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6</w:t>
            </w:r>
          </w:p>
        </w:tc>
        <w:tc>
          <w:tcPr>
            <w:tcW w:w="1195" w:type="dxa"/>
            <w:tcBorders>
              <w:top w:val="nil"/>
              <w:left w:val="nil"/>
              <w:bottom w:val="single" w:sz="4" w:space="0" w:color="auto"/>
              <w:right w:val="single" w:sz="4" w:space="0" w:color="auto"/>
            </w:tcBorders>
            <w:noWrap/>
            <w:vAlign w:val="bottom"/>
          </w:tcPr>
          <w:p w14:paraId="325594F6"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11</w:t>
            </w:r>
          </w:p>
        </w:tc>
        <w:tc>
          <w:tcPr>
            <w:tcW w:w="1302" w:type="dxa"/>
            <w:tcBorders>
              <w:top w:val="nil"/>
              <w:left w:val="nil"/>
              <w:bottom w:val="single" w:sz="4" w:space="0" w:color="auto"/>
              <w:right w:val="single" w:sz="4" w:space="0" w:color="auto"/>
            </w:tcBorders>
            <w:noWrap/>
            <w:vAlign w:val="bottom"/>
          </w:tcPr>
          <w:p w14:paraId="18407DD5"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9</w:t>
            </w:r>
          </w:p>
        </w:tc>
        <w:tc>
          <w:tcPr>
            <w:tcW w:w="1182" w:type="dxa"/>
            <w:tcBorders>
              <w:top w:val="nil"/>
              <w:left w:val="nil"/>
              <w:bottom w:val="single" w:sz="4" w:space="0" w:color="auto"/>
              <w:right w:val="single" w:sz="4" w:space="0" w:color="auto"/>
            </w:tcBorders>
            <w:noWrap/>
            <w:vAlign w:val="bottom"/>
          </w:tcPr>
          <w:p w14:paraId="7D280D65"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6</w:t>
            </w:r>
          </w:p>
        </w:tc>
        <w:tc>
          <w:tcPr>
            <w:tcW w:w="1087" w:type="dxa"/>
            <w:gridSpan w:val="2"/>
            <w:tcBorders>
              <w:top w:val="nil"/>
              <w:left w:val="nil"/>
              <w:bottom w:val="single" w:sz="4" w:space="0" w:color="auto"/>
              <w:right w:val="single" w:sz="4" w:space="0" w:color="auto"/>
            </w:tcBorders>
            <w:noWrap/>
            <w:vAlign w:val="bottom"/>
          </w:tcPr>
          <w:p w14:paraId="0496E4AA"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3</w:t>
            </w:r>
          </w:p>
        </w:tc>
        <w:tc>
          <w:tcPr>
            <w:tcW w:w="800" w:type="dxa"/>
            <w:tcBorders>
              <w:top w:val="nil"/>
              <w:left w:val="nil"/>
              <w:bottom w:val="single" w:sz="4" w:space="0" w:color="auto"/>
              <w:right w:val="single" w:sz="4" w:space="0" w:color="auto"/>
            </w:tcBorders>
            <w:noWrap/>
            <w:vAlign w:val="bottom"/>
          </w:tcPr>
          <w:p w14:paraId="2BCF02BC"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35</w:t>
            </w:r>
          </w:p>
        </w:tc>
      </w:tr>
      <w:tr w:rsidR="008F4612" w:rsidRPr="00431352" w14:paraId="58EE2FAB" w14:textId="77777777" w:rsidTr="005F4F6C">
        <w:trPr>
          <w:trHeight w:val="312"/>
        </w:trPr>
        <w:tc>
          <w:tcPr>
            <w:tcW w:w="2704" w:type="dxa"/>
            <w:tcBorders>
              <w:top w:val="nil"/>
              <w:left w:val="single" w:sz="4" w:space="0" w:color="auto"/>
              <w:bottom w:val="single" w:sz="4" w:space="0" w:color="auto"/>
              <w:right w:val="single" w:sz="4" w:space="0" w:color="auto"/>
            </w:tcBorders>
            <w:noWrap/>
            <w:vAlign w:val="bottom"/>
            <w:hideMark/>
          </w:tcPr>
          <w:p w14:paraId="448A16CC" w14:textId="77777777" w:rsidR="008F4612" w:rsidRPr="00431352" w:rsidRDefault="008F4612" w:rsidP="00D11DF3">
            <w:pPr>
              <w:spacing w:after="0" w:line="240" w:lineRule="auto"/>
              <w:jc w:val="center"/>
              <w:rPr>
                <w:rFonts w:eastAsia="Times New Roman"/>
                <w:color w:val="FF0000"/>
                <w:kern w:val="0"/>
                <w14:ligatures w14:val="none"/>
              </w:rPr>
            </w:pPr>
            <w:r w:rsidRPr="00431352">
              <w:rPr>
                <w:rFonts w:eastAsia="Times New Roman"/>
                <w:color w:val="FF0000"/>
                <w:kern w:val="0"/>
                <w14:ligatures w14:val="none"/>
              </w:rPr>
              <w:t>Percentage</w:t>
            </w:r>
          </w:p>
        </w:tc>
        <w:tc>
          <w:tcPr>
            <w:tcW w:w="1080" w:type="dxa"/>
            <w:tcBorders>
              <w:top w:val="nil"/>
              <w:left w:val="nil"/>
              <w:bottom w:val="single" w:sz="4" w:space="0" w:color="auto"/>
              <w:right w:val="single" w:sz="4" w:space="0" w:color="auto"/>
            </w:tcBorders>
            <w:noWrap/>
            <w:vAlign w:val="bottom"/>
          </w:tcPr>
          <w:p w14:paraId="009965D5"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17.14</w:t>
            </w:r>
          </w:p>
        </w:tc>
        <w:tc>
          <w:tcPr>
            <w:tcW w:w="1195" w:type="dxa"/>
            <w:tcBorders>
              <w:top w:val="nil"/>
              <w:left w:val="nil"/>
              <w:bottom w:val="single" w:sz="4" w:space="0" w:color="auto"/>
              <w:right w:val="single" w:sz="4" w:space="0" w:color="auto"/>
            </w:tcBorders>
            <w:noWrap/>
            <w:vAlign w:val="bottom"/>
          </w:tcPr>
          <w:p w14:paraId="17E44811"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31.43</w:t>
            </w:r>
          </w:p>
        </w:tc>
        <w:tc>
          <w:tcPr>
            <w:tcW w:w="1302" w:type="dxa"/>
            <w:tcBorders>
              <w:top w:val="nil"/>
              <w:left w:val="nil"/>
              <w:bottom w:val="single" w:sz="4" w:space="0" w:color="auto"/>
              <w:right w:val="single" w:sz="4" w:space="0" w:color="auto"/>
            </w:tcBorders>
            <w:noWrap/>
            <w:vAlign w:val="bottom"/>
          </w:tcPr>
          <w:p w14:paraId="2BAD63AF"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25.71</w:t>
            </w:r>
          </w:p>
        </w:tc>
        <w:tc>
          <w:tcPr>
            <w:tcW w:w="1182" w:type="dxa"/>
            <w:tcBorders>
              <w:top w:val="nil"/>
              <w:left w:val="nil"/>
              <w:bottom w:val="single" w:sz="4" w:space="0" w:color="auto"/>
              <w:right w:val="single" w:sz="4" w:space="0" w:color="auto"/>
            </w:tcBorders>
            <w:noWrap/>
            <w:vAlign w:val="bottom"/>
          </w:tcPr>
          <w:p w14:paraId="35D5F5B2"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17.14</w:t>
            </w:r>
          </w:p>
        </w:tc>
        <w:tc>
          <w:tcPr>
            <w:tcW w:w="1087" w:type="dxa"/>
            <w:gridSpan w:val="2"/>
            <w:tcBorders>
              <w:top w:val="nil"/>
              <w:left w:val="nil"/>
              <w:bottom w:val="single" w:sz="4" w:space="0" w:color="auto"/>
              <w:right w:val="single" w:sz="4" w:space="0" w:color="auto"/>
            </w:tcBorders>
            <w:noWrap/>
            <w:vAlign w:val="bottom"/>
          </w:tcPr>
          <w:p w14:paraId="6C3F89F0"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8.57</w:t>
            </w:r>
          </w:p>
        </w:tc>
        <w:tc>
          <w:tcPr>
            <w:tcW w:w="800" w:type="dxa"/>
            <w:tcBorders>
              <w:top w:val="nil"/>
              <w:left w:val="nil"/>
              <w:bottom w:val="single" w:sz="4" w:space="0" w:color="auto"/>
              <w:right w:val="single" w:sz="4" w:space="0" w:color="auto"/>
            </w:tcBorders>
            <w:noWrap/>
            <w:vAlign w:val="bottom"/>
          </w:tcPr>
          <w:p w14:paraId="5C9B9D4B" w14:textId="77777777" w:rsidR="008F4612" w:rsidRPr="00431352" w:rsidRDefault="008F4612" w:rsidP="00D11DF3">
            <w:pPr>
              <w:spacing w:after="0" w:line="240" w:lineRule="auto"/>
              <w:jc w:val="center"/>
              <w:rPr>
                <w:rFonts w:eastAsia="Times New Roman"/>
                <w:color w:val="FF0000"/>
                <w:kern w:val="0"/>
                <w:sz w:val="22"/>
                <w:szCs w:val="22"/>
                <w14:ligatures w14:val="none"/>
              </w:rPr>
            </w:pPr>
            <w:r>
              <w:rPr>
                <w:color w:val="FF0000"/>
                <w:sz w:val="22"/>
                <w:szCs w:val="22"/>
              </w:rPr>
              <w:t>100</w:t>
            </w:r>
          </w:p>
        </w:tc>
      </w:tr>
      <w:tr w:rsidR="008F4612" w:rsidRPr="00431352" w14:paraId="64003835" w14:textId="77777777" w:rsidTr="005F4F6C">
        <w:trPr>
          <w:trHeight w:val="312"/>
        </w:trPr>
        <w:tc>
          <w:tcPr>
            <w:tcW w:w="2704" w:type="dxa"/>
            <w:tcBorders>
              <w:top w:val="nil"/>
              <w:left w:val="single" w:sz="4" w:space="0" w:color="auto"/>
              <w:bottom w:val="single" w:sz="4" w:space="0" w:color="auto"/>
              <w:right w:val="single" w:sz="4" w:space="0" w:color="auto"/>
            </w:tcBorders>
            <w:noWrap/>
            <w:vAlign w:val="bottom"/>
          </w:tcPr>
          <w:p w14:paraId="44A7A2C4" w14:textId="77777777" w:rsidR="008F4612" w:rsidRPr="00203A2A" w:rsidRDefault="008F4612" w:rsidP="00D11DF3">
            <w:pPr>
              <w:spacing w:after="0" w:line="240" w:lineRule="auto"/>
              <w:jc w:val="center"/>
              <w:rPr>
                <w:rFonts w:eastAsia="Times New Roman"/>
                <w:b/>
                <w:bCs/>
                <w:color w:val="FF0000"/>
                <w:kern w:val="0"/>
                <w14:ligatures w14:val="none"/>
              </w:rPr>
            </w:pPr>
            <w:r w:rsidRPr="00203A2A">
              <w:rPr>
                <w:b/>
                <w:bCs/>
                <w:w w:val="105"/>
              </w:rPr>
              <w:t>Above 20</w:t>
            </w:r>
            <w:r w:rsidRPr="00203A2A">
              <w:rPr>
                <w:b/>
                <w:bCs/>
                <w:spacing w:val="-14"/>
                <w:w w:val="105"/>
              </w:rPr>
              <w:t xml:space="preserve"> </w:t>
            </w:r>
            <w:proofErr w:type="gramStart"/>
            <w:r w:rsidRPr="00203A2A">
              <w:rPr>
                <w:b/>
                <w:bCs/>
                <w:spacing w:val="-14"/>
                <w:w w:val="105"/>
              </w:rPr>
              <w:t>lakh</w:t>
            </w:r>
            <w:proofErr w:type="gramEnd"/>
          </w:p>
        </w:tc>
        <w:tc>
          <w:tcPr>
            <w:tcW w:w="1080" w:type="dxa"/>
            <w:tcBorders>
              <w:top w:val="nil"/>
              <w:left w:val="nil"/>
              <w:bottom w:val="single" w:sz="4" w:space="0" w:color="auto"/>
              <w:right w:val="single" w:sz="4" w:space="0" w:color="auto"/>
            </w:tcBorders>
            <w:noWrap/>
            <w:vAlign w:val="bottom"/>
          </w:tcPr>
          <w:p w14:paraId="6E1C0567" w14:textId="77777777" w:rsidR="008F4612" w:rsidRDefault="008F4612" w:rsidP="00D11DF3">
            <w:pPr>
              <w:spacing w:after="0" w:line="240" w:lineRule="auto"/>
              <w:jc w:val="center"/>
              <w:rPr>
                <w:color w:val="FF0000"/>
                <w:sz w:val="22"/>
                <w:szCs w:val="22"/>
              </w:rPr>
            </w:pPr>
            <w:r>
              <w:rPr>
                <w:color w:val="000000"/>
                <w:sz w:val="22"/>
                <w:szCs w:val="22"/>
              </w:rPr>
              <w:t>4</w:t>
            </w:r>
          </w:p>
        </w:tc>
        <w:tc>
          <w:tcPr>
            <w:tcW w:w="1195" w:type="dxa"/>
            <w:tcBorders>
              <w:top w:val="nil"/>
              <w:left w:val="nil"/>
              <w:bottom w:val="single" w:sz="4" w:space="0" w:color="auto"/>
              <w:right w:val="single" w:sz="4" w:space="0" w:color="auto"/>
            </w:tcBorders>
            <w:noWrap/>
            <w:vAlign w:val="bottom"/>
          </w:tcPr>
          <w:p w14:paraId="44083635" w14:textId="77777777" w:rsidR="008F4612" w:rsidRDefault="008F4612" w:rsidP="00D11DF3">
            <w:pPr>
              <w:spacing w:after="0" w:line="240" w:lineRule="auto"/>
              <w:jc w:val="center"/>
              <w:rPr>
                <w:color w:val="FF0000"/>
                <w:sz w:val="22"/>
                <w:szCs w:val="22"/>
              </w:rPr>
            </w:pPr>
            <w:r>
              <w:rPr>
                <w:color w:val="000000"/>
                <w:sz w:val="22"/>
                <w:szCs w:val="22"/>
              </w:rPr>
              <w:t>6</w:t>
            </w:r>
          </w:p>
        </w:tc>
        <w:tc>
          <w:tcPr>
            <w:tcW w:w="1302" w:type="dxa"/>
            <w:tcBorders>
              <w:top w:val="nil"/>
              <w:left w:val="nil"/>
              <w:bottom w:val="single" w:sz="4" w:space="0" w:color="auto"/>
              <w:right w:val="single" w:sz="4" w:space="0" w:color="auto"/>
            </w:tcBorders>
            <w:noWrap/>
            <w:vAlign w:val="bottom"/>
          </w:tcPr>
          <w:p w14:paraId="0A14576A" w14:textId="77777777" w:rsidR="008F4612" w:rsidRDefault="008F4612" w:rsidP="00D11DF3">
            <w:pPr>
              <w:spacing w:after="0" w:line="240" w:lineRule="auto"/>
              <w:jc w:val="center"/>
              <w:rPr>
                <w:color w:val="FF0000"/>
                <w:sz w:val="22"/>
                <w:szCs w:val="22"/>
              </w:rPr>
            </w:pPr>
            <w:r>
              <w:rPr>
                <w:color w:val="000000"/>
                <w:sz w:val="22"/>
                <w:szCs w:val="22"/>
              </w:rPr>
              <w:t>7</w:t>
            </w:r>
          </w:p>
        </w:tc>
        <w:tc>
          <w:tcPr>
            <w:tcW w:w="1182" w:type="dxa"/>
            <w:tcBorders>
              <w:top w:val="nil"/>
              <w:left w:val="nil"/>
              <w:bottom w:val="single" w:sz="4" w:space="0" w:color="auto"/>
              <w:right w:val="single" w:sz="4" w:space="0" w:color="auto"/>
            </w:tcBorders>
            <w:noWrap/>
            <w:vAlign w:val="bottom"/>
          </w:tcPr>
          <w:p w14:paraId="496A2DE9" w14:textId="77777777" w:rsidR="008F4612" w:rsidRDefault="008F4612" w:rsidP="00D11DF3">
            <w:pPr>
              <w:spacing w:after="0" w:line="240" w:lineRule="auto"/>
              <w:jc w:val="center"/>
              <w:rPr>
                <w:color w:val="FF0000"/>
                <w:sz w:val="22"/>
                <w:szCs w:val="22"/>
              </w:rPr>
            </w:pPr>
            <w:r>
              <w:rPr>
                <w:color w:val="000000"/>
                <w:sz w:val="22"/>
                <w:szCs w:val="22"/>
              </w:rPr>
              <w:t>3</w:t>
            </w:r>
          </w:p>
        </w:tc>
        <w:tc>
          <w:tcPr>
            <w:tcW w:w="1087" w:type="dxa"/>
            <w:gridSpan w:val="2"/>
            <w:tcBorders>
              <w:top w:val="nil"/>
              <w:left w:val="nil"/>
              <w:bottom w:val="single" w:sz="4" w:space="0" w:color="auto"/>
              <w:right w:val="single" w:sz="4" w:space="0" w:color="auto"/>
            </w:tcBorders>
            <w:noWrap/>
            <w:vAlign w:val="bottom"/>
          </w:tcPr>
          <w:p w14:paraId="09702A86" w14:textId="77777777" w:rsidR="008F4612" w:rsidRDefault="008F4612" w:rsidP="00D11DF3">
            <w:pPr>
              <w:spacing w:after="0" w:line="240" w:lineRule="auto"/>
              <w:jc w:val="center"/>
              <w:rPr>
                <w:color w:val="FF0000"/>
                <w:sz w:val="22"/>
                <w:szCs w:val="22"/>
              </w:rPr>
            </w:pPr>
            <w:r>
              <w:rPr>
                <w:color w:val="000000"/>
                <w:sz w:val="22"/>
                <w:szCs w:val="22"/>
              </w:rPr>
              <w:t>0</w:t>
            </w:r>
          </w:p>
        </w:tc>
        <w:tc>
          <w:tcPr>
            <w:tcW w:w="800" w:type="dxa"/>
            <w:tcBorders>
              <w:top w:val="nil"/>
              <w:left w:val="nil"/>
              <w:bottom w:val="single" w:sz="4" w:space="0" w:color="auto"/>
              <w:right w:val="single" w:sz="4" w:space="0" w:color="auto"/>
            </w:tcBorders>
            <w:noWrap/>
            <w:vAlign w:val="bottom"/>
          </w:tcPr>
          <w:p w14:paraId="2F1C1938" w14:textId="77777777" w:rsidR="008F4612" w:rsidRDefault="008F4612" w:rsidP="00D11DF3">
            <w:pPr>
              <w:spacing w:after="0" w:line="240" w:lineRule="auto"/>
              <w:jc w:val="center"/>
              <w:rPr>
                <w:color w:val="FF0000"/>
                <w:sz w:val="22"/>
                <w:szCs w:val="22"/>
              </w:rPr>
            </w:pPr>
            <w:r>
              <w:rPr>
                <w:color w:val="000000"/>
                <w:sz w:val="22"/>
                <w:szCs w:val="22"/>
              </w:rPr>
              <w:t>20</w:t>
            </w:r>
          </w:p>
        </w:tc>
      </w:tr>
      <w:tr w:rsidR="008F4612" w:rsidRPr="00431352" w14:paraId="4129B00A" w14:textId="77777777" w:rsidTr="005F4F6C">
        <w:trPr>
          <w:trHeight w:val="312"/>
        </w:trPr>
        <w:tc>
          <w:tcPr>
            <w:tcW w:w="2704" w:type="dxa"/>
            <w:tcBorders>
              <w:top w:val="nil"/>
              <w:left w:val="single" w:sz="4" w:space="0" w:color="auto"/>
              <w:bottom w:val="single" w:sz="4" w:space="0" w:color="auto"/>
              <w:right w:val="single" w:sz="4" w:space="0" w:color="auto"/>
            </w:tcBorders>
            <w:noWrap/>
            <w:vAlign w:val="bottom"/>
          </w:tcPr>
          <w:p w14:paraId="7779324D" w14:textId="77777777" w:rsidR="008F4612" w:rsidRPr="00203A2A" w:rsidRDefault="008F4612" w:rsidP="00D11DF3">
            <w:pPr>
              <w:spacing w:after="0" w:line="240" w:lineRule="auto"/>
              <w:jc w:val="center"/>
              <w:rPr>
                <w:rFonts w:eastAsia="Times New Roman"/>
                <w:b/>
                <w:bCs/>
                <w:color w:val="000000"/>
                <w:kern w:val="0"/>
                <w14:ligatures w14:val="none"/>
              </w:rPr>
            </w:pPr>
            <w:r w:rsidRPr="00431352">
              <w:rPr>
                <w:rFonts w:eastAsia="Times New Roman"/>
                <w:color w:val="FF0000"/>
                <w:kern w:val="0"/>
                <w14:ligatures w14:val="none"/>
              </w:rPr>
              <w:t>Percentage</w:t>
            </w:r>
          </w:p>
        </w:tc>
        <w:tc>
          <w:tcPr>
            <w:tcW w:w="1080" w:type="dxa"/>
            <w:tcBorders>
              <w:top w:val="nil"/>
              <w:left w:val="nil"/>
              <w:bottom w:val="single" w:sz="4" w:space="0" w:color="auto"/>
              <w:right w:val="single" w:sz="4" w:space="0" w:color="auto"/>
            </w:tcBorders>
            <w:noWrap/>
            <w:vAlign w:val="bottom"/>
          </w:tcPr>
          <w:p w14:paraId="7F8BA722" w14:textId="77777777" w:rsidR="008F4612" w:rsidRDefault="008F4612" w:rsidP="00D11DF3">
            <w:pPr>
              <w:spacing w:after="0" w:line="240" w:lineRule="auto"/>
              <w:jc w:val="center"/>
              <w:rPr>
                <w:color w:val="FF0000"/>
                <w:sz w:val="22"/>
                <w:szCs w:val="22"/>
              </w:rPr>
            </w:pPr>
            <w:r>
              <w:rPr>
                <w:color w:val="FF0000"/>
                <w:sz w:val="22"/>
                <w:szCs w:val="22"/>
              </w:rPr>
              <w:t>20.00</w:t>
            </w:r>
          </w:p>
        </w:tc>
        <w:tc>
          <w:tcPr>
            <w:tcW w:w="1195" w:type="dxa"/>
            <w:tcBorders>
              <w:top w:val="nil"/>
              <w:left w:val="nil"/>
              <w:bottom w:val="single" w:sz="4" w:space="0" w:color="auto"/>
              <w:right w:val="single" w:sz="4" w:space="0" w:color="auto"/>
            </w:tcBorders>
            <w:noWrap/>
            <w:vAlign w:val="bottom"/>
          </w:tcPr>
          <w:p w14:paraId="2B97CA99" w14:textId="77777777" w:rsidR="008F4612" w:rsidRDefault="008F4612" w:rsidP="00D11DF3">
            <w:pPr>
              <w:spacing w:after="0" w:line="240" w:lineRule="auto"/>
              <w:jc w:val="center"/>
              <w:rPr>
                <w:color w:val="FF0000"/>
                <w:sz w:val="22"/>
                <w:szCs w:val="22"/>
              </w:rPr>
            </w:pPr>
            <w:r>
              <w:rPr>
                <w:color w:val="FF0000"/>
                <w:sz w:val="22"/>
                <w:szCs w:val="22"/>
              </w:rPr>
              <w:t>30.00</w:t>
            </w:r>
          </w:p>
        </w:tc>
        <w:tc>
          <w:tcPr>
            <w:tcW w:w="1302" w:type="dxa"/>
            <w:tcBorders>
              <w:top w:val="nil"/>
              <w:left w:val="nil"/>
              <w:bottom w:val="single" w:sz="4" w:space="0" w:color="auto"/>
              <w:right w:val="single" w:sz="4" w:space="0" w:color="auto"/>
            </w:tcBorders>
            <w:noWrap/>
            <w:vAlign w:val="bottom"/>
          </w:tcPr>
          <w:p w14:paraId="7944242C" w14:textId="77777777" w:rsidR="008F4612" w:rsidRDefault="008F4612" w:rsidP="00D11DF3">
            <w:pPr>
              <w:spacing w:after="0" w:line="240" w:lineRule="auto"/>
              <w:jc w:val="center"/>
              <w:rPr>
                <w:color w:val="FF0000"/>
                <w:sz w:val="22"/>
                <w:szCs w:val="22"/>
              </w:rPr>
            </w:pPr>
            <w:r>
              <w:rPr>
                <w:color w:val="FF0000"/>
                <w:sz w:val="22"/>
                <w:szCs w:val="22"/>
              </w:rPr>
              <w:t>35.00</w:t>
            </w:r>
          </w:p>
        </w:tc>
        <w:tc>
          <w:tcPr>
            <w:tcW w:w="1182" w:type="dxa"/>
            <w:tcBorders>
              <w:top w:val="nil"/>
              <w:left w:val="nil"/>
              <w:bottom w:val="single" w:sz="4" w:space="0" w:color="auto"/>
              <w:right w:val="single" w:sz="4" w:space="0" w:color="auto"/>
            </w:tcBorders>
            <w:noWrap/>
            <w:vAlign w:val="bottom"/>
          </w:tcPr>
          <w:p w14:paraId="462CAEF5" w14:textId="77777777" w:rsidR="008F4612" w:rsidRDefault="008F4612" w:rsidP="00D11DF3">
            <w:pPr>
              <w:spacing w:after="0" w:line="240" w:lineRule="auto"/>
              <w:jc w:val="center"/>
              <w:rPr>
                <w:color w:val="FF0000"/>
                <w:sz w:val="22"/>
                <w:szCs w:val="22"/>
              </w:rPr>
            </w:pPr>
            <w:r>
              <w:rPr>
                <w:color w:val="FF0000"/>
                <w:sz w:val="22"/>
                <w:szCs w:val="22"/>
              </w:rPr>
              <w:t>15.00</w:t>
            </w:r>
          </w:p>
        </w:tc>
        <w:tc>
          <w:tcPr>
            <w:tcW w:w="1087" w:type="dxa"/>
            <w:gridSpan w:val="2"/>
            <w:tcBorders>
              <w:top w:val="nil"/>
              <w:left w:val="nil"/>
              <w:bottom w:val="single" w:sz="4" w:space="0" w:color="auto"/>
              <w:right w:val="single" w:sz="4" w:space="0" w:color="auto"/>
            </w:tcBorders>
            <w:noWrap/>
            <w:vAlign w:val="bottom"/>
          </w:tcPr>
          <w:p w14:paraId="3B40DA53" w14:textId="77777777" w:rsidR="008F4612" w:rsidRDefault="008F4612" w:rsidP="00D11DF3">
            <w:pPr>
              <w:spacing w:after="0" w:line="240" w:lineRule="auto"/>
              <w:jc w:val="center"/>
              <w:rPr>
                <w:color w:val="FF0000"/>
                <w:sz w:val="22"/>
                <w:szCs w:val="22"/>
              </w:rPr>
            </w:pPr>
            <w:r>
              <w:rPr>
                <w:color w:val="FF0000"/>
                <w:sz w:val="22"/>
                <w:szCs w:val="22"/>
              </w:rPr>
              <w:t>0.00</w:t>
            </w:r>
          </w:p>
        </w:tc>
        <w:tc>
          <w:tcPr>
            <w:tcW w:w="800" w:type="dxa"/>
            <w:tcBorders>
              <w:top w:val="nil"/>
              <w:left w:val="nil"/>
              <w:bottom w:val="single" w:sz="4" w:space="0" w:color="auto"/>
              <w:right w:val="single" w:sz="4" w:space="0" w:color="auto"/>
            </w:tcBorders>
            <w:noWrap/>
            <w:vAlign w:val="bottom"/>
          </w:tcPr>
          <w:p w14:paraId="42047C84" w14:textId="77777777" w:rsidR="008F4612" w:rsidRDefault="008F4612" w:rsidP="00D11DF3">
            <w:pPr>
              <w:spacing w:after="0" w:line="240" w:lineRule="auto"/>
              <w:jc w:val="center"/>
              <w:rPr>
                <w:color w:val="FF0000"/>
                <w:sz w:val="22"/>
                <w:szCs w:val="22"/>
              </w:rPr>
            </w:pPr>
            <w:r>
              <w:rPr>
                <w:color w:val="FF0000"/>
                <w:sz w:val="22"/>
                <w:szCs w:val="22"/>
              </w:rPr>
              <w:t>100</w:t>
            </w:r>
          </w:p>
        </w:tc>
      </w:tr>
      <w:tr w:rsidR="008F4612" w:rsidRPr="00431352" w14:paraId="37C089EF" w14:textId="77777777" w:rsidTr="005F4F6C">
        <w:trPr>
          <w:trHeight w:val="312"/>
        </w:trPr>
        <w:tc>
          <w:tcPr>
            <w:tcW w:w="2704" w:type="dxa"/>
            <w:tcBorders>
              <w:top w:val="nil"/>
              <w:left w:val="single" w:sz="4" w:space="0" w:color="auto"/>
              <w:bottom w:val="single" w:sz="4" w:space="0" w:color="auto"/>
              <w:right w:val="single" w:sz="4" w:space="0" w:color="auto"/>
            </w:tcBorders>
            <w:noWrap/>
            <w:vAlign w:val="bottom"/>
            <w:hideMark/>
          </w:tcPr>
          <w:p w14:paraId="77535289" w14:textId="77777777" w:rsidR="008F4612" w:rsidRPr="00431352" w:rsidRDefault="008F4612" w:rsidP="00D11DF3">
            <w:pPr>
              <w:spacing w:after="0" w:line="240" w:lineRule="auto"/>
              <w:jc w:val="center"/>
              <w:rPr>
                <w:rFonts w:eastAsia="Times New Roman"/>
                <w:b/>
                <w:bCs/>
                <w:color w:val="000000"/>
                <w:kern w:val="0"/>
                <w14:ligatures w14:val="none"/>
              </w:rPr>
            </w:pPr>
            <w:r w:rsidRPr="00431352">
              <w:rPr>
                <w:rFonts w:eastAsia="Times New Roman"/>
                <w:b/>
                <w:bCs/>
                <w:color w:val="000000"/>
                <w:kern w:val="0"/>
                <w14:ligatures w14:val="none"/>
              </w:rPr>
              <w:t>Total</w:t>
            </w:r>
          </w:p>
        </w:tc>
        <w:tc>
          <w:tcPr>
            <w:tcW w:w="1080" w:type="dxa"/>
            <w:tcBorders>
              <w:top w:val="nil"/>
              <w:left w:val="nil"/>
              <w:bottom w:val="single" w:sz="4" w:space="0" w:color="auto"/>
              <w:right w:val="single" w:sz="4" w:space="0" w:color="auto"/>
            </w:tcBorders>
            <w:noWrap/>
            <w:vAlign w:val="bottom"/>
          </w:tcPr>
          <w:p w14:paraId="529248FB"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65</w:t>
            </w:r>
          </w:p>
        </w:tc>
        <w:tc>
          <w:tcPr>
            <w:tcW w:w="1195" w:type="dxa"/>
            <w:tcBorders>
              <w:top w:val="nil"/>
              <w:left w:val="nil"/>
              <w:bottom w:val="single" w:sz="4" w:space="0" w:color="auto"/>
              <w:right w:val="single" w:sz="4" w:space="0" w:color="auto"/>
            </w:tcBorders>
            <w:noWrap/>
            <w:vAlign w:val="bottom"/>
          </w:tcPr>
          <w:p w14:paraId="51069EB9"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110</w:t>
            </w:r>
          </w:p>
        </w:tc>
        <w:tc>
          <w:tcPr>
            <w:tcW w:w="1302" w:type="dxa"/>
            <w:tcBorders>
              <w:top w:val="nil"/>
              <w:left w:val="nil"/>
              <w:bottom w:val="single" w:sz="4" w:space="0" w:color="auto"/>
              <w:right w:val="single" w:sz="4" w:space="0" w:color="auto"/>
            </w:tcBorders>
            <w:noWrap/>
            <w:vAlign w:val="bottom"/>
          </w:tcPr>
          <w:p w14:paraId="0603FB5F"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75</w:t>
            </w:r>
          </w:p>
        </w:tc>
        <w:tc>
          <w:tcPr>
            <w:tcW w:w="1182" w:type="dxa"/>
            <w:tcBorders>
              <w:top w:val="nil"/>
              <w:left w:val="nil"/>
              <w:bottom w:val="single" w:sz="4" w:space="0" w:color="auto"/>
              <w:right w:val="single" w:sz="4" w:space="0" w:color="auto"/>
            </w:tcBorders>
            <w:noWrap/>
            <w:vAlign w:val="bottom"/>
          </w:tcPr>
          <w:p w14:paraId="61CF2F05"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45</w:t>
            </w:r>
          </w:p>
        </w:tc>
        <w:tc>
          <w:tcPr>
            <w:tcW w:w="1087" w:type="dxa"/>
            <w:gridSpan w:val="2"/>
            <w:tcBorders>
              <w:top w:val="nil"/>
              <w:left w:val="nil"/>
              <w:bottom w:val="single" w:sz="4" w:space="0" w:color="auto"/>
              <w:right w:val="single" w:sz="4" w:space="0" w:color="auto"/>
            </w:tcBorders>
            <w:noWrap/>
            <w:vAlign w:val="bottom"/>
          </w:tcPr>
          <w:p w14:paraId="644BC5E8"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25</w:t>
            </w:r>
          </w:p>
        </w:tc>
        <w:tc>
          <w:tcPr>
            <w:tcW w:w="800" w:type="dxa"/>
            <w:tcBorders>
              <w:top w:val="nil"/>
              <w:left w:val="nil"/>
              <w:bottom w:val="single" w:sz="4" w:space="0" w:color="auto"/>
              <w:right w:val="single" w:sz="4" w:space="0" w:color="auto"/>
            </w:tcBorders>
            <w:noWrap/>
            <w:vAlign w:val="bottom"/>
          </w:tcPr>
          <w:p w14:paraId="49F42F1F" w14:textId="77777777" w:rsidR="008F4612" w:rsidRPr="00431352" w:rsidRDefault="008F4612" w:rsidP="00D11DF3">
            <w:pPr>
              <w:spacing w:after="0" w:line="240" w:lineRule="auto"/>
              <w:jc w:val="center"/>
              <w:rPr>
                <w:rFonts w:eastAsia="Times New Roman"/>
                <w:color w:val="000000"/>
                <w:kern w:val="0"/>
                <w:sz w:val="22"/>
                <w:szCs w:val="22"/>
                <w14:ligatures w14:val="none"/>
              </w:rPr>
            </w:pPr>
            <w:r>
              <w:rPr>
                <w:color w:val="000000"/>
                <w:sz w:val="22"/>
                <w:szCs w:val="22"/>
              </w:rPr>
              <w:t>320</w:t>
            </w:r>
          </w:p>
        </w:tc>
      </w:tr>
      <w:tr w:rsidR="008F4612" w:rsidRPr="00431352" w14:paraId="4C029BF3" w14:textId="77777777" w:rsidTr="005F4F6C">
        <w:trPr>
          <w:trHeight w:val="288"/>
        </w:trPr>
        <w:tc>
          <w:tcPr>
            <w:tcW w:w="2704" w:type="dxa"/>
            <w:tcBorders>
              <w:top w:val="nil"/>
              <w:left w:val="single" w:sz="4" w:space="0" w:color="auto"/>
              <w:bottom w:val="single" w:sz="4" w:space="0" w:color="auto"/>
              <w:right w:val="single" w:sz="4" w:space="0" w:color="auto"/>
            </w:tcBorders>
            <w:noWrap/>
            <w:vAlign w:val="bottom"/>
            <w:hideMark/>
          </w:tcPr>
          <w:p w14:paraId="70786F36" w14:textId="77777777" w:rsidR="008F4612" w:rsidRPr="00431352" w:rsidRDefault="008F4612" w:rsidP="00D11DF3">
            <w:pPr>
              <w:spacing w:after="0" w:line="240" w:lineRule="auto"/>
              <w:rPr>
                <w:rFonts w:ascii="Calibri" w:eastAsia="Times New Roman" w:hAnsi="Calibri" w:cs="Calibri"/>
                <w:color w:val="000000"/>
                <w:kern w:val="0"/>
                <w:sz w:val="22"/>
                <w:szCs w:val="22"/>
                <w14:ligatures w14:val="none"/>
              </w:rPr>
            </w:pPr>
            <w:r w:rsidRPr="00431352">
              <w:rPr>
                <w:rFonts w:ascii="Calibri" w:eastAsia="Times New Roman" w:hAnsi="Calibri" w:cs="Calibri"/>
                <w:color w:val="000000"/>
                <w:kern w:val="0"/>
                <w:sz w:val="22"/>
                <w:szCs w:val="22"/>
                <w14:ligatures w14:val="none"/>
              </w:rPr>
              <w:t>Chi-square Value =</w:t>
            </w:r>
          </w:p>
        </w:tc>
        <w:tc>
          <w:tcPr>
            <w:tcW w:w="1080" w:type="dxa"/>
            <w:tcBorders>
              <w:top w:val="nil"/>
              <w:left w:val="nil"/>
              <w:bottom w:val="single" w:sz="4" w:space="0" w:color="auto"/>
              <w:right w:val="single" w:sz="4" w:space="0" w:color="auto"/>
            </w:tcBorders>
            <w:noWrap/>
            <w:vAlign w:val="bottom"/>
          </w:tcPr>
          <w:p w14:paraId="574F5F34" w14:textId="77777777" w:rsidR="008F4612" w:rsidRPr="00431352" w:rsidRDefault="008F4612" w:rsidP="00D11DF3">
            <w:pPr>
              <w:spacing w:after="0" w:line="240" w:lineRule="auto"/>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6.760a</w:t>
            </w:r>
          </w:p>
        </w:tc>
        <w:tc>
          <w:tcPr>
            <w:tcW w:w="3679" w:type="dxa"/>
            <w:gridSpan w:val="3"/>
            <w:tcBorders>
              <w:top w:val="single" w:sz="4" w:space="0" w:color="auto"/>
              <w:left w:val="nil"/>
              <w:bottom w:val="single" w:sz="4" w:space="0" w:color="auto"/>
              <w:right w:val="single" w:sz="4" w:space="0" w:color="auto"/>
            </w:tcBorders>
            <w:noWrap/>
            <w:vAlign w:val="bottom"/>
          </w:tcPr>
          <w:p w14:paraId="1B044002" w14:textId="77777777" w:rsidR="008F4612" w:rsidRPr="00431352" w:rsidRDefault="008F4612" w:rsidP="00D11DF3">
            <w:pPr>
              <w:spacing w:after="0" w:line="240" w:lineRule="auto"/>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 xml:space="preserve">P Value = </w:t>
            </w:r>
          </w:p>
        </w:tc>
        <w:tc>
          <w:tcPr>
            <w:tcW w:w="1087" w:type="dxa"/>
            <w:gridSpan w:val="2"/>
            <w:tcBorders>
              <w:top w:val="nil"/>
              <w:left w:val="nil"/>
              <w:bottom w:val="single" w:sz="4" w:space="0" w:color="auto"/>
              <w:right w:val="single" w:sz="4" w:space="0" w:color="auto"/>
            </w:tcBorders>
            <w:noWrap/>
            <w:vAlign w:val="bottom"/>
          </w:tcPr>
          <w:p w14:paraId="0D1858B5" w14:textId="77777777" w:rsidR="008F4612" w:rsidRPr="00431352" w:rsidRDefault="008F4612" w:rsidP="00D11DF3">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0.976a</w:t>
            </w:r>
          </w:p>
        </w:tc>
        <w:tc>
          <w:tcPr>
            <w:tcW w:w="800" w:type="dxa"/>
            <w:tcBorders>
              <w:top w:val="nil"/>
              <w:left w:val="nil"/>
              <w:bottom w:val="single" w:sz="4" w:space="0" w:color="auto"/>
              <w:right w:val="single" w:sz="4" w:space="0" w:color="auto"/>
            </w:tcBorders>
            <w:noWrap/>
            <w:vAlign w:val="bottom"/>
          </w:tcPr>
          <w:p w14:paraId="7A0FD245" w14:textId="77777777" w:rsidR="008F4612" w:rsidRPr="00431352" w:rsidRDefault="008F4612" w:rsidP="00D11DF3">
            <w:pPr>
              <w:spacing w:after="0" w:line="240" w:lineRule="auto"/>
              <w:rPr>
                <w:rFonts w:ascii="Calibri" w:eastAsia="Times New Roman" w:hAnsi="Calibri" w:cs="Calibri"/>
                <w:color w:val="000000"/>
                <w:kern w:val="0"/>
                <w:sz w:val="22"/>
                <w:szCs w:val="22"/>
                <w14:ligatures w14:val="none"/>
              </w:rPr>
            </w:pPr>
          </w:p>
        </w:tc>
      </w:tr>
    </w:tbl>
    <w:p w14:paraId="1B258EEC" w14:textId="77777777" w:rsidR="008F4612" w:rsidRDefault="008F4612" w:rsidP="00D11DF3">
      <w:pPr>
        <w:spacing w:after="0" w:line="240" w:lineRule="auto"/>
        <w:rPr>
          <w:b/>
          <w:bCs/>
        </w:rPr>
      </w:pPr>
    </w:p>
    <w:p w14:paraId="0AE8BED1" w14:textId="5699D5D3" w:rsidR="008F4612" w:rsidRDefault="008F4612" w:rsidP="00D11DF3">
      <w:pPr>
        <w:spacing w:after="0" w:line="240" w:lineRule="auto"/>
        <w:jc w:val="both"/>
      </w:pPr>
      <w:r w:rsidRPr="002C192B">
        <w:t>Table 4.</w:t>
      </w:r>
      <w:r>
        <w:t xml:space="preserve">31 presents </w:t>
      </w:r>
      <w:r w:rsidRPr="002C192B">
        <w:t xml:space="preserve">the </w:t>
      </w:r>
      <w:proofErr w:type="gramStart"/>
      <w:r w:rsidRPr="002C192B">
        <w:t>results</w:t>
      </w:r>
      <w:proofErr w:type="gramEnd"/>
      <w:r w:rsidRPr="002C192B">
        <w:t xml:space="preserve"> </w:t>
      </w:r>
      <w:r w:rsidR="00CF13C0">
        <w:t xml:space="preserve">were used </w:t>
      </w:r>
      <w:r w:rsidRPr="00203A2A">
        <w:t>to examine the association between annual income and the state visited (</w:t>
      </w:r>
      <w:r w:rsidR="00242174">
        <w:t>Orissa</w:t>
      </w:r>
      <w:r w:rsidRPr="00203A2A">
        <w:t xml:space="preserve"> vs. </w:t>
      </w:r>
      <w:r w:rsidR="00242174">
        <w:t>Telangana</w:t>
      </w:r>
      <w:r w:rsidRPr="00203A2A">
        <w:t xml:space="preserve">). </w:t>
      </w:r>
      <w:r w:rsidR="001427E6" w:rsidRPr="001427E6">
        <w:t xml:space="preserve">The Chi-Square value of 6.760, along </w:t>
      </w:r>
      <w:proofErr w:type="gramStart"/>
      <w:r w:rsidR="001427E6" w:rsidRPr="001427E6">
        <w:t>by</w:t>
      </w:r>
      <w:proofErr w:type="gramEnd"/>
      <w:r w:rsidR="001427E6" w:rsidRPr="001427E6">
        <w:t xml:space="preserve"> a p-value of 0.976, signifies the absence of a statistically significant difference</w:t>
      </w:r>
      <w:r w:rsidR="001427E6">
        <w:t xml:space="preserve"> </w:t>
      </w:r>
      <w:r w:rsidRPr="00203A2A">
        <w:t xml:space="preserve">in income distribution among pilgrims visiting the two states. This suggests that annual income does not play a significant role in determining whether a pilgrim chooses </w:t>
      </w:r>
      <w:r w:rsidR="00242174">
        <w:t>Orissa</w:t>
      </w:r>
      <w:r w:rsidRPr="00203A2A">
        <w:t xml:space="preserve"> or </w:t>
      </w:r>
      <w:r w:rsidR="00242174">
        <w:t>Telangana</w:t>
      </w:r>
      <w:r w:rsidRPr="00203A2A">
        <w:t xml:space="preserve"> as their pilgrimage destination, as both states attract visitors with similar income levels.</w:t>
      </w:r>
    </w:p>
    <w:p w14:paraId="0F773D0B" w14:textId="77777777" w:rsidR="00D11DF3" w:rsidRDefault="00D11DF3" w:rsidP="00D11DF3">
      <w:pPr>
        <w:spacing w:after="0" w:line="240" w:lineRule="auto"/>
        <w:jc w:val="both"/>
        <w:rPr>
          <w:b/>
          <w:bCs/>
        </w:rPr>
      </w:pPr>
    </w:p>
    <w:p w14:paraId="7B586007" w14:textId="10C92403" w:rsidR="00242174" w:rsidRPr="00242174" w:rsidRDefault="00242174" w:rsidP="00D11DF3">
      <w:pPr>
        <w:spacing w:after="0" w:line="240" w:lineRule="auto"/>
        <w:jc w:val="both"/>
        <w:rPr>
          <w:b/>
          <w:bCs/>
        </w:rPr>
      </w:pPr>
      <w:r w:rsidRPr="00242174">
        <w:rPr>
          <w:b/>
          <w:bCs/>
        </w:rPr>
        <w:t>Conclusion</w:t>
      </w:r>
    </w:p>
    <w:p w14:paraId="3CD64721" w14:textId="504249FA" w:rsidR="00242174" w:rsidRPr="00242174" w:rsidRDefault="00242174" w:rsidP="00D11DF3">
      <w:pPr>
        <w:spacing w:after="0" w:line="240" w:lineRule="auto"/>
        <w:jc w:val="both"/>
      </w:pPr>
      <w:r w:rsidRPr="00242174">
        <w:t>The present study aimed to compare the demographic profiles of pilgrim tourists in the states of Telangana and Odisha using cross-tabulation and Chi-Square tests. The findings reveal a mixed pattern of demographic similarities and differences between pilgrims visiting these two prominent religious destinations.</w:t>
      </w:r>
      <w:r w:rsidR="00D11DF3">
        <w:t xml:space="preserve"> </w:t>
      </w:r>
      <w:r w:rsidRPr="00242174">
        <w:t>The analysis shows no significant difference in the age, education level, and annual income of the pilgrims between the two states. This suggests that both Telangana and Odisha attract a broad and comparable spectrum of age groups, educational backgrounds, and income classes, indicating a shared cultural and religious appeal.</w:t>
      </w:r>
    </w:p>
    <w:p w14:paraId="6242C347" w14:textId="77777777" w:rsidR="00D11DF3" w:rsidRDefault="00D11DF3" w:rsidP="00D11DF3">
      <w:pPr>
        <w:spacing w:after="0" w:line="240" w:lineRule="auto"/>
        <w:jc w:val="both"/>
      </w:pPr>
    </w:p>
    <w:p w14:paraId="0373A272" w14:textId="1A1CE9D1" w:rsidR="00242174" w:rsidRPr="00242174" w:rsidRDefault="00242174" w:rsidP="00D11DF3">
      <w:pPr>
        <w:spacing w:after="0" w:line="240" w:lineRule="auto"/>
        <w:jc w:val="both"/>
      </w:pPr>
      <w:r w:rsidRPr="00242174">
        <w:t>However, significant demographic variations were observed in terms of gender and occupational background. The gender distribution showed a clear preference of male pilgrims for Odisha and female pilgrims for Telangana, pointing to underlying social, cultural, or infrastructural factors influencing destination choice. Likewise, the occupational distribution highlighted that jobholders predominantly visit Odisha, while business professionals and those in miscellaneous occupations tend to prefer Telangana.</w:t>
      </w:r>
    </w:p>
    <w:p w14:paraId="3EF13C1D" w14:textId="77777777" w:rsidR="00D11DF3" w:rsidRDefault="00D11DF3" w:rsidP="00D11DF3">
      <w:pPr>
        <w:spacing w:after="0" w:line="240" w:lineRule="auto"/>
        <w:jc w:val="both"/>
      </w:pPr>
    </w:p>
    <w:p w14:paraId="062BA0A5" w14:textId="6C6D7A14" w:rsidR="00242174" w:rsidRPr="00242174" w:rsidRDefault="00242174" w:rsidP="00D11DF3">
      <w:pPr>
        <w:spacing w:after="0" w:line="240" w:lineRule="auto"/>
        <w:jc w:val="both"/>
      </w:pPr>
      <w:r w:rsidRPr="00242174">
        <w:t>These insights are valuable for state tourism boards and policy planners. They can tailor tourism development strategies, marketing campaigns, and service enhancements to the specific needs and expectations of different demographic segments. For instance, gender-sensitive facilities and occupation-based travel incentives could be considered to further improve the pilgrim experience.</w:t>
      </w:r>
    </w:p>
    <w:p w14:paraId="52BE9A61" w14:textId="77777777" w:rsidR="00242174" w:rsidRPr="00242174" w:rsidRDefault="00242174" w:rsidP="00D11DF3">
      <w:pPr>
        <w:spacing w:after="0" w:line="240" w:lineRule="auto"/>
        <w:jc w:val="both"/>
      </w:pPr>
      <w:r w:rsidRPr="00242174">
        <w:t xml:space="preserve">In conclusion, while both states cater to a similar cross-section of pilgrims in terms of age, education, and income, the observed differences in gender and occupation underscore the need for targeted and inclusive tourism planning. Future research could expand this comparative analysis to include behavioral and psychographic </w:t>
      </w:r>
      <w:proofErr w:type="gramStart"/>
      <w:r w:rsidRPr="00242174">
        <w:t>variables, or</w:t>
      </w:r>
      <w:proofErr w:type="gramEnd"/>
      <w:r w:rsidRPr="00242174">
        <w:t xml:space="preserve"> extend it to other states with notable pilgrimage sites.</w:t>
      </w:r>
    </w:p>
    <w:p w14:paraId="57B8A51E" w14:textId="77777777" w:rsidR="00D11DF3" w:rsidRDefault="00D11DF3" w:rsidP="00D11DF3">
      <w:pPr>
        <w:autoSpaceDE w:val="0"/>
        <w:spacing w:after="0" w:line="240" w:lineRule="auto"/>
        <w:jc w:val="both"/>
        <w:rPr>
          <w:rFonts w:eastAsia="Calibri"/>
          <w:b/>
          <w:bCs/>
          <w:szCs w:val="22"/>
        </w:rPr>
      </w:pPr>
    </w:p>
    <w:p w14:paraId="0E3B2584" w14:textId="5656B709" w:rsidR="00242174" w:rsidRPr="00242174" w:rsidRDefault="00242174" w:rsidP="00D11DF3">
      <w:pPr>
        <w:autoSpaceDE w:val="0"/>
        <w:spacing w:after="0" w:line="240" w:lineRule="auto"/>
        <w:jc w:val="both"/>
        <w:rPr>
          <w:rFonts w:eastAsia="Calibri"/>
          <w:b/>
          <w:bCs/>
          <w:szCs w:val="22"/>
        </w:rPr>
      </w:pPr>
      <w:r w:rsidRPr="00242174">
        <w:rPr>
          <w:rFonts w:eastAsia="Calibri"/>
          <w:b/>
          <w:bCs/>
          <w:szCs w:val="22"/>
        </w:rPr>
        <w:t>Results and Discussion</w:t>
      </w:r>
    </w:p>
    <w:p w14:paraId="0E1B0037" w14:textId="77777777" w:rsidR="00242174" w:rsidRPr="00242174" w:rsidRDefault="00242174" w:rsidP="00D11DF3">
      <w:pPr>
        <w:autoSpaceDE w:val="0"/>
        <w:spacing w:after="0" w:line="240" w:lineRule="auto"/>
        <w:jc w:val="both"/>
        <w:rPr>
          <w:rFonts w:eastAsia="Calibri"/>
          <w:bCs/>
          <w:szCs w:val="22"/>
        </w:rPr>
      </w:pPr>
      <w:r w:rsidRPr="00242174">
        <w:rPr>
          <w:rFonts w:eastAsia="Calibri"/>
          <w:bCs/>
          <w:szCs w:val="22"/>
        </w:rPr>
        <w:t xml:space="preserve">The demographic analysis reveals both similarities and differences between pilgrims in Odisha and Telangana. Age distribution showed no significant difference (p = 0.926), indicating that both states attract a similar range of age groups. However, gender and occupational distribution showed significant differences. While </w:t>
      </w:r>
      <w:r w:rsidRPr="00242174">
        <w:rPr>
          <w:rFonts w:eastAsia="Calibri"/>
          <w:b/>
          <w:bCs/>
          <w:szCs w:val="22"/>
        </w:rPr>
        <w:t>male pilgrims predominantly visit Odisha</w:t>
      </w:r>
      <w:r w:rsidRPr="00242174">
        <w:rPr>
          <w:rFonts w:eastAsia="Calibri"/>
          <w:bCs/>
          <w:szCs w:val="22"/>
        </w:rPr>
        <w:t xml:space="preserve">, </w:t>
      </w:r>
      <w:r w:rsidRPr="00242174">
        <w:rPr>
          <w:rFonts w:eastAsia="Calibri"/>
          <w:b/>
          <w:bCs/>
          <w:szCs w:val="22"/>
        </w:rPr>
        <w:t>female pilgrims favor Telangana</w:t>
      </w:r>
      <w:r w:rsidRPr="00242174">
        <w:rPr>
          <w:rFonts w:eastAsia="Calibri"/>
          <w:bCs/>
          <w:szCs w:val="22"/>
        </w:rPr>
        <w:t xml:space="preserve">. </w:t>
      </w:r>
      <w:r w:rsidRPr="00242174">
        <w:rPr>
          <w:rFonts w:eastAsia="Calibri"/>
          <w:b/>
          <w:bCs/>
          <w:szCs w:val="22"/>
        </w:rPr>
        <w:t>Agriculturists</w:t>
      </w:r>
      <w:r w:rsidRPr="00242174">
        <w:rPr>
          <w:rFonts w:eastAsia="Calibri"/>
          <w:bCs/>
          <w:szCs w:val="22"/>
        </w:rPr>
        <w:t xml:space="preserve"> and </w:t>
      </w:r>
      <w:r w:rsidRPr="00242174">
        <w:rPr>
          <w:rFonts w:eastAsia="Calibri"/>
          <w:b/>
          <w:bCs/>
          <w:szCs w:val="22"/>
        </w:rPr>
        <w:t>students</w:t>
      </w:r>
      <w:r w:rsidRPr="00242174">
        <w:rPr>
          <w:rFonts w:eastAsia="Calibri"/>
          <w:bCs/>
          <w:szCs w:val="22"/>
        </w:rPr>
        <w:t xml:space="preserve"> were more evenly distributed across both states, whereas </w:t>
      </w:r>
      <w:r w:rsidRPr="00242174">
        <w:rPr>
          <w:rFonts w:eastAsia="Calibri"/>
          <w:b/>
          <w:bCs/>
          <w:szCs w:val="22"/>
        </w:rPr>
        <w:t>business professionals</w:t>
      </w:r>
      <w:r w:rsidRPr="00242174">
        <w:rPr>
          <w:rFonts w:eastAsia="Calibri"/>
          <w:bCs/>
          <w:szCs w:val="22"/>
        </w:rPr>
        <w:t xml:space="preserve"> tended to visit Telangana.</w:t>
      </w:r>
    </w:p>
    <w:p w14:paraId="19641223" w14:textId="77777777" w:rsidR="00242174" w:rsidRPr="00242174" w:rsidRDefault="00242174" w:rsidP="00242174">
      <w:pPr>
        <w:autoSpaceDE w:val="0"/>
        <w:spacing w:line="360" w:lineRule="auto"/>
        <w:rPr>
          <w:rFonts w:eastAsia="Calibri"/>
          <w:bCs/>
          <w:szCs w:val="22"/>
        </w:rPr>
      </w:pPr>
    </w:p>
    <w:p w14:paraId="27ACB649" w14:textId="4A617F79" w:rsidR="00242174" w:rsidRDefault="00242174" w:rsidP="00D11DF3">
      <w:pPr>
        <w:autoSpaceDE w:val="0"/>
        <w:spacing w:after="0" w:line="360" w:lineRule="auto"/>
        <w:jc w:val="center"/>
        <w:rPr>
          <w:rFonts w:eastAsia="Calibri"/>
          <w:bCs/>
          <w:sz w:val="28"/>
        </w:rPr>
      </w:pPr>
      <w:r w:rsidRPr="007B58CB">
        <w:rPr>
          <w:rFonts w:eastAsia="Calibri"/>
          <w:bCs/>
          <w:sz w:val="28"/>
        </w:rPr>
        <w:t>References</w:t>
      </w:r>
    </w:p>
    <w:p w14:paraId="2D1B7D2D" w14:textId="77777777" w:rsidR="00242174" w:rsidRPr="00242174" w:rsidRDefault="00242174" w:rsidP="00242174">
      <w:pPr>
        <w:numPr>
          <w:ilvl w:val="0"/>
          <w:numId w:val="6"/>
        </w:numPr>
        <w:autoSpaceDE w:val="0"/>
        <w:spacing w:after="0" w:line="276" w:lineRule="auto"/>
        <w:jc w:val="both"/>
        <w:rPr>
          <w:rFonts w:eastAsia="Calibri"/>
          <w:sz w:val="22"/>
          <w:szCs w:val="22"/>
        </w:rPr>
      </w:pPr>
      <w:r w:rsidRPr="00242174">
        <w:rPr>
          <w:rFonts w:eastAsia="Calibri"/>
          <w:sz w:val="22"/>
          <w:szCs w:val="22"/>
        </w:rPr>
        <w:t xml:space="preserve">Bhardwaj, S. M. (1997). </w:t>
      </w:r>
      <w:r w:rsidRPr="00242174">
        <w:rPr>
          <w:rFonts w:eastAsia="Calibri"/>
          <w:i/>
          <w:iCs/>
          <w:sz w:val="22"/>
          <w:szCs w:val="22"/>
        </w:rPr>
        <w:t>Hindu places of pilgrimage in India: A study in cultural geography</w:t>
      </w:r>
      <w:r w:rsidRPr="00242174">
        <w:rPr>
          <w:rFonts w:eastAsia="Calibri"/>
          <w:sz w:val="22"/>
          <w:szCs w:val="22"/>
        </w:rPr>
        <w:t>. University of California Press.</w:t>
      </w:r>
    </w:p>
    <w:p w14:paraId="129DF979" w14:textId="77777777" w:rsidR="00242174" w:rsidRPr="00242174" w:rsidRDefault="00242174" w:rsidP="00242174">
      <w:pPr>
        <w:numPr>
          <w:ilvl w:val="0"/>
          <w:numId w:val="6"/>
        </w:numPr>
        <w:autoSpaceDE w:val="0"/>
        <w:spacing w:after="0" w:line="276" w:lineRule="auto"/>
        <w:jc w:val="both"/>
        <w:rPr>
          <w:rFonts w:eastAsia="Calibri"/>
          <w:sz w:val="22"/>
          <w:szCs w:val="22"/>
        </w:rPr>
      </w:pPr>
      <w:r w:rsidRPr="00242174">
        <w:rPr>
          <w:rFonts w:eastAsia="Calibri"/>
          <w:sz w:val="22"/>
          <w:szCs w:val="22"/>
        </w:rPr>
        <w:t xml:space="preserve">Kumar, A., &amp; Rao, M. (2023). Pilgrimage tourism in South India: Analyzing tourist demographics and destination preferences. </w:t>
      </w:r>
      <w:r w:rsidRPr="00242174">
        <w:rPr>
          <w:rFonts w:eastAsia="Calibri"/>
          <w:i/>
          <w:iCs/>
          <w:sz w:val="22"/>
          <w:szCs w:val="22"/>
        </w:rPr>
        <w:t>South Asian Journal of Tourism and Heritage</w:t>
      </w:r>
      <w:r w:rsidRPr="00242174">
        <w:rPr>
          <w:rFonts w:eastAsia="Calibri"/>
          <w:sz w:val="22"/>
          <w:szCs w:val="22"/>
        </w:rPr>
        <w:t>, 16(1), 45–59.</w:t>
      </w:r>
    </w:p>
    <w:p w14:paraId="51784D6E" w14:textId="77777777" w:rsidR="00242174" w:rsidRPr="00242174" w:rsidRDefault="00242174" w:rsidP="00242174">
      <w:pPr>
        <w:numPr>
          <w:ilvl w:val="0"/>
          <w:numId w:val="6"/>
        </w:numPr>
        <w:autoSpaceDE w:val="0"/>
        <w:spacing w:after="0" w:line="276" w:lineRule="auto"/>
        <w:jc w:val="both"/>
        <w:rPr>
          <w:rFonts w:eastAsia="Calibri"/>
          <w:sz w:val="22"/>
          <w:szCs w:val="22"/>
        </w:rPr>
      </w:pPr>
      <w:r w:rsidRPr="00242174">
        <w:rPr>
          <w:rFonts w:eastAsia="Calibri"/>
          <w:sz w:val="22"/>
          <w:szCs w:val="22"/>
        </w:rPr>
        <w:t xml:space="preserve">Patnaik, S., &amp; Dash, R. (2021). Demographic factors influencing pilgrim satisfaction in Odisha: A regional analysis. </w:t>
      </w:r>
      <w:r w:rsidRPr="00242174">
        <w:rPr>
          <w:rFonts w:eastAsia="Calibri"/>
          <w:i/>
          <w:iCs/>
          <w:sz w:val="22"/>
          <w:szCs w:val="22"/>
        </w:rPr>
        <w:t>Journal of Tourism Research &amp; Applications</w:t>
      </w:r>
      <w:r w:rsidRPr="00242174">
        <w:rPr>
          <w:rFonts w:eastAsia="Calibri"/>
          <w:sz w:val="22"/>
          <w:szCs w:val="22"/>
        </w:rPr>
        <w:t>, 8(2), 112–125.</w:t>
      </w:r>
    </w:p>
    <w:p w14:paraId="0F3F50D4" w14:textId="77777777" w:rsidR="00242174" w:rsidRPr="00242174" w:rsidRDefault="00242174" w:rsidP="00242174">
      <w:pPr>
        <w:numPr>
          <w:ilvl w:val="0"/>
          <w:numId w:val="6"/>
        </w:numPr>
        <w:autoSpaceDE w:val="0"/>
        <w:spacing w:after="0" w:line="276" w:lineRule="auto"/>
        <w:jc w:val="both"/>
        <w:rPr>
          <w:rFonts w:eastAsia="Calibri"/>
          <w:sz w:val="22"/>
          <w:szCs w:val="22"/>
        </w:rPr>
      </w:pPr>
      <w:r w:rsidRPr="00242174">
        <w:rPr>
          <w:rFonts w:eastAsia="Calibri"/>
          <w:sz w:val="22"/>
          <w:szCs w:val="22"/>
        </w:rPr>
        <w:t xml:space="preserve">Sharma, V. (2017). Religious tourism and pilgrimage behavior in India. </w:t>
      </w:r>
      <w:r w:rsidRPr="00242174">
        <w:rPr>
          <w:rFonts w:eastAsia="Calibri"/>
          <w:i/>
          <w:iCs/>
          <w:sz w:val="22"/>
          <w:szCs w:val="22"/>
        </w:rPr>
        <w:t>Tourism and Spirituality Review</w:t>
      </w:r>
      <w:r w:rsidRPr="00242174">
        <w:rPr>
          <w:rFonts w:eastAsia="Calibri"/>
          <w:sz w:val="22"/>
          <w:szCs w:val="22"/>
        </w:rPr>
        <w:t>, 5(1), 66–78.</w:t>
      </w:r>
    </w:p>
    <w:p w14:paraId="0B0C7CA8" w14:textId="77777777" w:rsidR="00242174" w:rsidRDefault="00242174" w:rsidP="00242174">
      <w:pPr>
        <w:numPr>
          <w:ilvl w:val="0"/>
          <w:numId w:val="6"/>
        </w:numPr>
        <w:autoSpaceDE w:val="0"/>
        <w:spacing w:after="0" w:line="276" w:lineRule="auto"/>
        <w:jc w:val="both"/>
        <w:rPr>
          <w:rFonts w:eastAsia="Calibri"/>
          <w:sz w:val="22"/>
          <w:szCs w:val="22"/>
        </w:rPr>
      </w:pPr>
      <w:r w:rsidRPr="00242174">
        <w:rPr>
          <w:rFonts w:eastAsia="Calibri"/>
          <w:sz w:val="22"/>
          <w:szCs w:val="22"/>
        </w:rPr>
        <w:t xml:space="preserve">Sundaram, P., &amp; Narayanan, R. (2019). Pilgrimage tourism in India: A study of socio-demographic characteristics. </w:t>
      </w:r>
      <w:r w:rsidRPr="00242174">
        <w:rPr>
          <w:rFonts w:eastAsia="Calibri"/>
          <w:i/>
          <w:iCs/>
          <w:sz w:val="22"/>
          <w:szCs w:val="22"/>
        </w:rPr>
        <w:t>International Journal of Religious Tourism and Pilgrimage</w:t>
      </w:r>
      <w:r w:rsidRPr="00242174">
        <w:rPr>
          <w:rFonts w:eastAsia="Calibri"/>
          <w:sz w:val="22"/>
          <w:szCs w:val="22"/>
        </w:rPr>
        <w:t>, 7(3), 20–34.</w:t>
      </w:r>
    </w:p>
    <w:p w14:paraId="779EDA47" w14:textId="77777777" w:rsidR="00242174" w:rsidRPr="00242174" w:rsidRDefault="00242174" w:rsidP="00242174">
      <w:pPr>
        <w:numPr>
          <w:ilvl w:val="0"/>
          <w:numId w:val="6"/>
        </w:numPr>
        <w:spacing w:before="100" w:beforeAutospacing="1" w:after="0" w:line="276" w:lineRule="auto"/>
        <w:jc w:val="both"/>
        <w:rPr>
          <w:rFonts w:eastAsia="Times New Roman"/>
          <w:kern w:val="0"/>
          <w14:ligatures w14:val="none"/>
        </w:rPr>
      </w:pPr>
      <w:r w:rsidRPr="00242174">
        <w:rPr>
          <w:rFonts w:eastAsia="Times New Roman"/>
          <w:kern w:val="0"/>
          <w14:ligatures w14:val="none"/>
        </w:rPr>
        <w:t xml:space="preserve">Raj, R., &amp; Griffin, K. (2020). </w:t>
      </w:r>
      <w:r w:rsidRPr="00242174">
        <w:rPr>
          <w:rFonts w:eastAsia="Times New Roman"/>
          <w:i/>
          <w:iCs/>
          <w:kern w:val="0"/>
          <w14:ligatures w14:val="none"/>
        </w:rPr>
        <w:t>Religious tourism and pilgrimage management: An international perspective</w:t>
      </w:r>
      <w:r w:rsidRPr="00242174">
        <w:rPr>
          <w:rFonts w:eastAsia="Times New Roman"/>
          <w:kern w:val="0"/>
          <w14:ligatures w14:val="none"/>
        </w:rPr>
        <w:t xml:space="preserve"> (2nd ed.). CABI.</w:t>
      </w:r>
    </w:p>
    <w:p w14:paraId="4B75E287" w14:textId="77777777" w:rsidR="00242174" w:rsidRPr="00242174" w:rsidRDefault="00242174" w:rsidP="00242174">
      <w:pPr>
        <w:numPr>
          <w:ilvl w:val="0"/>
          <w:numId w:val="6"/>
        </w:numPr>
        <w:spacing w:before="100" w:beforeAutospacing="1" w:after="0" w:line="276" w:lineRule="auto"/>
        <w:jc w:val="both"/>
        <w:rPr>
          <w:rFonts w:eastAsia="Times New Roman"/>
          <w:kern w:val="0"/>
          <w14:ligatures w14:val="none"/>
        </w:rPr>
      </w:pPr>
      <w:r w:rsidRPr="00242174">
        <w:rPr>
          <w:rFonts w:eastAsia="Times New Roman"/>
          <w:kern w:val="0"/>
          <w14:ligatures w14:val="none"/>
        </w:rPr>
        <w:t xml:space="preserve">Mishra, S., &amp; Panda, R. K. (2018). Pilgrimage tourism and sustainable development: A case study of Jagannath Puri. </w:t>
      </w:r>
      <w:r w:rsidRPr="00242174">
        <w:rPr>
          <w:rFonts w:eastAsia="Times New Roman"/>
          <w:i/>
          <w:iCs/>
          <w:kern w:val="0"/>
          <w14:ligatures w14:val="none"/>
        </w:rPr>
        <w:t>Indian Journal of Sustainable Tourism</w:t>
      </w:r>
      <w:r w:rsidRPr="00242174">
        <w:rPr>
          <w:rFonts w:eastAsia="Times New Roman"/>
          <w:kern w:val="0"/>
          <w14:ligatures w14:val="none"/>
        </w:rPr>
        <w:t>, 6(1), 47–59.</w:t>
      </w:r>
    </w:p>
    <w:p w14:paraId="44348A0B" w14:textId="77777777" w:rsidR="00242174" w:rsidRPr="00242174" w:rsidRDefault="00242174" w:rsidP="00242174">
      <w:pPr>
        <w:numPr>
          <w:ilvl w:val="0"/>
          <w:numId w:val="6"/>
        </w:numPr>
        <w:spacing w:before="100" w:beforeAutospacing="1" w:after="0" w:line="276" w:lineRule="auto"/>
        <w:jc w:val="both"/>
        <w:rPr>
          <w:rFonts w:eastAsia="Times New Roman"/>
          <w:kern w:val="0"/>
          <w14:ligatures w14:val="none"/>
        </w:rPr>
      </w:pPr>
      <w:r w:rsidRPr="00242174">
        <w:rPr>
          <w:rFonts w:eastAsia="Times New Roman"/>
          <w:kern w:val="0"/>
          <w14:ligatures w14:val="none"/>
        </w:rPr>
        <w:t xml:space="preserve">George, B. P., &amp; George, B. P. (2012). Past visits and the intention to revisit a destination: Place attachment as the mediator and novelty seeking as the moderator. </w:t>
      </w:r>
      <w:r w:rsidRPr="00242174">
        <w:rPr>
          <w:rFonts w:eastAsia="Times New Roman"/>
          <w:i/>
          <w:iCs/>
          <w:kern w:val="0"/>
          <w14:ligatures w14:val="none"/>
        </w:rPr>
        <w:t>Journal of Tourism Studies and Research in Greece</w:t>
      </w:r>
      <w:r w:rsidRPr="00242174">
        <w:rPr>
          <w:rFonts w:eastAsia="Times New Roman"/>
          <w:kern w:val="0"/>
          <w14:ligatures w14:val="none"/>
        </w:rPr>
        <w:t>, 1(2), 40–56.</w:t>
      </w:r>
    </w:p>
    <w:p w14:paraId="60BE5F52" w14:textId="77777777" w:rsidR="00242174" w:rsidRPr="00242174" w:rsidRDefault="00242174" w:rsidP="00242174">
      <w:pPr>
        <w:numPr>
          <w:ilvl w:val="0"/>
          <w:numId w:val="6"/>
        </w:numPr>
        <w:spacing w:before="100" w:beforeAutospacing="1" w:after="0" w:line="276" w:lineRule="auto"/>
        <w:jc w:val="both"/>
        <w:rPr>
          <w:rFonts w:eastAsia="Times New Roman"/>
          <w:kern w:val="0"/>
          <w14:ligatures w14:val="none"/>
        </w:rPr>
      </w:pPr>
      <w:r w:rsidRPr="00242174">
        <w:rPr>
          <w:rFonts w:eastAsia="Times New Roman"/>
          <w:kern w:val="0"/>
          <w14:ligatures w14:val="none"/>
        </w:rPr>
        <w:t xml:space="preserve">Singh, R. (2004). </w:t>
      </w:r>
      <w:r w:rsidRPr="00242174">
        <w:rPr>
          <w:rFonts w:eastAsia="Times New Roman"/>
          <w:i/>
          <w:iCs/>
          <w:kern w:val="0"/>
          <w14:ligatures w14:val="none"/>
        </w:rPr>
        <w:t xml:space="preserve">Pilgrimage in the age of </w:t>
      </w:r>
      <w:proofErr w:type="spellStart"/>
      <w:r w:rsidRPr="00242174">
        <w:rPr>
          <w:rFonts w:eastAsia="Times New Roman"/>
          <w:i/>
          <w:iCs/>
          <w:kern w:val="0"/>
          <w14:ligatures w14:val="none"/>
        </w:rPr>
        <w:t>globalisation</w:t>
      </w:r>
      <w:proofErr w:type="spellEnd"/>
      <w:r w:rsidRPr="00242174">
        <w:rPr>
          <w:rFonts w:eastAsia="Times New Roman"/>
          <w:i/>
          <w:iCs/>
          <w:kern w:val="0"/>
          <w14:ligatures w14:val="none"/>
        </w:rPr>
        <w:t>: The Indian experience</w:t>
      </w:r>
      <w:r w:rsidRPr="00242174">
        <w:rPr>
          <w:rFonts w:eastAsia="Times New Roman"/>
          <w:kern w:val="0"/>
          <w14:ligatures w14:val="none"/>
        </w:rPr>
        <w:t xml:space="preserve">. </w:t>
      </w:r>
      <w:r w:rsidRPr="00242174">
        <w:rPr>
          <w:rFonts w:eastAsia="Times New Roman"/>
          <w:i/>
          <w:iCs/>
          <w:kern w:val="0"/>
          <w14:ligatures w14:val="none"/>
        </w:rPr>
        <w:t>Tourism Recreation Research</w:t>
      </w:r>
      <w:r w:rsidRPr="00242174">
        <w:rPr>
          <w:rFonts w:eastAsia="Times New Roman"/>
          <w:kern w:val="0"/>
          <w14:ligatures w14:val="none"/>
        </w:rPr>
        <w:t>, 29(2), 99–108.</w:t>
      </w:r>
    </w:p>
    <w:p w14:paraId="14E2B452" w14:textId="77777777" w:rsidR="00242174" w:rsidRPr="00242174" w:rsidRDefault="00242174" w:rsidP="00242174">
      <w:pPr>
        <w:numPr>
          <w:ilvl w:val="0"/>
          <w:numId w:val="6"/>
        </w:numPr>
        <w:spacing w:before="100" w:beforeAutospacing="1" w:after="0" w:line="276" w:lineRule="auto"/>
        <w:jc w:val="both"/>
        <w:rPr>
          <w:rFonts w:eastAsia="Times New Roman"/>
          <w:kern w:val="0"/>
          <w14:ligatures w14:val="none"/>
        </w:rPr>
      </w:pPr>
      <w:r w:rsidRPr="00242174">
        <w:rPr>
          <w:rFonts w:eastAsia="Times New Roman"/>
          <w:kern w:val="0"/>
          <w14:ligatures w14:val="none"/>
        </w:rPr>
        <w:t xml:space="preserve">Singh, S. (2006). </w:t>
      </w:r>
      <w:r w:rsidRPr="00242174">
        <w:rPr>
          <w:rFonts w:eastAsia="Times New Roman"/>
          <w:i/>
          <w:iCs/>
          <w:kern w:val="0"/>
          <w14:ligatures w14:val="none"/>
        </w:rPr>
        <w:t>Tourism in India: Policy pitfalls</w:t>
      </w:r>
      <w:r w:rsidRPr="00242174">
        <w:rPr>
          <w:rFonts w:eastAsia="Times New Roman"/>
          <w:kern w:val="0"/>
          <w14:ligatures w14:val="none"/>
        </w:rPr>
        <w:t xml:space="preserve">. </w:t>
      </w:r>
      <w:r w:rsidRPr="00242174">
        <w:rPr>
          <w:rFonts w:eastAsia="Times New Roman"/>
          <w:i/>
          <w:iCs/>
          <w:kern w:val="0"/>
          <w14:ligatures w14:val="none"/>
        </w:rPr>
        <w:t>Asia Pacific Journal of Tourism Research</w:t>
      </w:r>
      <w:r w:rsidRPr="00242174">
        <w:rPr>
          <w:rFonts w:eastAsia="Times New Roman"/>
          <w:kern w:val="0"/>
          <w14:ligatures w14:val="none"/>
        </w:rPr>
        <w:t>, 11(2), 137–146.</w:t>
      </w:r>
    </w:p>
    <w:p w14:paraId="3CE6907C" w14:textId="77777777" w:rsidR="00242174" w:rsidRPr="00242174" w:rsidRDefault="00242174" w:rsidP="00242174">
      <w:pPr>
        <w:numPr>
          <w:ilvl w:val="0"/>
          <w:numId w:val="6"/>
        </w:numPr>
        <w:spacing w:before="100" w:beforeAutospacing="1" w:after="0" w:line="276" w:lineRule="auto"/>
        <w:jc w:val="both"/>
        <w:rPr>
          <w:rFonts w:eastAsia="Times New Roman"/>
          <w:kern w:val="0"/>
          <w14:ligatures w14:val="none"/>
        </w:rPr>
      </w:pPr>
      <w:r w:rsidRPr="00242174">
        <w:rPr>
          <w:rFonts w:eastAsia="Times New Roman"/>
          <w:kern w:val="0"/>
          <w14:ligatures w14:val="none"/>
        </w:rPr>
        <w:lastRenderedPageBreak/>
        <w:t xml:space="preserve">Timothy, D. J., &amp; Olsen, D. H. (Eds.). (2006). </w:t>
      </w:r>
      <w:r w:rsidRPr="00242174">
        <w:rPr>
          <w:rFonts w:eastAsia="Times New Roman"/>
          <w:i/>
          <w:iCs/>
          <w:kern w:val="0"/>
          <w14:ligatures w14:val="none"/>
        </w:rPr>
        <w:t>Tourism, religion and spiritual journeys</w:t>
      </w:r>
      <w:r w:rsidRPr="00242174">
        <w:rPr>
          <w:rFonts w:eastAsia="Times New Roman"/>
          <w:kern w:val="0"/>
          <w14:ligatures w14:val="none"/>
        </w:rPr>
        <w:t>. Routledge.</w:t>
      </w:r>
    </w:p>
    <w:p w14:paraId="1ADD09C6" w14:textId="77777777" w:rsidR="00242174" w:rsidRPr="00242174" w:rsidRDefault="00242174" w:rsidP="00242174">
      <w:pPr>
        <w:numPr>
          <w:ilvl w:val="0"/>
          <w:numId w:val="6"/>
        </w:numPr>
        <w:spacing w:before="100" w:beforeAutospacing="1" w:after="0" w:line="276" w:lineRule="auto"/>
        <w:jc w:val="both"/>
        <w:rPr>
          <w:rFonts w:eastAsia="Times New Roman"/>
          <w:kern w:val="0"/>
          <w14:ligatures w14:val="none"/>
        </w:rPr>
      </w:pPr>
      <w:r w:rsidRPr="00242174">
        <w:rPr>
          <w:rFonts w:eastAsia="Times New Roman"/>
          <w:kern w:val="0"/>
          <w14:ligatures w14:val="none"/>
        </w:rPr>
        <w:t xml:space="preserve">Nanda, A. (2015). Changing dynamics of religious tourism in India: A case study of Odisha. </w:t>
      </w:r>
      <w:r w:rsidRPr="00242174">
        <w:rPr>
          <w:rFonts w:eastAsia="Times New Roman"/>
          <w:i/>
          <w:iCs/>
          <w:kern w:val="0"/>
          <w14:ligatures w14:val="none"/>
        </w:rPr>
        <w:t>Indian Journal of Tourism and Hospitality Management</w:t>
      </w:r>
      <w:r w:rsidRPr="00242174">
        <w:rPr>
          <w:rFonts w:eastAsia="Times New Roman"/>
          <w:kern w:val="0"/>
          <w14:ligatures w14:val="none"/>
        </w:rPr>
        <w:t>, 8(2), 13–22.</w:t>
      </w:r>
    </w:p>
    <w:p w14:paraId="036D18A8" w14:textId="77777777" w:rsidR="00242174" w:rsidRPr="00242174" w:rsidRDefault="00242174" w:rsidP="00242174">
      <w:pPr>
        <w:autoSpaceDE w:val="0"/>
        <w:spacing w:after="0" w:line="276" w:lineRule="auto"/>
        <w:ind w:left="720"/>
        <w:jc w:val="both"/>
        <w:rPr>
          <w:rFonts w:eastAsia="Calibri"/>
          <w:sz w:val="22"/>
          <w:szCs w:val="22"/>
        </w:rPr>
      </w:pPr>
    </w:p>
    <w:p w14:paraId="333914BD" w14:textId="77777777" w:rsidR="00242174" w:rsidRPr="007B58CB" w:rsidRDefault="00242174" w:rsidP="00242174">
      <w:pPr>
        <w:autoSpaceDE w:val="0"/>
        <w:spacing w:line="360" w:lineRule="auto"/>
        <w:rPr>
          <w:rFonts w:eastAsia="Calibri"/>
          <w:sz w:val="22"/>
          <w:szCs w:val="22"/>
        </w:rPr>
      </w:pPr>
    </w:p>
    <w:sectPr w:rsidR="00242174" w:rsidRPr="007B58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85BE2"/>
    <w:multiLevelType w:val="multilevel"/>
    <w:tmpl w:val="743A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00370A"/>
    <w:multiLevelType w:val="multilevel"/>
    <w:tmpl w:val="51F6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772A16"/>
    <w:multiLevelType w:val="multilevel"/>
    <w:tmpl w:val="A030E0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1E0EDE"/>
    <w:multiLevelType w:val="multilevel"/>
    <w:tmpl w:val="1D42F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283CF3"/>
    <w:multiLevelType w:val="multilevel"/>
    <w:tmpl w:val="CBB6B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8628A8"/>
    <w:multiLevelType w:val="multilevel"/>
    <w:tmpl w:val="D11CD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C828DB"/>
    <w:multiLevelType w:val="hybridMultilevel"/>
    <w:tmpl w:val="24BC8920"/>
    <w:lvl w:ilvl="0" w:tplc="1BDC2120">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A47215"/>
    <w:multiLevelType w:val="multilevel"/>
    <w:tmpl w:val="A2FE5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BE285E"/>
    <w:multiLevelType w:val="multilevel"/>
    <w:tmpl w:val="D1567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9633F7"/>
    <w:multiLevelType w:val="hybridMultilevel"/>
    <w:tmpl w:val="AC048D46"/>
    <w:lvl w:ilvl="0" w:tplc="1BDC2120">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8020024">
    <w:abstractNumId w:val="2"/>
  </w:num>
  <w:num w:numId="2" w16cid:durableId="1200127705">
    <w:abstractNumId w:val="3"/>
  </w:num>
  <w:num w:numId="3" w16cid:durableId="1132938624">
    <w:abstractNumId w:val="9"/>
  </w:num>
  <w:num w:numId="4" w16cid:durableId="728961475">
    <w:abstractNumId w:val="1"/>
  </w:num>
  <w:num w:numId="5" w16cid:durableId="2112243158">
    <w:abstractNumId w:val="5"/>
  </w:num>
  <w:num w:numId="6" w16cid:durableId="379135627">
    <w:abstractNumId w:val="6"/>
  </w:num>
  <w:num w:numId="7" w16cid:durableId="946160028">
    <w:abstractNumId w:val="7"/>
  </w:num>
  <w:num w:numId="8" w16cid:durableId="973951804">
    <w:abstractNumId w:val="4"/>
  </w:num>
  <w:num w:numId="9" w16cid:durableId="1716196109">
    <w:abstractNumId w:val="8"/>
  </w:num>
  <w:num w:numId="10" w16cid:durableId="584920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CDF"/>
    <w:rsid w:val="001427E6"/>
    <w:rsid w:val="00242174"/>
    <w:rsid w:val="00392876"/>
    <w:rsid w:val="00617B0E"/>
    <w:rsid w:val="007D6B95"/>
    <w:rsid w:val="008F4612"/>
    <w:rsid w:val="00964CF2"/>
    <w:rsid w:val="00B91F50"/>
    <w:rsid w:val="00BE72C9"/>
    <w:rsid w:val="00C33C94"/>
    <w:rsid w:val="00CF13C0"/>
    <w:rsid w:val="00D11DF3"/>
    <w:rsid w:val="00E343F3"/>
    <w:rsid w:val="00E356FE"/>
    <w:rsid w:val="00EC54E7"/>
    <w:rsid w:val="00EF6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B9D79"/>
  <w15:chartTrackingRefBased/>
  <w15:docId w15:val="{C6716D54-AEFB-49BB-B953-E1B50A84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612"/>
  </w:style>
  <w:style w:type="paragraph" w:styleId="Heading1">
    <w:name w:val="heading 1"/>
    <w:basedOn w:val="Normal"/>
    <w:next w:val="Normal"/>
    <w:link w:val="Heading1Char"/>
    <w:uiPriority w:val="9"/>
    <w:qFormat/>
    <w:rsid w:val="00EF6C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6C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6CD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6CD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F6CD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F6CD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F6CD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F6CD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F6CD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C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6C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6CD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6CD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F6CD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F6CD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F6CD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F6CD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F6CD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F6C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6C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6CD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6CD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F6CDF"/>
    <w:pPr>
      <w:spacing w:before="160"/>
      <w:jc w:val="center"/>
    </w:pPr>
    <w:rPr>
      <w:i/>
      <w:iCs/>
      <w:color w:val="404040" w:themeColor="text1" w:themeTint="BF"/>
    </w:rPr>
  </w:style>
  <w:style w:type="character" w:customStyle="1" w:styleId="QuoteChar">
    <w:name w:val="Quote Char"/>
    <w:basedOn w:val="DefaultParagraphFont"/>
    <w:link w:val="Quote"/>
    <w:uiPriority w:val="29"/>
    <w:rsid w:val="00EF6CDF"/>
    <w:rPr>
      <w:i/>
      <w:iCs/>
      <w:color w:val="404040" w:themeColor="text1" w:themeTint="BF"/>
    </w:rPr>
  </w:style>
  <w:style w:type="paragraph" w:styleId="ListParagraph">
    <w:name w:val="List Paragraph"/>
    <w:basedOn w:val="Normal"/>
    <w:uiPriority w:val="34"/>
    <w:qFormat/>
    <w:rsid w:val="00EF6CDF"/>
    <w:pPr>
      <w:ind w:left="720"/>
      <w:contextualSpacing/>
    </w:pPr>
  </w:style>
  <w:style w:type="character" w:styleId="IntenseEmphasis">
    <w:name w:val="Intense Emphasis"/>
    <w:basedOn w:val="DefaultParagraphFont"/>
    <w:uiPriority w:val="21"/>
    <w:qFormat/>
    <w:rsid w:val="00EF6CDF"/>
    <w:rPr>
      <w:i/>
      <w:iCs/>
      <w:color w:val="0F4761" w:themeColor="accent1" w:themeShade="BF"/>
    </w:rPr>
  </w:style>
  <w:style w:type="paragraph" w:styleId="IntenseQuote">
    <w:name w:val="Intense Quote"/>
    <w:basedOn w:val="Normal"/>
    <w:next w:val="Normal"/>
    <w:link w:val="IntenseQuoteChar"/>
    <w:uiPriority w:val="30"/>
    <w:qFormat/>
    <w:rsid w:val="00EF6C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6CDF"/>
    <w:rPr>
      <w:i/>
      <w:iCs/>
      <w:color w:val="0F4761" w:themeColor="accent1" w:themeShade="BF"/>
    </w:rPr>
  </w:style>
  <w:style w:type="character" w:styleId="IntenseReference">
    <w:name w:val="Intense Reference"/>
    <w:basedOn w:val="DefaultParagraphFont"/>
    <w:uiPriority w:val="32"/>
    <w:qFormat/>
    <w:rsid w:val="00EF6CDF"/>
    <w:rPr>
      <w:b/>
      <w:bCs/>
      <w:smallCaps/>
      <w:color w:val="0F4761" w:themeColor="accent1" w:themeShade="BF"/>
      <w:spacing w:val="5"/>
    </w:rPr>
  </w:style>
  <w:style w:type="paragraph" w:styleId="NormalWeb">
    <w:name w:val="Normal (Web)"/>
    <w:basedOn w:val="Normal"/>
    <w:uiPriority w:val="99"/>
    <w:unhideWhenUsed/>
    <w:rsid w:val="008F4612"/>
  </w:style>
  <w:style w:type="character" w:styleId="Emphasis">
    <w:name w:val="Emphasis"/>
    <w:basedOn w:val="DefaultParagraphFont"/>
    <w:uiPriority w:val="20"/>
    <w:qFormat/>
    <w:rsid w:val="008F4612"/>
    <w:rPr>
      <w:i/>
      <w:iCs/>
    </w:rPr>
  </w:style>
  <w:style w:type="paragraph" w:customStyle="1" w:styleId="TableParagraph">
    <w:name w:val="Table Paragraph"/>
    <w:basedOn w:val="Normal"/>
    <w:uiPriority w:val="1"/>
    <w:qFormat/>
    <w:rsid w:val="008F4612"/>
    <w:pPr>
      <w:widowControl w:val="0"/>
      <w:autoSpaceDE w:val="0"/>
      <w:autoSpaceDN w:val="0"/>
      <w:spacing w:after="0" w:line="240" w:lineRule="auto"/>
    </w:pPr>
    <w:rPr>
      <w:rFonts w:eastAsia="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8749">
      <w:bodyDiv w:val="1"/>
      <w:marLeft w:val="0"/>
      <w:marRight w:val="0"/>
      <w:marTop w:val="0"/>
      <w:marBottom w:val="0"/>
      <w:divBdr>
        <w:top w:val="none" w:sz="0" w:space="0" w:color="auto"/>
        <w:left w:val="none" w:sz="0" w:space="0" w:color="auto"/>
        <w:bottom w:val="none" w:sz="0" w:space="0" w:color="auto"/>
        <w:right w:val="none" w:sz="0" w:space="0" w:color="auto"/>
      </w:divBdr>
    </w:div>
    <w:div w:id="25637779">
      <w:bodyDiv w:val="1"/>
      <w:marLeft w:val="0"/>
      <w:marRight w:val="0"/>
      <w:marTop w:val="0"/>
      <w:marBottom w:val="0"/>
      <w:divBdr>
        <w:top w:val="none" w:sz="0" w:space="0" w:color="auto"/>
        <w:left w:val="none" w:sz="0" w:space="0" w:color="auto"/>
        <w:bottom w:val="none" w:sz="0" w:space="0" w:color="auto"/>
        <w:right w:val="none" w:sz="0" w:space="0" w:color="auto"/>
      </w:divBdr>
    </w:div>
    <w:div w:id="114252735">
      <w:bodyDiv w:val="1"/>
      <w:marLeft w:val="0"/>
      <w:marRight w:val="0"/>
      <w:marTop w:val="0"/>
      <w:marBottom w:val="0"/>
      <w:divBdr>
        <w:top w:val="none" w:sz="0" w:space="0" w:color="auto"/>
        <w:left w:val="none" w:sz="0" w:space="0" w:color="auto"/>
        <w:bottom w:val="none" w:sz="0" w:space="0" w:color="auto"/>
        <w:right w:val="none" w:sz="0" w:space="0" w:color="auto"/>
      </w:divBdr>
    </w:div>
    <w:div w:id="139808508">
      <w:bodyDiv w:val="1"/>
      <w:marLeft w:val="0"/>
      <w:marRight w:val="0"/>
      <w:marTop w:val="0"/>
      <w:marBottom w:val="0"/>
      <w:divBdr>
        <w:top w:val="none" w:sz="0" w:space="0" w:color="auto"/>
        <w:left w:val="none" w:sz="0" w:space="0" w:color="auto"/>
        <w:bottom w:val="none" w:sz="0" w:space="0" w:color="auto"/>
        <w:right w:val="none" w:sz="0" w:space="0" w:color="auto"/>
      </w:divBdr>
    </w:div>
    <w:div w:id="198322299">
      <w:bodyDiv w:val="1"/>
      <w:marLeft w:val="0"/>
      <w:marRight w:val="0"/>
      <w:marTop w:val="0"/>
      <w:marBottom w:val="0"/>
      <w:divBdr>
        <w:top w:val="none" w:sz="0" w:space="0" w:color="auto"/>
        <w:left w:val="none" w:sz="0" w:space="0" w:color="auto"/>
        <w:bottom w:val="none" w:sz="0" w:space="0" w:color="auto"/>
        <w:right w:val="none" w:sz="0" w:space="0" w:color="auto"/>
      </w:divBdr>
    </w:div>
    <w:div w:id="277763218">
      <w:bodyDiv w:val="1"/>
      <w:marLeft w:val="0"/>
      <w:marRight w:val="0"/>
      <w:marTop w:val="0"/>
      <w:marBottom w:val="0"/>
      <w:divBdr>
        <w:top w:val="none" w:sz="0" w:space="0" w:color="auto"/>
        <w:left w:val="none" w:sz="0" w:space="0" w:color="auto"/>
        <w:bottom w:val="none" w:sz="0" w:space="0" w:color="auto"/>
        <w:right w:val="none" w:sz="0" w:space="0" w:color="auto"/>
      </w:divBdr>
    </w:div>
    <w:div w:id="411395865">
      <w:bodyDiv w:val="1"/>
      <w:marLeft w:val="0"/>
      <w:marRight w:val="0"/>
      <w:marTop w:val="0"/>
      <w:marBottom w:val="0"/>
      <w:divBdr>
        <w:top w:val="none" w:sz="0" w:space="0" w:color="auto"/>
        <w:left w:val="none" w:sz="0" w:space="0" w:color="auto"/>
        <w:bottom w:val="none" w:sz="0" w:space="0" w:color="auto"/>
        <w:right w:val="none" w:sz="0" w:space="0" w:color="auto"/>
      </w:divBdr>
    </w:div>
    <w:div w:id="465855882">
      <w:bodyDiv w:val="1"/>
      <w:marLeft w:val="0"/>
      <w:marRight w:val="0"/>
      <w:marTop w:val="0"/>
      <w:marBottom w:val="0"/>
      <w:divBdr>
        <w:top w:val="none" w:sz="0" w:space="0" w:color="auto"/>
        <w:left w:val="none" w:sz="0" w:space="0" w:color="auto"/>
        <w:bottom w:val="none" w:sz="0" w:space="0" w:color="auto"/>
        <w:right w:val="none" w:sz="0" w:space="0" w:color="auto"/>
      </w:divBdr>
    </w:div>
    <w:div w:id="477382981">
      <w:bodyDiv w:val="1"/>
      <w:marLeft w:val="0"/>
      <w:marRight w:val="0"/>
      <w:marTop w:val="0"/>
      <w:marBottom w:val="0"/>
      <w:divBdr>
        <w:top w:val="none" w:sz="0" w:space="0" w:color="auto"/>
        <w:left w:val="none" w:sz="0" w:space="0" w:color="auto"/>
        <w:bottom w:val="none" w:sz="0" w:space="0" w:color="auto"/>
        <w:right w:val="none" w:sz="0" w:space="0" w:color="auto"/>
      </w:divBdr>
    </w:div>
    <w:div w:id="483354691">
      <w:bodyDiv w:val="1"/>
      <w:marLeft w:val="0"/>
      <w:marRight w:val="0"/>
      <w:marTop w:val="0"/>
      <w:marBottom w:val="0"/>
      <w:divBdr>
        <w:top w:val="none" w:sz="0" w:space="0" w:color="auto"/>
        <w:left w:val="none" w:sz="0" w:space="0" w:color="auto"/>
        <w:bottom w:val="none" w:sz="0" w:space="0" w:color="auto"/>
        <w:right w:val="none" w:sz="0" w:space="0" w:color="auto"/>
      </w:divBdr>
    </w:div>
    <w:div w:id="521011582">
      <w:bodyDiv w:val="1"/>
      <w:marLeft w:val="0"/>
      <w:marRight w:val="0"/>
      <w:marTop w:val="0"/>
      <w:marBottom w:val="0"/>
      <w:divBdr>
        <w:top w:val="none" w:sz="0" w:space="0" w:color="auto"/>
        <w:left w:val="none" w:sz="0" w:space="0" w:color="auto"/>
        <w:bottom w:val="none" w:sz="0" w:space="0" w:color="auto"/>
        <w:right w:val="none" w:sz="0" w:space="0" w:color="auto"/>
      </w:divBdr>
    </w:div>
    <w:div w:id="523322254">
      <w:bodyDiv w:val="1"/>
      <w:marLeft w:val="0"/>
      <w:marRight w:val="0"/>
      <w:marTop w:val="0"/>
      <w:marBottom w:val="0"/>
      <w:divBdr>
        <w:top w:val="none" w:sz="0" w:space="0" w:color="auto"/>
        <w:left w:val="none" w:sz="0" w:space="0" w:color="auto"/>
        <w:bottom w:val="none" w:sz="0" w:space="0" w:color="auto"/>
        <w:right w:val="none" w:sz="0" w:space="0" w:color="auto"/>
      </w:divBdr>
    </w:div>
    <w:div w:id="535854808">
      <w:bodyDiv w:val="1"/>
      <w:marLeft w:val="0"/>
      <w:marRight w:val="0"/>
      <w:marTop w:val="0"/>
      <w:marBottom w:val="0"/>
      <w:divBdr>
        <w:top w:val="none" w:sz="0" w:space="0" w:color="auto"/>
        <w:left w:val="none" w:sz="0" w:space="0" w:color="auto"/>
        <w:bottom w:val="none" w:sz="0" w:space="0" w:color="auto"/>
        <w:right w:val="none" w:sz="0" w:space="0" w:color="auto"/>
      </w:divBdr>
    </w:div>
    <w:div w:id="557858935">
      <w:bodyDiv w:val="1"/>
      <w:marLeft w:val="0"/>
      <w:marRight w:val="0"/>
      <w:marTop w:val="0"/>
      <w:marBottom w:val="0"/>
      <w:divBdr>
        <w:top w:val="none" w:sz="0" w:space="0" w:color="auto"/>
        <w:left w:val="none" w:sz="0" w:space="0" w:color="auto"/>
        <w:bottom w:val="none" w:sz="0" w:space="0" w:color="auto"/>
        <w:right w:val="none" w:sz="0" w:space="0" w:color="auto"/>
      </w:divBdr>
    </w:div>
    <w:div w:id="610672680">
      <w:bodyDiv w:val="1"/>
      <w:marLeft w:val="0"/>
      <w:marRight w:val="0"/>
      <w:marTop w:val="0"/>
      <w:marBottom w:val="0"/>
      <w:divBdr>
        <w:top w:val="none" w:sz="0" w:space="0" w:color="auto"/>
        <w:left w:val="none" w:sz="0" w:space="0" w:color="auto"/>
        <w:bottom w:val="none" w:sz="0" w:space="0" w:color="auto"/>
        <w:right w:val="none" w:sz="0" w:space="0" w:color="auto"/>
      </w:divBdr>
    </w:div>
    <w:div w:id="630669277">
      <w:bodyDiv w:val="1"/>
      <w:marLeft w:val="0"/>
      <w:marRight w:val="0"/>
      <w:marTop w:val="0"/>
      <w:marBottom w:val="0"/>
      <w:divBdr>
        <w:top w:val="none" w:sz="0" w:space="0" w:color="auto"/>
        <w:left w:val="none" w:sz="0" w:space="0" w:color="auto"/>
        <w:bottom w:val="none" w:sz="0" w:space="0" w:color="auto"/>
        <w:right w:val="none" w:sz="0" w:space="0" w:color="auto"/>
      </w:divBdr>
    </w:div>
    <w:div w:id="722868265">
      <w:bodyDiv w:val="1"/>
      <w:marLeft w:val="0"/>
      <w:marRight w:val="0"/>
      <w:marTop w:val="0"/>
      <w:marBottom w:val="0"/>
      <w:divBdr>
        <w:top w:val="none" w:sz="0" w:space="0" w:color="auto"/>
        <w:left w:val="none" w:sz="0" w:space="0" w:color="auto"/>
        <w:bottom w:val="none" w:sz="0" w:space="0" w:color="auto"/>
        <w:right w:val="none" w:sz="0" w:space="0" w:color="auto"/>
      </w:divBdr>
    </w:div>
    <w:div w:id="745886296">
      <w:bodyDiv w:val="1"/>
      <w:marLeft w:val="0"/>
      <w:marRight w:val="0"/>
      <w:marTop w:val="0"/>
      <w:marBottom w:val="0"/>
      <w:divBdr>
        <w:top w:val="none" w:sz="0" w:space="0" w:color="auto"/>
        <w:left w:val="none" w:sz="0" w:space="0" w:color="auto"/>
        <w:bottom w:val="none" w:sz="0" w:space="0" w:color="auto"/>
        <w:right w:val="none" w:sz="0" w:space="0" w:color="auto"/>
      </w:divBdr>
    </w:div>
    <w:div w:id="762650488">
      <w:bodyDiv w:val="1"/>
      <w:marLeft w:val="0"/>
      <w:marRight w:val="0"/>
      <w:marTop w:val="0"/>
      <w:marBottom w:val="0"/>
      <w:divBdr>
        <w:top w:val="none" w:sz="0" w:space="0" w:color="auto"/>
        <w:left w:val="none" w:sz="0" w:space="0" w:color="auto"/>
        <w:bottom w:val="none" w:sz="0" w:space="0" w:color="auto"/>
        <w:right w:val="none" w:sz="0" w:space="0" w:color="auto"/>
      </w:divBdr>
    </w:div>
    <w:div w:id="868840654">
      <w:bodyDiv w:val="1"/>
      <w:marLeft w:val="0"/>
      <w:marRight w:val="0"/>
      <w:marTop w:val="0"/>
      <w:marBottom w:val="0"/>
      <w:divBdr>
        <w:top w:val="none" w:sz="0" w:space="0" w:color="auto"/>
        <w:left w:val="none" w:sz="0" w:space="0" w:color="auto"/>
        <w:bottom w:val="none" w:sz="0" w:space="0" w:color="auto"/>
        <w:right w:val="none" w:sz="0" w:space="0" w:color="auto"/>
      </w:divBdr>
    </w:div>
    <w:div w:id="893007398">
      <w:bodyDiv w:val="1"/>
      <w:marLeft w:val="0"/>
      <w:marRight w:val="0"/>
      <w:marTop w:val="0"/>
      <w:marBottom w:val="0"/>
      <w:divBdr>
        <w:top w:val="none" w:sz="0" w:space="0" w:color="auto"/>
        <w:left w:val="none" w:sz="0" w:space="0" w:color="auto"/>
        <w:bottom w:val="none" w:sz="0" w:space="0" w:color="auto"/>
        <w:right w:val="none" w:sz="0" w:space="0" w:color="auto"/>
      </w:divBdr>
    </w:div>
    <w:div w:id="919825388">
      <w:bodyDiv w:val="1"/>
      <w:marLeft w:val="0"/>
      <w:marRight w:val="0"/>
      <w:marTop w:val="0"/>
      <w:marBottom w:val="0"/>
      <w:divBdr>
        <w:top w:val="none" w:sz="0" w:space="0" w:color="auto"/>
        <w:left w:val="none" w:sz="0" w:space="0" w:color="auto"/>
        <w:bottom w:val="none" w:sz="0" w:space="0" w:color="auto"/>
        <w:right w:val="none" w:sz="0" w:space="0" w:color="auto"/>
      </w:divBdr>
    </w:div>
    <w:div w:id="922107675">
      <w:bodyDiv w:val="1"/>
      <w:marLeft w:val="0"/>
      <w:marRight w:val="0"/>
      <w:marTop w:val="0"/>
      <w:marBottom w:val="0"/>
      <w:divBdr>
        <w:top w:val="none" w:sz="0" w:space="0" w:color="auto"/>
        <w:left w:val="none" w:sz="0" w:space="0" w:color="auto"/>
        <w:bottom w:val="none" w:sz="0" w:space="0" w:color="auto"/>
        <w:right w:val="none" w:sz="0" w:space="0" w:color="auto"/>
      </w:divBdr>
    </w:div>
    <w:div w:id="928392170">
      <w:bodyDiv w:val="1"/>
      <w:marLeft w:val="0"/>
      <w:marRight w:val="0"/>
      <w:marTop w:val="0"/>
      <w:marBottom w:val="0"/>
      <w:divBdr>
        <w:top w:val="none" w:sz="0" w:space="0" w:color="auto"/>
        <w:left w:val="none" w:sz="0" w:space="0" w:color="auto"/>
        <w:bottom w:val="none" w:sz="0" w:space="0" w:color="auto"/>
        <w:right w:val="none" w:sz="0" w:space="0" w:color="auto"/>
      </w:divBdr>
    </w:div>
    <w:div w:id="964970658">
      <w:bodyDiv w:val="1"/>
      <w:marLeft w:val="0"/>
      <w:marRight w:val="0"/>
      <w:marTop w:val="0"/>
      <w:marBottom w:val="0"/>
      <w:divBdr>
        <w:top w:val="none" w:sz="0" w:space="0" w:color="auto"/>
        <w:left w:val="none" w:sz="0" w:space="0" w:color="auto"/>
        <w:bottom w:val="none" w:sz="0" w:space="0" w:color="auto"/>
        <w:right w:val="none" w:sz="0" w:space="0" w:color="auto"/>
      </w:divBdr>
    </w:div>
    <w:div w:id="980115187">
      <w:bodyDiv w:val="1"/>
      <w:marLeft w:val="0"/>
      <w:marRight w:val="0"/>
      <w:marTop w:val="0"/>
      <w:marBottom w:val="0"/>
      <w:divBdr>
        <w:top w:val="none" w:sz="0" w:space="0" w:color="auto"/>
        <w:left w:val="none" w:sz="0" w:space="0" w:color="auto"/>
        <w:bottom w:val="none" w:sz="0" w:space="0" w:color="auto"/>
        <w:right w:val="none" w:sz="0" w:space="0" w:color="auto"/>
      </w:divBdr>
    </w:div>
    <w:div w:id="1051005751">
      <w:bodyDiv w:val="1"/>
      <w:marLeft w:val="0"/>
      <w:marRight w:val="0"/>
      <w:marTop w:val="0"/>
      <w:marBottom w:val="0"/>
      <w:divBdr>
        <w:top w:val="none" w:sz="0" w:space="0" w:color="auto"/>
        <w:left w:val="none" w:sz="0" w:space="0" w:color="auto"/>
        <w:bottom w:val="none" w:sz="0" w:space="0" w:color="auto"/>
        <w:right w:val="none" w:sz="0" w:space="0" w:color="auto"/>
      </w:divBdr>
    </w:div>
    <w:div w:id="1110586786">
      <w:bodyDiv w:val="1"/>
      <w:marLeft w:val="0"/>
      <w:marRight w:val="0"/>
      <w:marTop w:val="0"/>
      <w:marBottom w:val="0"/>
      <w:divBdr>
        <w:top w:val="none" w:sz="0" w:space="0" w:color="auto"/>
        <w:left w:val="none" w:sz="0" w:space="0" w:color="auto"/>
        <w:bottom w:val="none" w:sz="0" w:space="0" w:color="auto"/>
        <w:right w:val="none" w:sz="0" w:space="0" w:color="auto"/>
      </w:divBdr>
    </w:div>
    <w:div w:id="1141774763">
      <w:bodyDiv w:val="1"/>
      <w:marLeft w:val="0"/>
      <w:marRight w:val="0"/>
      <w:marTop w:val="0"/>
      <w:marBottom w:val="0"/>
      <w:divBdr>
        <w:top w:val="none" w:sz="0" w:space="0" w:color="auto"/>
        <w:left w:val="none" w:sz="0" w:space="0" w:color="auto"/>
        <w:bottom w:val="none" w:sz="0" w:space="0" w:color="auto"/>
        <w:right w:val="none" w:sz="0" w:space="0" w:color="auto"/>
      </w:divBdr>
    </w:div>
    <w:div w:id="1143035592">
      <w:bodyDiv w:val="1"/>
      <w:marLeft w:val="0"/>
      <w:marRight w:val="0"/>
      <w:marTop w:val="0"/>
      <w:marBottom w:val="0"/>
      <w:divBdr>
        <w:top w:val="none" w:sz="0" w:space="0" w:color="auto"/>
        <w:left w:val="none" w:sz="0" w:space="0" w:color="auto"/>
        <w:bottom w:val="none" w:sz="0" w:space="0" w:color="auto"/>
        <w:right w:val="none" w:sz="0" w:space="0" w:color="auto"/>
      </w:divBdr>
    </w:div>
    <w:div w:id="1165705426">
      <w:bodyDiv w:val="1"/>
      <w:marLeft w:val="0"/>
      <w:marRight w:val="0"/>
      <w:marTop w:val="0"/>
      <w:marBottom w:val="0"/>
      <w:divBdr>
        <w:top w:val="none" w:sz="0" w:space="0" w:color="auto"/>
        <w:left w:val="none" w:sz="0" w:space="0" w:color="auto"/>
        <w:bottom w:val="none" w:sz="0" w:space="0" w:color="auto"/>
        <w:right w:val="none" w:sz="0" w:space="0" w:color="auto"/>
      </w:divBdr>
    </w:div>
    <w:div w:id="1210411358">
      <w:bodyDiv w:val="1"/>
      <w:marLeft w:val="0"/>
      <w:marRight w:val="0"/>
      <w:marTop w:val="0"/>
      <w:marBottom w:val="0"/>
      <w:divBdr>
        <w:top w:val="none" w:sz="0" w:space="0" w:color="auto"/>
        <w:left w:val="none" w:sz="0" w:space="0" w:color="auto"/>
        <w:bottom w:val="none" w:sz="0" w:space="0" w:color="auto"/>
        <w:right w:val="none" w:sz="0" w:space="0" w:color="auto"/>
      </w:divBdr>
    </w:div>
    <w:div w:id="1225069061">
      <w:bodyDiv w:val="1"/>
      <w:marLeft w:val="0"/>
      <w:marRight w:val="0"/>
      <w:marTop w:val="0"/>
      <w:marBottom w:val="0"/>
      <w:divBdr>
        <w:top w:val="none" w:sz="0" w:space="0" w:color="auto"/>
        <w:left w:val="none" w:sz="0" w:space="0" w:color="auto"/>
        <w:bottom w:val="none" w:sz="0" w:space="0" w:color="auto"/>
        <w:right w:val="none" w:sz="0" w:space="0" w:color="auto"/>
      </w:divBdr>
    </w:div>
    <w:div w:id="1297641514">
      <w:bodyDiv w:val="1"/>
      <w:marLeft w:val="0"/>
      <w:marRight w:val="0"/>
      <w:marTop w:val="0"/>
      <w:marBottom w:val="0"/>
      <w:divBdr>
        <w:top w:val="none" w:sz="0" w:space="0" w:color="auto"/>
        <w:left w:val="none" w:sz="0" w:space="0" w:color="auto"/>
        <w:bottom w:val="none" w:sz="0" w:space="0" w:color="auto"/>
        <w:right w:val="none" w:sz="0" w:space="0" w:color="auto"/>
      </w:divBdr>
    </w:div>
    <w:div w:id="1298758585">
      <w:bodyDiv w:val="1"/>
      <w:marLeft w:val="0"/>
      <w:marRight w:val="0"/>
      <w:marTop w:val="0"/>
      <w:marBottom w:val="0"/>
      <w:divBdr>
        <w:top w:val="none" w:sz="0" w:space="0" w:color="auto"/>
        <w:left w:val="none" w:sz="0" w:space="0" w:color="auto"/>
        <w:bottom w:val="none" w:sz="0" w:space="0" w:color="auto"/>
        <w:right w:val="none" w:sz="0" w:space="0" w:color="auto"/>
      </w:divBdr>
    </w:div>
    <w:div w:id="1308048094">
      <w:bodyDiv w:val="1"/>
      <w:marLeft w:val="0"/>
      <w:marRight w:val="0"/>
      <w:marTop w:val="0"/>
      <w:marBottom w:val="0"/>
      <w:divBdr>
        <w:top w:val="none" w:sz="0" w:space="0" w:color="auto"/>
        <w:left w:val="none" w:sz="0" w:space="0" w:color="auto"/>
        <w:bottom w:val="none" w:sz="0" w:space="0" w:color="auto"/>
        <w:right w:val="none" w:sz="0" w:space="0" w:color="auto"/>
      </w:divBdr>
    </w:div>
    <w:div w:id="1374888648">
      <w:bodyDiv w:val="1"/>
      <w:marLeft w:val="0"/>
      <w:marRight w:val="0"/>
      <w:marTop w:val="0"/>
      <w:marBottom w:val="0"/>
      <w:divBdr>
        <w:top w:val="none" w:sz="0" w:space="0" w:color="auto"/>
        <w:left w:val="none" w:sz="0" w:space="0" w:color="auto"/>
        <w:bottom w:val="none" w:sz="0" w:space="0" w:color="auto"/>
        <w:right w:val="none" w:sz="0" w:space="0" w:color="auto"/>
      </w:divBdr>
    </w:div>
    <w:div w:id="1380588779">
      <w:bodyDiv w:val="1"/>
      <w:marLeft w:val="0"/>
      <w:marRight w:val="0"/>
      <w:marTop w:val="0"/>
      <w:marBottom w:val="0"/>
      <w:divBdr>
        <w:top w:val="none" w:sz="0" w:space="0" w:color="auto"/>
        <w:left w:val="none" w:sz="0" w:space="0" w:color="auto"/>
        <w:bottom w:val="none" w:sz="0" w:space="0" w:color="auto"/>
        <w:right w:val="none" w:sz="0" w:space="0" w:color="auto"/>
      </w:divBdr>
    </w:div>
    <w:div w:id="1409427648">
      <w:bodyDiv w:val="1"/>
      <w:marLeft w:val="0"/>
      <w:marRight w:val="0"/>
      <w:marTop w:val="0"/>
      <w:marBottom w:val="0"/>
      <w:divBdr>
        <w:top w:val="none" w:sz="0" w:space="0" w:color="auto"/>
        <w:left w:val="none" w:sz="0" w:space="0" w:color="auto"/>
        <w:bottom w:val="none" w:sz="0" w:space="0" w:color="auto"/>
        <w:right w:val="none" w:sz="0" w:space="0" w:color="auto"/>
      </w:divBdr>
      <w:divsChild>
        <w:div w:id="1961646081">
          <w:blockQuote w:val="1"/>
          <w:marLeft w:val="720"/>
          <w:marRight w:val="720"/>
          <w:marTop w:val="100"/>
          <w:marBottom w:val="100"/>
          <w:divBdr>
            <w:top w:val="none" w:sz="0" w:space="0" w:color="auto"/>
            <w:left w:val="none" w:sz="0" w:space="0" w:color="auto"/>
            <w:bottom w:val="none" w:sz="0" w:space="0" w:color="auto"/>
            <w:right w:val="none" w:sz="0" w:space="0" w:color="auto"/>
          </w:divBdr>
        </w:div>
        <w:div w:id="948201637">
          <w:blockQuote w:val="1"/>
          <w:marLeft w:val="720"/>
          <w:marRight w:val="720"/>
          <w:marTop w:val="100"/>
          <w:marBottom w:val="100"/>
          <w:divBdr>
            <w:top w:val="none" w:sz="0" w:space="0" w:color="auto"/>
            <w:left w:val="none" w:sz="0" w:space="0" w:color="auto"/>
            <w:bottom w:val="none" w:sz="0" w:space="0" w:color="auto"/>
            <w:right w:val="none" w:sz="0" w:space="0" w:color="auto"/>
          </w:divBdr>
        </w:div>
        <w:div w:id="511073214">
          <w:blockQuote w:val="1"/>
          <w:marLeft w:val="720"/>
          <w:marRight w:val="720"/>
          <w:marTop w:val="100"/>
          <w:marBottom w:val="100"/>
          <w:divBdr>
            <w:top w:val="none" w:sz="0" w:space="0" w:color="auto"/>
            <w:left w:val="none" w:sz="0" w:space="0" w:color="auto"/>
            <w:bottom w:val="none" w:sz="0" w:space="0" w:color="auto"/>
            <w:right w:val="none" w:sz="0" w:space="0" w:color="auto"/>
          </w:divBdr>
        </w:div>
        <w:div w:id="535002361">
          <w:blockQuote w:val="1"/>
          <w:marLeft w:val="720"/>
          <w:marRight w:val="720"/>
          <w:marTop w:val="100"/>
          <w:marBottom w:val="100"/>
          <w:divBdr>
            <w:top w:val="none" w:sz="0" w:space="0" w:color="auto"/>
            <w:left w:val="none" w:sz="0" w:space="0" w:color="auto"/>
            <w:bottom w:val="none" w:sz="0" w:space="0" w:color="auto"/>
            <w:right w:val="none" w:sz="0" w:space="0" w:color="auto"/>
          </w:divBdr>
        </w:div>
        <w:div w:id="394666737">
          <w:blockQuote w:val="1"/>
          <w:marLeft w:val="720"/>
          <w:marRight w:val="720"/>
          <w:marTop w:val="100"/>
          <w:marBottom w:val="100"/>
          <w:divBdr>
            <w:top w:val="none" w:sz="0" w:space="0" w:color="auto"/>
            <w:left w:val="none" w:sz="0" w:space="0" w:color="auto"/>
            <w:bottom w:val="none" w:sz="0" w:space="0" w:color="auto"/>
            <w:right w:val="none" w:sz="0" w:space="0" w:color="auto"/>
          </w:divBdr>
        </w:div>
        <w:div w:id="322516880">
          <w:blockQuote w:val="1"/>
          <w:marLeft w:val="720"/>
          <w:marRight w:val="720"/>
          <w:marTop w:val="100"/>
          <w:marBottom w:val="100"/>
          <w:divBdr>
            <w:top w:val="none" w:sz="0" w:space="0" w:color="auto"/>
            <w:left w:val="none" w:sz="0" w:space="0" w:color="auto"/>
            <w:bottom w:val="none" w:sz="0" w:space="0" w:color="auto"/>
            <w:right w:val="none" w:sz="0" w:space="0" w:color="auto"/>
          </w:divBdr>
        </w:div>
        <w:div w:id="7935989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3961291">
      <w:bodyDiv w:val="1"/>
      <w:marLeft w:val="0"/>
      <w:marRight w:val="0"/>
      <w:marTop w:val="0"/>
      <w:marBottom w:val="0"/>
      <w:divBdr>
        <w:top w:val="none" w:sz="0" w:space="0" w:color="auto"/>
        <w:left w:val="none" w:sz="0" w:space="0" w:color="auto"/>
        <w:bottom w:val="none" w:sz="0" w:space="0" w:color="auto"/>
        <w:right w:val="none" w:sz="0" w:space="0" w:color="auto"/>
      </w:divBdr>
    </w:div>
    <w:div w:id="1542981370">
      <w:bodyDiv w:val="1"/>
      <w:marLeft w:val="0"/>
      <w:marRight w:val="0"/>
      <w:marTop w:val="0"/>
      <w:marBottom w:val="0"/>
      <w:divBdr>
        <w:top w:val="none" w:sz="0" w:space="0" w:color="auto"/>
        <w:left w:val="none" w:sz="0" w:space="0" w:color="auto"/>
        <w:bottom w:val="none" w:sz="0" w:space="0" w:color="auto"/>
        <w:right w:val="none" w:sz="0" w:space="0" w:color="auto"/>
      </w:divBdr>
    </w:div>
    <w:div w:id="1572538953">
      <w:bodyDiv w:val="1"/>
      <w:marLeft w:val="0"/>
      <w:marRight w:val="0"/>
      <w:marTop w:val="0"/>
      <w:marBottom w:val="0"/>
      <w:divBdr>
        <w:top w:val="none" w:sz="0" w:space="0" w:color="auto"/>
        <w:left w:val="none" w:sz="0" w:space="0" w:color="auto"/>
        <w:bottom w:val="none" w:sz="0" w:space="0" w:color="auto"/>
        <w:right w:val="none" w:sz="0" w:space="0" w:color="auto"/>
      </w:divBdr>
    </w:div>
    <w:div w:id="1573081445">
      <w:bodyDiv w:val="1"/>
      <w:marLeft w:val="0"/>
      <w:marRight w:val="0"/>
      <w:marTop w:val="0"/>
      <w:marBottom w:val="0"/>
      <w:divBdr>
        <w:top w:val="none" w:sz="0" w:space="0" w:color="auto"/>
        <w:left w:val="none" w:sz="0" w:space="0" w:color="auto"/>
        <w:bottom w:val="none" w:sz="0" w:space="0" w:color="auto"/>
        <w:right w:val="none" w:sz="0" w:space="0" w:color="auto"/>
      </w:divBdr>
    </w:div>
    <w:div w:id="1621449080">
      <w:bodyDiv w:val="1"/>
      <w:marLeft w:val="0"/>
      <w:marRight w:val="0"/>
      <w:marTop w:val="0"/>
      <w:marBottom w:val="0"/>
      <w:divBdr>
        <w:top w:val="none" w:sz="0" w:space="0" w:color="auto"/>
        <w:left w:val="none" w:sz="0" w:space="0" w:color="auto"/>
        <w:bottom w:val="none" w:sz="0" w:space="0" w:color="auto"/>
        <w:right w:val="none" w:sz="0" w:space="0" w:color="auto"/>
      </w:divBdr>
    </w:div>
    <w:div w:id="1673953207">
      <w:bodyDiv w:val="1"/>
      <w:marLeft w:val="0"/>
      <w:marRight w:val="0"/>
      <w:marTop w:val="0"/>
      <w:marBottom w:val="0"/>
      <w:divBdr>
        <w:top w:val="none" w:sz="0" w:space="0" w:color="auto"/>
        <w:left w:val="none" w:sz="0" w:space="0" w:color="auto"/>
        <w:bottom w:val="none" w:sz="0" w:space="0" w:color="auto"/>
        <w:right w:val="none" w:sz="0" w:space="0" w:color="auto"/>
      </w:divBdr>
    </w:div>
    <w:div w:id="1868568188">
      <w:bodyDiv w:val="1"/>
      <w:marLeft w:val="0"/>
      <w:marRight w:val="0"/>
      <w:marTop w:val="0"/>
      <w:marBottom w:val="0"/>
      <w:divBdr>
        <w:top w:val="none" w:sz="0" w:space="0" w:color="auto"/>
        <w:left w:val="none" w:sz="0" w:space="0" w:color="auto"/>
        <w:bottom w:val="none" w:sz="0" w:space="0" w:color="auto"/>
        <w:right w:val="none" w:sz="0" w:space="0" w:color="auto"/>
      </w:divBdr>
    </w:div>
    <w:div w:id="1956474239">
      <w:bodyDiv w:val="1"/>
      <w:marLeft w:val="0"/>
      <w:marRight w:val="0"/>
      <w:marTop w:val="0"/>
      <w:marBottom w:val="0"/>
      <w:divBdr>
        <w:top w:val="none" w:sz="0" w:space="0" w:color="auto"/>
        <w:left w:val="none" w:sz="0" w:space="0" w:color="auto"/>
        <w:bottom w:val="none" w:sz="0" w:space="0" w:color="auto"/>
        <w:right w:val="none" w:sz="0" w:space="0" w:color="auto"/>
      </w:divBdr>
    </w:div>
    <w:div w:id="1958560046">
      <w:bodyDiv w:val="1"/>
      <w:marLeft w:val="0"/>
      <w:marRight w:val="0"/>
      <w:marTop w:val="0"/>
      <w:marBottom w:val="0"/>
      <w:divBdr>
        <w:top w:val="none" w:sz="0" w:space="0" w:color="auto"/>
        <w:left w:val="none" w:sz="0" w:space="0" w:color="auto"/>
        <w:bottom w:val="none" w:sz="0" w:space="0" w:color="auto"/>
        <w:right w:val="none" w:sz="0" w:space="0" w:color="auto"/>
      </w:divBdr>
    </w:div>
    <w:div w:id="1959676529">
      <w:bodyDiv w:val="1"/>
      <w:marLeft w:val="0"/>
      <w:marRight w:val="0"/>
      <w:marTop w:val="0"/>
      <w:marBottom w:val="0"/>
      <w:divBdr>
        <w:top w:val="none" w:sz="0" w:space="0" w:color="auto"/>
        <w:left w:val="none" w:sz="0" w:space="0" w:color="auto"/>
        <w:bottom w:val="none" w:sz="0" w:space="0" w:color="auto"/>
        <w:right w:val="none" w:sz="0" w:space="0" w:color="auto"/>
      </w:divBdr>
    </w:div>
    <w:div w:id="1993634703">
      <w:bodyDiv w:val="1"/>
      <w:marLeft w:val="0"/>
      <w:marRight w:val="0"/>
      <w:marTop w:val="0"/>
      <w:marBottom w:val="0"/>
      <w:divBdr>
        <w:top w:val="none" w:sz="0" w:space="0" w:color="auto"/>
        <w:left w:val="none" w:sz="0" w:space="0" w:color="auto"/>
        <w:bottom w:val="none" w:sz="0" w:space="0" w:color="auto"/>
        <w:right w:val="none" w:sz="0" w:space="0" w:color="auto"/>
      </w:divBdr>
    </w:div>
    <w:div w:id="2047413621">
      <w:bodyDiv w:val="1"/>
      <w:marLeft w:val="0"/>
      <w:marRight w:val="0"/>
      <w:marTop w:val="0"/>
      <w:marBottom w:val="0"/>
      <w:divBdr>
        <w:top w:val="none" w:sz="0" w:space="0" w:color="auto"/>
        <w:left w:val="none" w:sz="0" w:space="0" w:color="auto"/>
        <w:bottom w:val="none" w:sz="0" w:space="0" w:color="auto"/>
        <w:right w:val="none" w:sz="0" w:space="0" w:color="auto"/>
      </w:divBdr>
    </w:div>
    <w:div w:id="2072608180">
      <w:bodyDiv w:val="1"/>
      <w:marLeft w:val="0"/>
      <w:marRight w:val="0"/>
      <w:marTop w:val="0"/>
      <w:marBottom w:val="0"/>
      <w:divBdr>
        <w:top w:val="none" w:sz="0" w:space="0" w:color="auto"/>
        <w:left w:val="none" w:sz="0" w:space="0" w:color="auto"/>
        <w:bottom w:val="none" w:sz="0" w:space="0" w:color="auto"/>
        <w:right w:val="none" w:sz="0" w:space="0" w:color="auto"/>
      </w:divBdr>
    </w:div>
    <w:div w:id="207796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C3702-A5CC-43EE-B1E3-B9959A58E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10</Pages>
  <Words>3030</Words>
  <Characters>17820</Characters>
  <Application>Microsoft Office Word</Application>
  <DocSecurity>0</DocSecurity>
  <Lines>722</Lines>
  <Paragraphs>493</Paragraphs>
  <ScaleCrop>false</ScaleCrop>
  <Company/>
  <LinksUpToDate>false</LinksUpToDate>
  <CharactersWithSpaces>20435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Hemant Shastry</dc:creator>
  <cp:keywords/>
  <dc:description/>
  <cp:lastModifiedBy>Dr Hemant Shastry</cp:lastModifiedBy>
  <cp:revision>10</cp:revision>
  <dcterms:created xsi:type="dcterms:W3CDTF">2025-05-09T03:00:00Z</dcterms:created>
  <dcterms:modified xsi:type="dcterms:W3CDTF">2026-01-05T05:14:00Z</dcterms:modified>
</cp:coreProperties>
</file>