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2D2A1" w14:textId="77777777" w:rsidR="007F252D" w:rsidRPr="007F58B8" w:rsidRDefault="00CE3EC7" w:rsidP="004B1B5A">
      <w:pPr>
        <w:pStyle w:val="Heading1"/>
        <w:spacing w:line="240" w:lineRule="auto"/>
        <w:jc w:val="center"/>
        <w:rPr>
          <w:rFonts w:asciiTheme="majorBidi" w:hAnsiTheme="majorBidi"/>
          <w:b/>
          <w:bCs/>
          <w:color w:val="FF0000"/>
          <w:sz w:val="22"/>
          <w:szCs w:val="22"/>
        </w:rPr>
      </w:pPr>
      <w:bookmarkStart w:id="0" w:name="_Hlk168445566"/>
      <w:bookmarkStart w:id="1" w:name="_Toc178436472"/>
      <w:bookmarkStart w:id="2" w:name="_Hlk183049259"/>
      <w:r w:rsidRPr="007F58B8">
        <w:rPr>
          <w:rFonts w:asciiTheme="majorBidi" w:hAnsiTheme="majorBidi"/>
          <w:b/>
          <w:bCs/>
          <w:color w:val="FF0000"/>
          <w:sz w:val="22"/>
          <w:szCs w:val="22"/>
        </w:rPr>
        <w:t>Author 1.</w:t>
      </w:r>
      <w:bookmarkEnd w:id="0"/>
      <w:r w:rsidRPr="007F58B8">
        <w:rPr>
          <w:rFonts w:asciiTheme="majorBidi" w:hAnsiTheme="majorBidi"/>
          <w:b/>
          <w:bCs/>
          <w:color w:val="FF0000"/>
          <w:sz w:val="22"/>
          <w:szCs w:val="22"/>
        </w:rPr>
        <w:t xml:space="preserve"> Baha’ Aldeen Raed Suliman Almomani</w:t>
      </w:r>
    </w:p>
    <w:p w14:paraId="45D13C8D" w14:textId="6F4D6118" w:rsidR="003C5EF0" w:rsidRPr="007F58B8" w:rsidRDefault="00CE3EC7" w:rsidP="004B1B5A">
      <w:pPr>
        <w:pStyle w:val="Heading1"/>
        <w:spacing w:line="240" w:lineRule="auto"/>
        <w:jc w:val="center"/>
        <w:rPr>
          <w:rFonts w:asciiTheme="majorBidi" w:hAnsiTheme="majorBidi"/>
          <w:b/>
          <w:bCs/>
          <w:color w:val="FF0000"/>
          <w:sz w:val="22"/>
          <w:szCs w:val="22"/>
        </w:rPr>
      </w:pPr>
      <w:r w:rsidRPr="007F58B8">
        <w:rPr>
          <w:rFonts w:asciiTheme="majorBidi" w:hAnsiTheme="majorBidi"/>
          <w:b/>
          <w:bCs/>
          <w:color w:val="FF0000"/>
          <w:sz w:val="22"/>
          <w:szCs w:val="22"/>
        </w:rPr>
        <w:t>The Corresponding Author</w:t>
      </w:r>
    </w:p>
    <w:p w14:paraId="328D0640" w14:textId="32F6CA44" w:rsidR="003C5EF0" w:rsidRPr="007F58B8" w:rsidRDefault="003C5EF0" w:rsidP="004B1B5A">
      <w:pPr>
        <w:spacing w:line="240" w:lineRule="auto"/>
        <w:jc w:val="center"/>
        <w:rPr>
          <w:rFonts w:asciiTheme="majorBidi" w:hAnsiTheme="majorBidi" w:cstheme="majorBidi"/>
          <w:b/>
          <w:bCs/>
        </w:rPr>
      </w:pPr>
      <w:r w:rsidRPr="007F58B8">
        <w:rPr>
          <w:rFonts w:asciiTheme="majorBidi" w:hAnsiTheme="majorBidi" w:cstheme="majorBidi"/>
          <w:b/>
          <w:bCs/>
        </w:rPr>
        <w:t>Doctor of Philosophy in English Language Studies</w:t>
      </w:r>
    </w:p>
    <w:p w14:paraId="333EA55A" w14:textId="77777777" w:rsidR="00CE3EC7" w:rsidRPr="007F58B8" w:rsidRDefault="00CE3EC7" w:rsidP="004B1B5A">
      <w:pPr>
        <w:pStyle w:val="Heading1"/>
        <w:spacing w:line="240" w:lineRule="auto"/>
        <w:jc w:val="center"/>
        <w:rPr>
          <w:rFonts w:asciiTheme="majorBidi" w:hAnsiTheme="majorBidi"/>
          <w:b/>
          <w:bCs/>
          <w:color w:val="000000" w:themeColor="text1"/>
          <w:sz w:val="22"/>
          <w:szCs w:val="22"/>
        </w:rPr>
      </w:pPr>
      <w:r w:rsidRPr="007F58B8">
        <w:rPr>
          <w:rFonts w:asciiTheme="majorBidi" w:hAnsiTheme="majorBidi"/>
          <w:b/>
          <w:bCs/>
          <w:color w:val="000000" w:themeColor="text1"/>
          <w:sz w:val="22"/>
          <w:szCs w:val="22"/>
        </w:rPr>
        <w:t>ORCID 0009-0006-8383-1986</w:t>
      </w:r>
    </w:p>
    <w:p w14:paraId="055A45D1" w14:textId="77777777" w:rsidR="00CE3EC7" w:rsidRPr="007F58B8" w:rsidRDefault="00CE3EC7" w:rsidP="004B1B5A">
      <w:pPr>
        <w:pStyle w:val="Heading1"/>
        <w:spacing w:line="240" w:lineRule="auto"/>
        <w:jc w:val="center"/>
        <w:rPr>
          <w:rFonts w:asciiTheme="majorBidi" w:hAnsiTheme="majorBidi"/>
          <w:b/>
          <w:bCs/>
          <w:color w:val="000000" w:themeColor="text1"/>
          <w:sz w:val="22"/>
          <w:szCs w:val="22"/>
        </w:rPr>
      </w:pPr>
      <w:hyperlink r:id="rId5" w:history="1">
        <w:r w:rsidRPr="007F58B8">
          <w:rPr>
            <w:rStyle w:val="Hyperlink"/>
            <w:rFonts w:asciiTheme="majorBidi" w:hAnsiTheme="majorBidi"/>
            <w:b/>
            <w:bCs/>
            <w:color w:val="000000" w:themeColor="text1"/>
            <w:sz w:val="22"/>
            <w:szCs w:val="22"/>
            <w:u w:val="none"/>
          </w:rPr>
          <w:t>Almomanibaha5@gmail.com</w:t>
        </w:r>
      </w:hyperlink>
    </w:p>
    <w:p w14:paraId="7335076A" w14:textId="77777777" w:rsidR="00CE3EC7" w:rsidRPr="007F58B8" w:rsidRDefault="00CE3EC7" w:rsidP="004B1B5A">
      <w:pPr>
        <w:pStyle w:val="Heading1"/>
        <w:spacing w:line="240" w:lineRule="auto"/>
        <w:jc w:val="center"/>
        <w:rPr>
          <w:rFonts w:asciiTheme="majorBidi" w:hAnsiTheme="majorBidi"/>
          <w:b/>
          <w:bCs/>
          <w:color w:val="000000" w:themeColor="text1"/>
          <w:sz w:val="22"/>
          <w:szCs w:val="22"/>
        </w:rPr>
      </w:pPr>
      <w:hyperlink r:id="rId6" w:history="1">
        <w:r w:rsidRPr="007F58B8">
          <w:rPr>
            <w:rStyle w:val="Hyperlink"/>
            <w:rFonts w:asciiTheme="majorBidi" w:hAnsiTheme="majorBidi"/>
            <w:b/>
            <w:bCs/>
            <w:color w:val="000000" w:themeColor="text1"/>
            <w:sz w:val="22"/>
            <w:szCs w:val="22"/>
            <w:u w:val="none"/>
          </w:rPr>
          <w:t>Safabaha2008@gmail.com</w:t>
        </w:r>
      </w:hyperlink>
    </w:p>
    <w:p w14:paraId="63FADFA5" w14:textId="77777777" w:rsidR="007F252D" w:rsidRPr="007F58B8" w:rsidRDefault="00CE3EC7" w:rsidP="004B1B5A">
      <w:pPr>
        <w:pStyle w:val="Heading1"/>
        <w:spacing w:line="240" w:lineRule="auto"/>
        <w:jc w:val="center"/>
        <w:rPr>
          <w:rFonts w:asciiTheme="majorBidi" w:hAnsiTheme="majorBidi"/>
          <w:b/>
          <w:bCs/>
          <w:color w:val="FF0000"/>
          <w:sz w:val="22"/>
          <w:szCs w:val="22"/>
          <w:lang w:val="en-ID"/>
        </w:rPr>
      </w:pPr>
      <w:bookmarkStart w:id="3" w:name="_Hlk183644609"/>
      <w:r w:rsidRPr="007F58B8">
        <w:rPr>
          <w:rFonts w:asciiTheme="majorBidi" w:hAnsiTheme="majorBidi"/>
          <w:b/>
          <w:bCs/>
          <w:color w:val="FF0000"/>
          <w:sz w:val="22"/>
          <w:szCs w:val="22"/>
          <w:lang w:val="en-ID"/>
        </w:rPr>
        <w:t>Affiliation</w:t>
      </w:r>
      <w:bookmarkStart w:id="4" w:name="_Hlk170702301"/>
      <w:bookmarkEnd w:id="3"/>
    </w:p>
    <w:p w14:paraId="0A268BD3" w14:textId="29D18D05" w:rsidR="007F252D" w:rsidRPr="007F58B8" w:rsidRDefault="007F252D" w:rsidP="004B1B5A">
      <w:pPr>
        <w:pStyle w:val="Heading1"/>
        <w:spacing w:line="240" w:lineRule="auto"/>
        <w:jc w:val="center"/>
        <w:rPr>
          <w:rFonts w:asciiTheme="majorBidi" w:hAnsiTheme="majorBidi"/>
          <w:b/>
          <w:bCs/>
          <w:color w:val="FF0000"/>
          <w:sz w:val="22"/>
          <w:szCs w:val="22"/>
          <w:lang w:val="en-ID"/>
        </w:rPr>
      </w:pPr>
      <w:r w:rsidRPr="007F58B8">
        <w:rPr>
          <w:rFonts w:asciiTheme="majorBidi" w:hAnsiTheme="majorBidi"/>
          <w:b/>
          <w:bCs/>
          <w:color w:val="000000" w:themeColor="text1"/>
          <w:sz w:val="22"/>
          <w:szCs w:val="22"/>
        </w:rPr>
        <w:t>1.</w:t>
      </w:r>
      <w:r w:rsidR="00CE3EC7" w:rsidRPr="007F58B8">
        <w:rPr>
          <w:rFonts w:asciiTheme="majorBidi" w:hAnsiTheme="majorBidi"/>
          <w:b/>
          <w:bCs/>
          <w:color w:val="000000" w:themeColor="text1"/>
          <w:sz w:val="22"/>
          <w:szCs w:val="22"/>
        </w:rPr>
        <w:t xml:space="preserve">Universiti Sultan Zainal Abidin - </w:t>
      </w:r>
      <w:proofErr w:type="spellStart"/>
      <w:r w:rsidR="00CE3EC7" w:rsidRPr="007F58B8">
        <w:rPr>
          <w:rFonts w:asciiTheme="majorBidi" w:hAnsiTheme="majorBidi"/>
          <w:b/>
          <w:bCs/>
          <w:color w:val="000000" w:themeColor="text1"/>
          <w:sz w:val="22"/>
          <w:szCs w:val="22"/>
        </w:rPr>
        <w:t>UniSZA</w:t>
      </w:r>
      <w:proofErr w:type="spellEnd"/>
      <w:r w:rsidR="00CE3EC7" w:rsidRPr="007F58B8">
        <w:rPr>
          <w:rFonts w:asciiTheme="majorBidi" w:hAnsiTheme="majorBidi"/>
          <w:b/>
          <w:bCs/>
          <w:color w:val="000000" w:themeColor="text1"/>
          <w:sz w:val="22"/>
          <w:szCs w:val="22"/>
          <w:lang w:val="en-ID"/>
        </w:rPr>
        <w:t>/ Faculty of Language and Communication</w:t>
      </w:r>
      <w:r w:rsidR="00CE3EC7" w:rsidRPr="007F58B8">
        <w:rPr>
          <w:rFonts w:asciiTheme="majorBidi" w:hAnsiTheme="majorBidi"/>
          <w:b/>
          <w:bCs/>
          <w:color w:val="000000" w:themeColor="text1"/>
          <w:sz w:val="22"/>
          <w:szCs w:val="22"/>
        </w:rPr>
        <w:t>, Kuala Terengganu, Malaysi</w:t>
      </w:r>
      <w:r w:rsidRPr="007F58B8">
        <w:rPr>
          <w:rFonts w:asciiTheme="majorBidi" w:hAnsiTheme="majorBidi"/>
          <w:b/>
          <w:bCs/>
          <w:color w:val="000000" w:themeColor="text1"/>
          <w:sz w:val="22"/>
          <w:szCs w:val="22"/>
        </w:rPr>
        <w:t>a</w:t>
      </w:r>
    </w:p>
    <w:bookmarkEnd w:id="4"/>
    <w:p w14:paraId="47033ACD" w14:textId="3022B794" w:rsidR="00CE3EC7" w:rsidRPr="007F58B8" w:rsidRDefault="007F252D" w:rsidP="004B1B5A">
      <w:pPr>
        <w:pStyle w:val="Heading1"/>
        <w:spacing w:line="240" w:lineRule="auto"/>
        <w:jc w:val="center"/>
        <w:rPr>
          <w:rFonts w:asciiTheme="majorBidi" w:hAnsiTheme="majorBidi"/>
          <w:b/>
          <w:bCs/>
          <w:color w:val="000000" w:themeColor="text1"/>
          <w:sz w:val="22"/>
          <w:szCs w:val="22"/>
          <w:lang w:val="en-ID"/>
        </w:rPr>
      </w:pPr>
      <w:r w:rsidRPr="007F58B8">
        <w:rPr>
          <w:rFonts w:asciiTheme="majorBidi" w:hAnsiTheme="majorBidi"/>
          <w:b/>
          <w:bCs/>
          <w:color w:val="000000" w:themeColor="text1"/>
          <w:sz w:val="22"/>
          <w:szCs w:val="22"/>
          <w:lang w:val="en-ID"/>
        </w:rPr>
        <w:t>2.</w:t>
      </w:r>
      <w:r w:rsidRPr="007F58B8">
        <w:rPr>
          <w:rFonts w:asciiTheme="majorBidi" w:hAnsiTheme="majorBidi"/>
          <w:b/>
          <w:bCs/>
          <w:color w:val="000000" w:themeColor="text1"/>
          <w:sz w:val="22"/>
          <w:szCs w:val="22"/>
          <w:lang w:val="en-ID"/>
        </w:rPr>
        <w:t>Jordan Armed Forces Language Institute</w:t>
      </w:r>
    </w:p>
    <w:p w14:paraId="71422210" w14:textId="77777777" w:rsidR="007F252D" w:rsidRPr="007F58B8" w:rsidRDefault="007F252D" w:rsidP="004B1B5A">
      <w:pPr>
        <w:spacing w:line="240" w:lineRule="auto"/>
        <w:jc w:val="center"/>
        <w:rPr>
          <w:rFonts w:asciiTheme="majorBidi" w:hAnsiTheme="majorBidi" w:cstheme="majorBidi"/>
          <w:lang w:val="en-ID"/>
        </w:rPr>
      </w:pPr>
    </w:p>
    <w:p w14:paraId="61F39BC5" w14:textId="6EF2B9B5" w:rsidR="00CE3EC7" w:rsidRPr="007F58B8" w:rsidRDefault="00CE3EC7" w:rsidP="004B1B5A">
      <w:pPr>
        <w:pStyle w:val="Heading1"/>
        <w:spacing w:line="240" w:lineRule="auto"/>
        <w:jc w:val="center"/>
        <w:rPr>
          <w:rFonts w:asciiTheme="majorBidi" w:hAnsiTheme="majorBidi"/>
          <w:b/>
          <w:bCs/>
          <w:color w:val="EE0000"/>
          <w:sz w:val="22"/>
          <w:szCs w:val="22"/>
        </w:rPr>
      </w:pPr>
      <w:r w:rsidRPr="007F58B8">
        <w:rPr>
          <w:rFonts w:asciiTheme="majorBidi" w:hAnsiTheme="majorBidi"/>
          <w:b/>
          <w:bCs/>
          <w:color w:val="EE0000"/>
          <w:sz w:val="22"/>
          <w:szCs w:val="22"/>
          <w:lang w:val="en-ID"/>
        </w:rPr>
        <w:t>Author 2.</w:t>
      </w:r>
      <w:r w:rsidRPr="007F58B8">
        <w:rPr>
          <w:rFonts w:asciiTheme="majorBidi" w:hAnsiTheme="majorBidi"/>
          <w:b/>
          <w:bCs/>
          <w:color w:val="EE0000"/>
          <w:sz w:val="22"/>
          <w:szCs w:val="22"/>
        </w:rPr>
        <w:t xml:space="preserve"> Mohd Nazri Bin Latiff Azm</w:t>
      </w:r>
      <w:r w:rsidR="003C5EF0" w:rsidRPr="007F58B8">
        <w:rPr>
          <w:rFonts w:asciiTheme="majorBidi" w:hAnsiTheme="majorBidi"/>
          <w:b/>
          <w:bCs/>
          <w:color w:val="EE0000"/>
          <w:sz w:val="22"/>
          <w:szCs w:val="22"/>
        </w:rPr>
        <w:t>i</w:t>
      </w:r>
    </w:p>
    <w:p w14:paraId="66288D49" w14:textId="77777777" w:rsidR="007F252D" w:rsidRPr="007F58B8" w:rsidRDefault="003C5EF0" w:rsidP="004B1B5A">
      <w:pPr>
        <w:spacing w:line="240" w:lineRule="auto"/>
        <w:jc w:val="center"/>
        <w:rPr>
          <w:rFonts w:asciiTheme="majorBidi" w:hAnsiTheme="majorBidi" w:cstheme="majorBidi"/>
          <w:b/>
          <w:bCs/>
        </w:rPr>
      </w:pPr>
      <w:r w:rsidRPr="007F58B8">
        <w:rPr>
          <w:rFonts w:asciiTheme="majorBidi" w:hAnsiTheme="majorBidi" w:cstheme="majorBidi"/>
          <w:b/>
          <w:bCs/>
        </w:rPr>
        <w:t>Professor in English Language Studies</w:t>
      </w:r>
    </w:p>
    <w:p w14:paraId="2AC47827" w14:textId="654DC993" w:rsidR="00CE3EC7" w:rsidRPr="007F58B8" w:rsidRDefault="007F252D" w:rsidP="004B1B5A">
      <w:pPr>
        <w:spacing w:line="240" w:lineRule="auto"/>
        <w:jc w:val="center"/>
        <w:rPr>
          <w:rFonts w:asciiTheme="majorBidi" w:hAnsiTheme="majorBidi" w:cstheme="majorBidi"/>
          <w:b/>
          <w:bCs/>
          <w:color w:val="000000" w:themeColor="text1"/>
        </w:rPr>
      </w:pPr>
      <w:r w:rsidRPr="007F58B8">
        <w:rPr>
          <w:rFonts w:asciiTheme="majorBidi" w:hAnsiTheme="majorBidi" w:cstheme="majorBidi"/>
          <w:b/>
          <w:bCs/>
          <w:color w:val="000000" w:themeColor="text1"/>
        </w:rPr>
        <w:t xml:space="preserve">Email: </w:t>
      </w:r>
      <w:hyperlink r:id="rId7" w:history="1">
        <w:r w:rsidRPr="007F58B8">
          <w:rPr>
            <w:rStyle w:val="Hyperlink"/>
            <w:rFonts w:asciiTheme="majorBidi" w:hAnsiTheme="majorBidi" w:cstheme="majorBidi"/>
            <w:b/>
            <w:bCs/>
          </w:rPr>
          <w:t>mohdnazri@unisza.edu.my</w:t>
        </w:r>
      </w:hyperlink>
    </w:p>
    <w:p w14:paraId="657D2F11" w14:textId="367FD4C0" w:rsidR="007F252D" w:rsidRPr="007F58B8" w:rsidRDefault="007F252D" w:rsidP="004B1B5A">
      <w:pPr>
        <w:spacing w:line="240" w:lineRule="auto"/>
        <w:jc w:val="center"/>
        <w:rPr>
          <w:rFonts w:asciiTheme="majorBidi" w:hAnsiTheme="majorBidi" w:cstheme="majorBidi"/>
          <w:b/>
          <w:bCs/>
        </w:rPr>
      </w:pPr>
      <w:r w:rsidRPr="007F252D">
        <w:rPr>
          <w:rFonts w:asciiTheme="majorBidi" w:hAnsiTheme="majorBidi" w:cstheme="majorBidi"/>
          <w:b/>
          <w:bCs/>
        </w:rPr>
        <w:t>ORCID 0000-0002-4712-5332</w:t>
      </w:r>
    </w:p>
    <w:p w14:paraId="5DB9BBF1" w14:textId="0A7A29DB" w:rsidR="00CE3EC7" w:rsidRPr="007F58B8" w:rsidRDefault="00CE3EC7" w:rsidP="004B1B5A">
      <w:pPr>
        <w:pStyle w:val="Heading1"/>
        <w:spacing w:line="240" w:lineRule="auto"/>
        <w:jc w:val="center"/>
        <w:rPr>
          <w:rFonts w:asciiTheme="majorBidi" w:hAnsiTheme="majorBidi"/>
          <w:b/>
          <w:bCs/>
          <w:color w:val="FF0000"/>
          <w:sz w:val="22"/>
          <w:szCs w:val="22"/>
        </w:rPr>
      </w:pPr>
      <w:r w:rsidRPr="007F58B8">
        <w:rPr>
          <w:rFonts w:asciiTheme="majorBidi" w:hAnsiTheme="majorBidi"/>
          <w:b/>
          <w:bCs/>
          <w:color w:val="FF0000"/>
          <w:sz w:val="22"/>
          <w:szCs w:val="22"/>
        </w:rPr>
        <w:t>Affiliation</w:t>
      </w:r>
      <w:bookmarkStart w:id="5" w:name="_Hlk183879209"/>
      <w:bookmarkStart w:id="6" w:name="_Hlk202473370"/>
      <w:r w:rsidR="007F252D" w:rsidRPr="007F58B8">
        <w:rPr>
          <w:rFonts w:asciiTheme="majorBidi" w:hAnsiTheme="majorBidi"/>
          <w:b/>
          <w:bCs/>
          <w:color w:val="FF0000"/>
          <w:sz w:val="22"/>
          <w:szCs w:val="22"/>
        </w:rPr>
        <w:t xml:space="preserve">: </w:t>
      </w:r>
      <w:proofErr w:type="spellStart"/>
      <w:r w:rsidRPr="007F58B8">
        <w:rPr>
          <w:rFonts w:asciiTheme="majorBidi" w:hAnsiTheme="majorBidi"/>
          <w:b/>
          <w:bCs/>
          <w:color w:val="000000" w:themeColor="text1"/>
          <w:sz w:val="22"/>
          <w:szCs w:val="22"/>
        </w:rPr>
        <w:t>Universiti</w:t>
      </w:r>
      <w:proofErr w:type="spellEnd"/>
      <w:r w:rsidRPr="007F58B8">
        <w:rPr>
          <w:rFonts w:asciiTheme="majorBidi" w:hAnsiTheme="majorBidi"/>
          <w:b/>
          <w:bCs/>
          <w:color w:val="000000" w:themeColor="text1"/>
          <w:sz w:val="22"/>
          <w:szCs w:val="22"/>
        </w:rPr>
        <w:t xml:space="preserve"> Sultan Zainal Abidin - </w:t>
      </w:r>
      <w:proofErr w:type="spellStart"/>
      <w:r w:rsidRPr="007F58B8">
        <w:rPr>
          <w:rFonts w:asciiTheme="majorBidi" w:hAnsiTheme="majorBidi"/>
          <w:b/>
          <w:bCs/>
          <w:color w:val="000000" w:themeColor="text1"/>
          <w:sz w:val="22"/>
          <w:szCs w:val="22"/>
        </w:rPr>
        <w:t>UniSZA</w:t>
      </w:r>
      <w:proofErr w:type="spellEnd"/>
      <w:r w:rsidRPr="007F58B8">
        <w:rPr>
          <w:rFonts w:asciiTheme="majorBidi" w:hAnsiTheme="majorBidi"/>
          <w:b/>
          <w:bCs/>
          <w:color w:val="000000" w:themeColor="text1"/>
          <w:sz w:val="22"/>
          <w:szCs w:val="22"/>
          <w:lang w:val="en-ID"/>
        </w:rPr>
        <w:t xml:space="preserve">/ Faculty of Language and Communication, </w:t>
      </w:r>
      <w:r w:rsidRPr="007F58B8">
        <w:rPr>
          <w:rFonts w:asciiTheme="majorBidi" w:hAnsiTheme="majorBidi"/>
          <w:b/>
          <w:bCs/>
          <w:color w:val="000000" w:themeColor="text1"/>
          <w:sz w:val="22"/>
          <w:szCs w:val="22"/>
        </w:rPr>
        <w:t>Kuala Terengganu, Malaysia</w:t>
      </w:r>
      <w:bookmarkEnd w:id="5"/>
    </w:p>
    <w:bookmarkEnd w:id="6"/>
    <w:p w14:paraId="7C4968EE" w14:textId="2DE8A2D2" w:rsidR="007F252D" w:rsidRPr="007F58B8" w:rsidRDefault="007F252D" w:rsidP="004B1B5A">
      <w:pPr>
        <w:jc w:val="center"/>
        <w:rPr>
          <w:rFonts w:asciiTheme="majorBidi" w:hAnsiTheme="majorBidi" w:cstheme="majorBidi"/>
        </w:rPr>
      </w:pPr>
    </w:p>
    <w:p w14:paraId="4FD4CBA2" w14:textId="61118B29" w:rsidR="007F252D" w:rsidRPr="007F58B8" w:rsidRDefault="007F252D" w:rsidP="004B1B5A">
      <w:pPr>
        <w:jc w:val="center"/>
        <w:rPr>
          <w:rFonts w:asciiTheme="majorBidi" w:hAnsiTheme="majorBidi" w:cstheme="majorBidi"/>
          <w:b/>
          <w:bCs/>
          <w:color w:val="EE0000"/>
        </w:rPr>
      </w:pPr>
      <w:r w:rsidRPr="007F58B8">
        <w:rPr>
          <w:rFonts w:asciiTheme="majorBidi" w:hAnsiTheme="majorBidi" w:cstheme="majorBidi"/>
          <w:b/>
          <w:bCs/>
          <w:color w:val="EE0000"/>
        </w:rPr>
        <w:t xml:space="preserve">Author 3. </w:t>
      </w:r>
      <w:r w:rsidRPr="007F58B8">
        <w:rPr>
          <w:rFonts w:asciiTheme="majorBidi" w:hAnsiTheme="majorBidi" w:cstheme="majorBidi"/>
          <w:b/>
          <w:bCs/>
          <w:color w:val="EE0000"/>
        </w:rPr>
        <w:t>Isyaku Hassan</w:t>
      </w:r>
    </w:p>
    <w:p w14:paraId="399A4386" w14:textId="72F1EC4C" w:rsidR="007F252D" w:rsidRPr="007F58B8" w:rsidRDefault="007F252D" w:rsidP="004B1B5A">
      <w:pPr>
        <w:jc w:val="center"/>
        <w:rPr>
          <w:rFonts w:asciiTheme="majorBidi" w:hAnsiTheme="majorBidi" w:cstheme="majorBidi"/>
          <w:b/>
          <w:bCs/>
        </w:rPr>
      </w:pPr>
      <w:r w:rsidRPr="007F58B8">
        <w:rPr>
          <w:rFonts w:asciiTheme="majorBidi" w:hAnsiTheme="majorBidi" w:cstheme="majorBidi"/>
          <w:b/>
          <w:bCs/>
          <w:color w:val="EE0000"/>
        </w:rPr>
        <w:t xml:space="preserve">Affiliation: </w:t>
      </w:r>
      <w:proofErr w:type="spellStart"/>
      <w:r w:rsidRPr="007F252D">
        <w:rPr>
          <w:rFonts w:asciiTheme="majorBidi" w:hAnsiTheme="majorBidi" w:cstheme="majorBidi"/>
          <w:b/>
          <w:bCs/>
        </w:rPr>
        <w:t>Universiti</w:t>
      </w:r>
      <w:proofErr w:type="spellEnd"/>
      <w:r w:rsidRPr="007F252D">
        <w:rPr>
          <w:rFonts w:asciiTheme="majorBidi" w:hAnsiTheme="majorBidi" w:cstheme="majorBidi"/>
          <w:b/>
          <w:bCs/>
        </w:rPr>
        <w:t xml:space="preserve"> Sultan Zainal Abidin - </w:t>
      </w:r>
      <w:proofErr w:type="spellStart"/>
      <w:r w:rsidRPr="007F252D">
        <w:rPr>
          <w:rFonts w:asciiTheme="majorBidi" w:hAnsiTheme="majorBidi" w:cstheme="majorBidi"/>
          <w:b/>
          <w:bCs/>
        </w:rPr>
        <w:t>UniSZA</w:t>
      </w:r>
      <w:proofErr w:type="spellEnd"/>
      <w:r w:rsidRPr="007F252D">
        <w:rPr>
          <w:rFonts w:asciiTheme="majorBidi" w:hAnsiTheme="majorBidi" w:cstheme="majorBidi"/>
          <w:b/>
          <w:bCs/>
          <w:lang w:val="en-ID"/>
        </w:rPr>
        <w:t xml:space="preserve">/ Faculty of Language and Communication, </w:t>
      </w:r>
      <w:r w:rsidRPr="007F252D">
        <w:rPr>
          <w:rFonts w:asciiTheme="majorBidi" w:hAnsiTheme="majorBidi" w:cstheme="majorBidi"/>
          <w:b/>
          <w:bCs/>
        </w:rPr>
        <w:t>Kuala Terengganu, Malaysia</w:t>
      </w:r>
    </w:p>
    <w:p w14:paraId="62FD3B33" w14:textId="6F5FA347" w:rsidR="007F252D" w:rsidRPr="007F58B8" w:rsidRDefault="007F252D" w:rsidP="004B1B5A">
      <w:pPr>
        <w:jc w:val="center"/>
        <w:rPr>
          <w:rFonts w:asciiTheme="majorBidi" w:hAnsiTheme="majorBidi" w:cstheme="majorBidi"/>
          <w:b/>
          <w:bCs/>
        </w:rPr>
      </w:pPr>
      <w:r w:rsidRPr="007F58B8">
        <w:rPr>
          <w:rFonts w:asciiTheme="majorBidi" w:hAnsiTheme="majorBidi" w:cstheme="majorBidi"/>
          <w:b/>
          <w:bCs/>
        </w:rPr>
        <w:t>Email: isyaku87@gmail.com</w:t>
      </w:r>
    </w:p>
    <w:p w14:paraId="396C07BC" w14:textId="2B641E18" w:rsidR="00CE3EC7" w:rsidRPr="007F58B8" w:rsidRDefault="007F252D" w:rsidP="004B1B5A">
      <w:pPr>
        <w:jc w:val="center"/>
        <w:rPr>
          <w:rFonts w:asciiTheme="majorBidi" w:hAnsiTheme="majorBidi" w:cstheme="majorBidi"/>
          <w:b/>
          <w:bCs/>
        </w:rPr>
      </w:pPr>
      <w:r w:rsidRPr="007F58B8">
        <w:rPr>
          <w:rFonts w:asciiTheme="majorBidi" w:hAnsiTheme="majorBidi" w:cstheme="majorBidi"/>
          <w:b/>
          <w:bCs/>
        </w:rPr>
        <w:t>ORCID: 0000-0002-8260-2894</w:t>
      </w:r>
    </w:p>
    <w:p w14:paraId="23649681" w14:textId="3CD50E20" w:rsidR="00CE3EC7" w:rsidRPr="007F58B8" w:rsidRDefault="00CE3EC7" w:rsidP="004B1B5A">
      <w:pPr>
        <w:rPr>
          <w:rFonts w:asciiTheme="majorBidi" w:hAnsiTheme="majorBidi" w:cstheme="majorBidi"/>
        </w:rPr>
      </w:pPr>
    </w:p>
    <w:p w14:paraId="689C0B97" w14:textId="70E6A4D7" w:rsidR="004B1B5A" w:rsidRPr="007F58B8" w:rsidRDefault="004B1B5A" w:rsidP="004B1B5A">
      <w:pPr>
        <w:jc w:val="center"/>
        <w:rPr>
          <w:rFonts w:asciiTheme="majorBidi" w:hAnsiTheme="majorBidi" w:cstheme="majorBidi"/>
          <w:b/>
          <w:bCs/>
          <w:color w:val="EE0000"/>
        </w:rPr>
      </w:pPr>
      <w:r w:rsidRPr="007F58B8">
        <w:rPr>
          <w:rFonts w:asciiTheme="majorBidi" w:hAnsiTheme="majorBidi" w:cstheme="majorBidi"/>
          <w:b/>
          <w:bCs/>
          <w:color w:val="EE0000"/>
        </w:rPr>
        <w:t xml:space="preserve">Author 4: Nawras Ibrahim Ali </w:t>
      </w:r>
      <w:proofErr w:type="spellStart"/>
      <w:r w:rsidRPr="007F58B8">
        <w:rPr>
          <w:rFonts w:asciiTheme="majorBidi" w:hAnsiTheme="majorBidi" w:cstheme="majorBidi"/>
          <w:b/>
          <w:bCs/>
          <w:color w:val="EE0000"/>
        </w:rPr>
        <w:t>Zghoul</w:t>
      </w:r>
      <w:proofErr w:type="spellEnd"/>
    </w:p>
    <w:p w14:paraId="4898F50F" w14:textId="5B4EB5C1" w:rsidR="004B1B5A" w:rsidRPr="007F58B8" w:rsidRDefault="004B1B5A" w:rsidP="004B1B5A">
      <w:pPr>
        <w:jc w:val="center"/>
        <w:rPr>
          <w:rFonts w:asciiTheme="majorBidi" w:hAnsiTheme="majorBidi" w:cstheme="majorBidi"/>
          <w:b/>
          <w:bCs/>
        </w:rPr>
      </w:pPr>
      <w:r w:rsidRPr="007F58B8">
        <w:rPr>
          <w:rFonts w:asciiTheme="majorBidi" w:hAnsiTheme="majorBidi" w:cstheme="majorBidi"/>
          <w:b/>
          <w:bCs/>
          <w:color w:val="EE0000"/>
        </w:rPr>
        <w:t xml:space="preserve">Affiliation: </w:t>
      </w:r>
      <w:r w:rsidRPr="007F58B8">
        <w:rPr>
          <w:rFonts w:asciiTheme="majorBidi" w:hAnsiTheme="majorBidi" w:cstheme="majorBidi"/>
          <w:b/>
          <w:bCs/>
        </w:rPr>
        <w:t>School of Foreign Languages- University of Jordan</w:t>
      </w:r>
    </w:p>
    <w:p w14:paraId="5592E68A" w14:textId="759F8B72" w:rsidR="004B1B5A" w:rsidRPr="007F58B8" w:rsidRDefault="004B1B5A" w:rsidP="004B1B5A">
      <w:pPr>
        <w:jc w:val="center"/>
        <w:rPr>
          <w:rFonts w:asciiTheme="majorBidi" w:hAnsiTheme="majorBidi" w:cstheme="majorBidi"/>
          <w:b/>
          <w:bCs/>
        </w:rPr>
      </w:pPr>
      <w:r w:rsidRPr="007F58B8">
        <w:rPr>
          <w:rFonts w:asciiTheme="majorBidi" w:hAnsiTheme="majorBidi" w:cstheme="majorBidi"/>
          <w:b/>
          <w:bCs/>
        </w:rPr>
        <w:t xml:space="preserve">Email: </w:t>
      </w:r>
      <w:hyperlink r:id="rId8" w:history="1">
        <w:r w:rsidRPr="007F58B8">
          <w:rPr>
            <w:rStyle w:val="Hyperlink"/>
            <w:rFonts w:asciiTheme="majorBidi" w:hAnsiTheme="majorBidi" w:cstheme="majorBidi"/>
            <w:b/>
            <w:bCs/>
          </w:rPr>
          <w:t>alzghoulnawras@gmail.com</w:t>
        </w:r>
      </w:hyperlink>
    </w:p>
    <w:p w14:paraId="7E21B841" w14:textId="677234E8" w:rsidR="00BA2EDD" w:rsidRPr="007F58B8" w:rsidRDefault="00741B21" w:rsidP="00286A8C">
      <w:pPr>
        <w:pStyle w:val="Heading1"/>
        <w:spacing w:line="480" w:lineRule="auto"/>
        <w:jc w:val="center"/>
        <w:rPr>
          <w:rFonts w:asciiTheme="majorBidi" w:hAnsiTheme="majorBidi"/>
          <w:b/>
          <w:bCs/>
          <w:sz w:val="22"/>
          <w:szCs w:val="22"/>
        </w:rPr>
      </w:pPr>
      <w:r w:rsidRPr="007F58B8">
        <w:rPr>
          <w:rFonts w:asciiTheme="majorBidi" w:hAnsiTheme="majorBidi"/>
          <w:b/>
          <w:bCs/>
          <w:sz w:val="22"/>
          <w:szCs w:val="22"/>
        </w:rPr>
        <w:lastRenderedPageBreak/>
        <w:t xml:space="preserve">The Spy as a Postcolonial Archetype: Surveillance and Identity in </w:t>
      </w:r>
      <w:r w:rsidR="00321639" w:rsidRPr="007F58B8">
        <w:rPr>
          <w:rFonts w:asciiTheme="majorBidi" w:hAnsiTheme="majorBidi"/>
          <w:b/>
          <w:bCs/>
          <w:sz w:val="22"/>
          <w:szCs w:val="22"/>
        </w:rPr>
        <w:t>English</w:t>
      </w:r>
      <w:r w:rsidR="006C6120" w:rsidRPr="007F58B8">
        <w:rPr>
          <w:rFonts w:asciiTheme="majorBidi" w:hAnsiTheme="majorBidi"/>
          <w:b/>
          <w:bCs/>
          <w:sz w:val="22"/>
          <w:szCs w:val="22"/>
        </w:rPr>
        <w:t xml:space="preserve"> Spy Fiction</w:t>
      </w:r>
      <w:bookmarkEnd w:id="1"/>
      <w:bookmarkEnd w:id="2"/>
    </w:p>
    <w:p w14:paraId="2C2F87E1" w14:textId="3A5E9C78" w:rsidR="00741B21" w:rsidRPr="007F58B8" w:rsidRDefault="00D41A21" w:rsidP="00286A8C">
      <w:pPr>
        <w:pStyle w:val="Heading1"/>
        <w:spacing w:line="480" w:lineRule="auto"/>
        <w:jc w:val="center"/>
        <w:rPr>
          <w:rFonts w:asciiTheme="majorBidi" w:hAnsiTheme="majorBidi"/>
          <w:b/>
          <w:bCs/>
          <w:sz w:val="22"/>
          <w:szCs w:val="22"/>
        </w:rPr>
      </w:pPr>
      <w:r w:rsidRPr="007F58B8">
        <w:rPr>
          <w:rFonts w:asciiTheme="majorBidi" w:hAnsiTheme="majorBidi"/>
          <w:b/>
          <w:bCs/>
          <w:sz w:val="22"/>
          <w:szCs w:val="22"/>
        </w:rPr>
        <w:t>Abstract</w:t>
      </w:r>
    </w:p>
    <w:p w14:paraId="1423E412" w14:textId="1678C99C" w:rsidR="008010E9" w:rsidRPr="007F58B8" w:rsidRDefault="008010E9" w:rsidP="00286A8C">
      <w:pPr>
        <w:spacing w:line="480" w:lineRule="auto"/>
        <w:jc w:val="both"/>
        <w:rPr>
          <w:rFonts w:asciiTheme="majorBidi" w:hAnsiTheme="majorBidi" w:cstheme="majorBidi"/>
        </w:rPr>
      </w:pPr>
      <w:r w:rsidRPr="007F58B8">
        <w:rPr>
          <w:rFonts w:asciiTheme="majorBidi" w:hAnsiTheme="majorBidi" w:cstheme="majorBidi"/>
        </w:rPr>
        <w:t xml:space="preserve">The politics of the British Empire are woven throughout English spy literature, as this study examines the spy motif as a postcolonial paradigm. </w:t>
      </w:r>
      <w:r w:rsidR="00A842A0" w:rsidRPr="007F58B8">
        <w:rPr>
          <w:rFonts w:asciiTheme="majorBidi" w:hAnsiTheme="majorBidi" w:cstheme="majorBidi"/>
        </w:rPr>
        <w:t>This study</w:t>
      </w:r>
      <w:r w:rsidRPr="007F58B8">
        <w:rPr>
          <w:rFonts w:asciiTheme="majorBidi" w:hAnsiTheme="majorBidi" w:cstheme="majorBidi"/>
        </w:rPr>
        <w:t xml:space="preserve"> explores the intricacies of spy novels, in which the spy frequently represents the colonial subject's dual identity while acting as a tool of imperial intelligence. The study emphasizes how spy thrillers mirror the empire's beliefs</w:t>
      </w:r>
      <w:r w:rsidR="00CE3EC7" w:rsidRPr="007F58B8">
        <w:rPr>
          <w:rFonts w:asciiTheme="majorBidi" w:hAnsiTheme="majorBidi" w:cstheme="majorBidi"/>
        </w:rPr>
        <w:t>,</w:t>
      </w:r>
      <w:r w:rsidRPr="007F58B8">
        <w:rPr>
          <w:rFonts w:asciiTheme="majorBidi" w:hAnsiTheme="majorBidi" w:cstheme="majorBidi"/>
        </w:rPr>
        <w:t xml:space="preserve"> and </w:t>
      </w:r>
      <w:r w:rsidR="00A842A0" w:rsidRPr="007F58B8">
        <w:rPr>
          <w:rFonts w:asciiTheme="majorBidi" w:hAnsiTheme="majorBidi" w:cstheme="majorBidi"/>
        </w:rPr>
        <w:t xml:space="preserve">it </w:t>
      </w:r>
      <w:r w:rsidRPr="007F58B8">
        <w:rPr>
          <w:rFonts w:asciiTheme="majorBidi" w:hAnsiTheme="majorBidi" w:cstheme="majorBidi"/>
        </w:rPr>
        <w:t>concentrates on espionage as a defense against outside challenges to the British Empire.</w:t>
      </w:r>
      <w:r w:rsidR="00A842A0" w:rsidRPr="007F58B8">
        <w:rPr>
          <w:rFonts w:asciiTheme="majorBidi" w:hAnsiTheme="majorBidi" w:cstheme="majorBidi"/>
        </w:rPr>
        <w:t xml:space="preserve"> This study employs a qualitative interdisciplinary approach, combining elements of literary studies and postcolonial theory to investigate English spy novels and their relationship to colonial and postcolonial discourses. </w:t>
      </w:r>
      <w:r w:rsidRPr="007F58B8">
        <w:rPr>
          <w:rFonts w:asciiTheme="majorBidi" w:hAnsiTheme="majorBidi" w:cstheme="majorBidi"/>
        </w:rPr>
        <w:t xml:space="preserve">The </w:t>
      </w:r>
      <w:r w:rsidR="006B073F" w:rsidRPr="007F58B8">
        <w:rPr>
          <w:rFonts w:asciiTheme="majorBidi" w:hAnsiTheme="majorBidi" w:cstheme="majorBidi"/>
        </w:rPr>
        <w:t>findings of the study</w:t>
      </w:r>
      <w:r w:rsidRPr="007F58B8">
        <w:rPr>
          <w:rFonts w:asciiTheme="majorBidi" w:hAnsiTheme="majorBidi" w:cstheme="majorBidi"/>
        </w:rPr>
        <w:t xml:space="preserve"> </w:t>
      </w:r>
      <w:r w:rsidR="006B073F" w:rsidRPr="007F58B8">
        <w:rPr>
          <w:rFonts w:asciiTheme="majorBidi" w:hAnsiTheme="majorBidi" w:cstheme="majorBidi"/>
        </w:rPr>
        <w:t>show</w:t>
      </w:r>
      <w:r w:rsidRPr="007F58B8">
        <w:rPr>
          <w:rFonts w:asciiTheme="majorBidi" w:hAnsiTheme="majorBidi" w:cstheme="majorBidi"/>
        </w:rPr>
        <w:t xml:space="preserve"> the application of the spy as a metaphor for colonization's ambiguities, reiterating power dynamics while juggling the roles of victim and oppressor.</w:t>
      </w:r>
      <w:r w:rsidR="00A842A0" w:rsidRPr="007F58B8">
        <w:rPr>
          <w:rFonts w:asciiTheme="majorBidi" w:hAnsiTheme="majorBidi" w:cstheme="majorBidi"/>
        </w:rPr>
        <w:t xml:space="preserve"> In addition, the </w:t>
      </w:r>
      <w:r w:rsidR="006B073F" w:rsidRPr="007F58B8">
        <w:rPr>
          <w:rFonts w:asciiTheme="majorBidi" w:hAnsiTheme="majorBidi" w:cstheme="majorBidi"/>
        </w:rPr>
        <w:t xml:space="preserve">findings include </w:t>
      </w:r>
      <w:r w:rsidR="00A842A0" w:rsidRPr="007F58B8">
        <w:rPr>
          <w:rFonts w:asciiTheme="majorBidi" w:hAnsiTheme="majorBidi" w:cstheme="majorBidi"/>
        </w:rPr>
        <w:t xml:space="preserve">that English spy novels have greatly influenced the historical settings of colonialism and imperial competition. </w:t>
      </w:r>
      <w:r w:rsidR="006B073F" w:rsidRPr="007F58B8">
        <w:rPr>
          <w:rFonts w:asciiTheme="majorBidi" w:hAnsiTheme="majorBidi" w:cstheme="majorBidi"/>
        </w:rPr>
        <w:t xml:space="preserve">The findings </w:t>
      </w:r>
      <w:r w:rsidR="00AE37E5" w:rsidRPr="007F58B8">
        <w:rPr>
          <w:rFonts w:asciiTheme="majorBidi" w:hAnsiTheme="majorBidi" w:cstheme="majorBidi"/>
        </w:rPr>
        <w:t>suggest that English spy novels reveal the complexities of ethical dilemmas that arise when operating within imperial structures in postcolonial spy fiction, and how spy novels explore resistance against colonial powers as a significant</w:t>
      </w:r>
      <w:r w:rsidR="00A842A0" w:rsidRPr="007F58B8">
        <w:rPr>
          <w:rFonts w:asciiTheme="majorBidi" w:hAnsiTheme="majorBidi" w:cstheme="majorBidi"/>
        </w:rPr>
        <w:t xml:space="preserve"> theme. </w:t>
      </w:r>
      <w:r w:rsidRPr="007F58B8">
        <w:rPr>
          <w:rFonts w:asciiTheme="majorBidi" w:hAnsiTheme="majorBidi" w:cstheme="majorBidi"/>
        </w:rPr>
        <w:t xml:space="preserve">By illuminating </w:t>
      </w:r>
      <w:r w:rsidR="00AE37E5" w:rsidRPr="007F58B8">
        <w:rPr>
          <w:rFonts w:asciiTheme="majorBidi" w:hAnsiTheme="majorBidi" w:cstheme="majorBidi"/>
        </w:rPr>
        <w:t>the literary themes of surveillance and cultural domination, the study concludes</w:t>
      </w:r>
      <w:r w:rsidR="006B073F" w:rsidRPr="007F58B8">
        <w:rPr>
          <w:rFonts w:asciiTheme="majorBidi" w:hAnsiTheme="majorBidi" w:cstheme="majorBidi"/>
        </w:rPr>
        <w:t xml:space="preserve"> that </w:t>
      </w:r>
      <w:r w:rsidR="00A842A0" w:rsidRPr="007F58B8">
        <w:rPr>
          <w:rFonts w:asciiTheme="majorBidi" w:hAnsiTheme="majorBidi" w:cstheme="majorBidi"/>
        </w:rPr>
        <w:t>English spy novels can be seen as reflections of the broader imperial ideology that shaped their era and</w:t>
      </w:r>
      <w:r w:rsidRPr="007F58B8">
        <w:rPr>
          <w:rFonts w:asciiTheme="majorBidi" w:hAnsiTheme="majorBidi" w:cstheme="majorBidi"/>
        </w:rPr>
        <w:t xml:space="preserve"> </w:t>
      </w:r>
      <w:r w:rsidR="006B073F" w:rsidRPr="007F58B8">
        <w:rPr>
          <w:rFonts w:asciiTheme="majorBidi" w:hAnsiTheme="majorBidi" w:cstheme="majorBidi"/>
        </w:rPr>
        <w:t>advanced</w:t>
      </w:r>
      <w:r w:rsidRPr="007F58B8">
        <w:rPr>
          <w:rFonts w:asciiTheme="majorBidi" w:hAnsiTheme="majorBidi" w:cstheme="majorBidi"/>
        </w:rPr>
        <w:t xml:space="preserve"> postcolonial discourse.</w:t>
      </w:r>
      <w:r w:rsidR="008B46BE" w:rsidRPr="007F58B8">
        <w:rPr>
          <w:rFonts w:asciiTheme="majorBidi" w:hAnsiTheme="majorBidi" w:cstheme="majorBidi"/>
        </w:rPr>
        <w:t xml:space="preserve"> </w:t>
      </w:r>
    </w:p>
    <w:p w14:paraId="6B7DE12C" w14:textId="6CF87EC3" w:rsidR="003E5E15" w:rsidRPr="007F58B8" w:rsidRDefault="003E5E15" w:rsidP="00286A8C">
      <w:pPr>
        <w:spacing w:line="480" w:lineRule="auto"/>
        <w:jc w:val="both"/>
        <w:rPr>
          <w:rFonts w:asciiTheme="majorBidi" w:hAnsiTheme="majorBidi" w:cstheme="majorBidi"/>
          <w:b/>
          <w:bCs/>
        </w:rPr>
      </w:pPr>
      <w:r w:rsidRPr="007F58B8">
        <w:rPr>
          <w:rFonts w:asciiTheme="majorBidi" w:hAnsiTheme="majorBidi" w:cstheme="majorBidi"/>
          <w:b/>
          <w:bCs/>
        </w:rPr>
        <w:t xml:space="preserve">Keywords: </w:t>
      </w:r>
      <w:r w:rsidRPr="007F58B8">
        <w:rPr>
          <w:rFonts w:asciiTheme="majorBidi" w:hAnsiTheme="majorBidi" w:cstheme="majorBidi"/>
        </w:rPr>
        <w:t>Postcolonialism, Spy Fiction, Surveillance, Identity, Empire Narratives.</w:t>
      </w:r>
    </w:p>
    <w:p w14:paraId="4C5BB9E8" w14:textId="77777777" w:rsidR="00D41A21" w:rsidRPr="007F58B8" w:rsidRDefault="00D41A21" w:rsidP="00286A8C">
      <w:pPr>
        <w:spacing w:line="480" w:lineRule="auto"/>
        <w:rPr>
          <w:rFonts w:asciiTheme="majorBidi" w:hAnsiTheme="majorBidi" w:cstheme="majorBidi"/>
        </w:rPr>
      </w:pPr>
    </w:p>
    <w:p w14:paraId="648A1734" w14:textId="53AF84B3" w:rsidR="00741B21" w:rsidRPr="007F58B8" w:rsidRDefault="00741B21" w:rsidP="00286A8C">
      <w:pPr>
        <w:pStyle w:val="Heading1"/>
        <w:spacing w:line="480" w:lineRule="auto"/>
        <w:rPr>
          <w:rFonts w:asciiTheme="majorBidi" w:hAnsiTheme="majorBidi"/>
          <w:b/>
          <w:bCs/>
          <w:sz w:val="22"/>
          <w:szCs w:val="22"/>
        </w:rPr>
      </w:pPr>
      <w:r w:rsidRPr="007F58B8">
        <w:rPr>
          <w:rFonts w:asciiTheme="majorBidi" w:hAnsiTheme="majorBidi"/>
          <w:b/>
          <w:bCs/>
          <w:sz w:val="22"/>
          <w:szCs w:val="22"/>
        </w:rPr>
        <w:t>Introduction</w:t>
      </w:r>
    </w:p>
    <w:p w14:paraId="046D0BAE" w14:textId="794D05C6" w:rsidR="00BA2EDD" w:rsidRPr="007F58B8" w:rsidRDefault="00C50DFC" w:rsidP="00286A8C">
      <w:pPr>
        <w:spacing w:line="480" w:lineRule="auto"/>
        <w:jc w:val="both"/>
        <w:rPr>
          <w:rFonts w:asciiTheme="majorBidi" w:hAnsiTheme="majorBidi" w:cstheme="majorBidi"/>
        </w:rPr>
      </w:pPr>
      <w:r w:rsidRPr="007F58B8">
        <w:rPr>
          <w:rFonts w:asciiTheme="majorBidi" w:hAnsiTheme="majorBidi" w:cstheme="majorBidi"/>
        </w:rPr>
        <w:t>English spy fiction stories have been a crucial instrument in understanding social</w:t>
      </w:r>
      <w:r w:rsidR="00BA2EDD" w:rsidRPr="007F58B8">
        <w:rPr>
          <w:rFonts w:asciiTheme="majorBidi" w:hAnsiTheme="majorBidi" w:cstheme="majorBidi"/>
        </w:rPr>
        <w:t xml:space="preserve"> and political dynamics.</w:t>
      </w:r>
      <w:r w:rsidRPr="007F58B8">
        <w:rPr>
          <w:rFonts w:asciiTheme="majorBidi" w:hAnsiTheme="majorBidi" w:cstheme="majorBidi"/>
        </w:rPr>
        <w:t xml:space="preserve"> In espionage literature, spies are seen as essential to the stories and aid in revealing the intricate political and social intrigue. Espionage as a literary theme is employed in the English spy fiction stories’ scope to explore issues of authority, loyalty, jingoism, imperialism, and postcolonial themes, which helps to clarify </w:t>
      </w:r>
      <w:r w:rsidRPr="007F58B8">
        <w:rPr>
          <w:rFonts w:asciiTheme="majorBidi" w:hAnsiTheme="majorBidi" w:cstheme="majorBidi"/>
        </w:rPr>
        <w:lastRenderedPageBreak/>
        <w:t xml:space="preserve">the intelligence and security application in literature. In this instance, literature on espionage sheds light on the systems of dominance and resistance in society through conspiracy and spying tales. It also highlights various topics </w:t>
      </w:r>
      <w:r w:rsidR="006B073F" w:rsidRPr="007F58B8">
        <w:rPr>
          <w:rFonts w:asciiTheme="majorBidi" w:hAnsiTheme="majorBidi" w:cstheme="majorBidi"/>
        </w:rPr>
        <w:t>about</w:t>
      </w:r>
      <w:r w:rsidRPr="007F58B8">
        <w:rPr>
          <w:rFonts w:asciiTheme="majorBidi" w:hAnsiTheme="majorBidi" w:cstheme="majorBidi"/>
        </w:rPr>
        <w:t xml:space="preserve"> geopolitics and the relationships between individual empires.</w:t>
      </w:r>
      <w:r w:rsidR="00BA2EDD" w:rsidRPr="007F58B8">
        <w:rPr>
          <w:rFonts w:asciiTheme="majorBidi" w:hAnsiTheme="majorBidi" w:cstheme="majorBidi"/>
        </w:rPr>
        <w:t xml:space="preserve"> </w:t>
      </w:r>
      <w:r w:rsidR="00BA725C" w:rsidRPr="007F58B8">
        <w:rPr>
          <w:rFonts w:asciiTheme="majorBidi" w:hAnsiTheme="majorBidi" w:cstheme="majorBidi"/>
        </w:rPr>
        <w:t xml:space="preserve">According to </w:t>
      </w:r>
      <w:r w:rsidR="00BA2EDD" w:rsidRPr="007F58B8">
        <w:rPr>
          <w:rFonts w:asciiTheme="majorBidi" w:hAnsiTheme="majorBidi" w:cstheme="majorBidi"/>
        </w:rPr>
        <w:t xml:space="preserve">Clifford (2022), all justifications of espionage decorate this unique field and have it </w:t>
      </w:r>
      <w:r w:rsidR="00BA725C" w:rsidRPr="007F58B8">
        <w:rPr>
          <w:rFonts w:asciiTheme="majorBidi" w:hAnsiTheme="majorBidi" w:cstheme="majorBidi"/>
        </w:rPr>
        <w:t>operated</w:t>
      </w:r>
      <w:r w:rsidR="00BA2EDD" w:rsidRPr="007F58B8">
        <w:rPr>
          <w:rFonts w:asciiTheme="majorBidi" w:hAnsiTheme="majorBidi" w:cstheme="majorBidi"/>
        </w:rPr>
        <w:t xml:space="preserve"> in a legally gray area, challenging traditional ethical frameworks (Clifford, 2022). Essentially, though, espionage is based on telling the truth; without it, according to Clifford, espionage is ineffective. It appears in</w:t>
      </w:r>
      <w:r w:rsidR="00BA725C" w:rsidRPr="007F58B8">
        <w:rPr>
          <w:rFonts w:asciiTheme="majorBidi" w:hAnsiTheme="majorBidi" w:cstheme="majorBidi"/>
        </w:rPr>
        <w:t xml:space="preserve"> </w:t>
      </w:r>
      <w:r w:rsidR="00BA2EDD" w:rsidRPr="007F58B8">
        <w:rPr>
          <w:rFonts w:asciiTheme="majorBidi" w:hAnsiTheme="majorBidi" w:cstheme="majorBidi"/>
        </w:rPr>
        <w:t>Hobbes (1998) that espionage serves not only governments and governments but also citizens around the world (Hobbes, 1998). According to Hobbes</w:t>
      </w:r>
      <w:r w:rsidR="00BA725C" w:rsidRPr="007F58B8">
        <w:rPr>
          <w:rFonts w:asciiTheme="majorBidi" w:hAnsiTheme="majorBidi" w:cstheme="majorBidi"/>
        </w:rPr>
        <w:t xml:space="preserve"> (1998)</w:t>
      </w:r>
      <w:r w:rsidR="00BA2EDD" w:rsidRPr="007F58B8">
        <w:rPr>
          <w:rFonts w:asciiTheme="majorBidi" w:hAnsiTheme="majorBidi" w:cstheme="majorBidi"/>
        </w:rPr>
        <w:t>, intelligence agencies are necessary to protect society and preserve sovereignty. The discussion of Hobbes leads to the fact that, historically, spies played an important role in the expansion of empires, including the British Empire. The British adopted a policy of non-interference in conquered territories, fostering national identity and aspirations for independence. This reinforced the imperial ideology and sense of superiority paradoxically.</w:t>
      </w:r>
    </w:p>
    <w:p w14:paraId="223569F4" w14:textId="3737348A" w:rsidR="00BA725C"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 xml:space="preserve">Intelligence agencies have played an important role in national security in modern times. The </w:t>
      </w:r>
      <w:r w:rsidRPr="007F58B8">
        <w:rPr>
          <w:rFonts w:asciiTheme="majorBidi" w:hAnsiTheme="majorBidi" w:cstheme="majorBidi"/>
          <w:i/>
          <w:iCs/>
        </w:rPr>
        <w:t>9/11 Commission</w:t>
      </w:r>
      <w:r w:rsidRPr="007F58B8">
        <w:rPr>
          <w:rFonts w:asciiTheme="majorBidi" w:hAnsiTheme="majorBidi" w:cstheme="majorBidi"/>
        </w:rPr>
        <w:t xml:space="preserve"> recommended that control be imposed on intelligence agencies to strengthen cooperation (Daggett, 2004). The origin of public opinion and national consciousness is the importance of a better understanding of the functional areas of detective work. This functionality is considered a strength in the espionage profession. Working as a secret agent is effective and requires detective skills to succeed. This kind of mission includes a high possibility of conflict and confrontation in terms of geopolitical concerns of the stakeholder countries, according to Daggett.</w:t>
      </w:r>
    </w:p>
    <w:p w14:paraId="78F97798" w14:textId="49BBF561" w:rsidR="00BA2EDD"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Monaghan (1985)</w:t>
      </w:r>
      <w:r w:rsidR="00BA725C" w:rsidRPr="007F58B8">
        <w:rPr>
          <w:rFonts w:asciiTheme="majorBidi" w:hAnsiTheme="majorBidi" w:cstheme="majorBidi"/>
        </w:rPr>
        <w:t xml:space="preserve"> </w:t>
      </w:r>
      <w:r w:rsidRPr="007F58B8">
        <w:rPr>
          <w:rFonts w:asciiTheme="majorBidi" w:hAnsiTheme="majorBidi" w:cstheme="majorBidi"/>
        </w:rPr>
        <w:t>figure</w:t>
      </w:r>
      <w:r w:rsidR="00BA725C" w:rsidRPr="007F58B8">
        <w:rPr>
          <w:rFonts w:asciiTheme="majorBidi" w:hAnsiTheme="majorBidi" w:cstheme="majorBidi"/>
        </w:rPr>
        <w:t>s</w:t>
      </w:r>
      <w:r w:rsidRPr="007F58B8">
        <w:rPr>
          <w:rFonts w:asciiTheme="majorBidi" w:hAnsiTheme="majorBidi" w:cstheme="majorBidi"/>
        </w:rPr>
        <w:t xml:space="preserve"> out that science-related publications often reflect real-world conflicts and geopolitical developments. It deals with issues of loyalty, identity, and political loyalty, and demonstrates a complex underground operative ideology (Monaghan, 1985). According to Monaghan, espionage is a product of its time</w:t>
      </w:r>
      <w:r w:rsidR="00CE3EC7" w:rsidRPr="007F58B8">
        <w:rPr>
          <w:rFonts w:asciiTheme="majorBidi" w:hAnsiTheme="majorBidi" w:cstheme="majorBidi"/>
        </w:rPr>
        <w:t>;</w:t>
      </w:r>
      <w:r w:rsidRPr="007F58B8">
        <w:rPr>
          <w:rFonts w:asciiTheme="majorBidi" w:hAnsiTheme="majorBidi" w:cstheme="majorBidi"/>
        </w:rPr>
        <w:t xml:space="preserve"> espionage literature reacts to current political events and reflects the public perspective on authoritarianism and conspiracies. Monaghan</w:t>
      </w:r>
      <w:r w:rsidR="00BA725C" w:rsidRPr="007F58B8">
        <w:rPr>
          <w:rFonts w:asciiTheme="majorBidi" w:hAnsiTheme="majorBidi" w:cstheme="majorBidi"/>
        </w:rPr>
        <w:t xml:space="preserve"> (1985)</w:t>
      </w:r>
      <w:r w:rsidRPr="007F58B8">
        <w:rPr>
          <w:rFonts w:asciiTheme="majorBidi" w:hAnsiTheme="majorBidi" w:cstheme="majorBidi"/>
        </w:rPr>
        <w:t xml:space="preserve"> emphasizes that espionage is controversial in legal </w:t>
      </w:r>
      <w:r w:rsidR="00CE3EC7" w:rsidRPr="007F58B8">
        <w:rPr>
          <w:rFonts w:asciiTheme="majorBidi" w:hAnsiTheme="majorBidi" w:cstheme="majorBidi"/>
        </w:rPr>
        <w:t>terms</w:t>
      </w:r>
      <w:r w:rsidRPr="007F58B8">
        <w:rPr>
          <w:rFonts w:asciiTheme="majorBidi" w:hAnsiTheme="majorBidi" w:cstheme="majorBidi"/>
        </w:rPr>
        <w:t xml:space="preserve">. Conducting espionage in countries breaches international law and protocols of internal security. Most </w:t>
      </w:r>
      <w:r w:rsidRPr="007F58B8">
        <w:rPr>
          <w:rFonts w:asciiTheme="majorBidi" w:hAnsiTheme="majorBidi" w:cstheme="majorBidi"/>
        </w:rPr>
        <w:lastRenderedPageBreak/>
        <w:t xml:space="preserve">espionage missions have been conducted illegally and served conspiratorial purposes, which led to </w:t>
      </w:r>
      <w:r w:rsidR="00CE3EC7" w:rsidRPr="007F58B8">
        <w:rPr>
          <w:rFonts w:asciiTheme="majorBidi" w:hAnsiTheme="majorBidi" w:cstheme="majorBidi"/>
        </w:rPr>
        <w:t>the reform</w:t>
      </w:r>
      <w:r w:rsidRPr="007F58B8">
        <w:rPr>
          <w:rFonts w:asciiTheme="majorBidi" w:hAnsiTheme="majorBidi" w:cstheme="majorBidi"/>
        </w:rPr>
        <w:t xml:space="preserve"> </w:t>
      </w:r>
      <w:r w:rsidR="00CE3EC7" w:rsidRPr="007F58B8">
        <w:rPr>
          <w:rFonts w:asciiTheme="majorBidi" w:hAnsiTheme="majorBidi" w:cstheme="majorBidi"/>
        </w:rPr>
        <w:t>of immigration laws</w:t>
      </w:r>
      <w:r w:rsidRPr="007F58B8">
        <w:rPr>
          <w:rFonts w:asciiTheme="majorBidi" w:hAnsiTheme="majorBidi" w:cstheme="majorBidi"/>
        </w:rPr>
        <w:t xml:space="preserve"> in </w:t>
      </w:r>
      <w:r w:rsidR="00CE3EC7" w:rsidRPr="007F58B8">
        <w:rPr>
          <w:rFonts w:asciiTheme="majorBidi" w:hAnsiTheme="majorBidi" w:cstheme="majorBidi"/>
        </w:rPr>
        <w:t xml:space="preserve">various </w:t>
      </w:r>
      <w:r w:rsidRPr="007F58B8">
        <w:rPr>
          <w:rFonts w:asciiTheme="majorBidi" w:hAnsiTheme="majorBidi" w:cstheme="majorBidi"/>
        </w:rPr>
        <w:t xml:space="preserve">countries. This is not a new theme in politics and bureaucratic measures of states; instead, it started from literary novels and works.  </w:t>
      </w:r>
    </w:p>
    <w:p w14:paraId="156DE859" w14:textId="0C92C667" w:rsidR="00BA2EDD" w:rsidRPr="007F58B8" w:rsidRDefault="006C6120" w:rsidP="00286A8C">
      <w:pPr>
        <w:spacing w:line="480" w:lineRule="auto"/>
        <w:jc w:val="both"/>
        <w:rPr>
          <w:rFonts w:asciiTheme="majorBidi" w:hAnsiTheme="majorBidi" w:cstheme="majorBidi"/>
        </w:rPr>
      </w:pPr>
      <w:r w:rsidRPr="007F58B8">
        <w:rPr>
          <w:rFonts w:asciiTheme="majorBidi" w:hAnsiTheme="majorBidi" w:cstheme="majorBidi"/>
        </w:rPr>
        <w:t xml:space="preserve">For instance, </w:t>
      </w:r>
      <w:r w:rsidR="00BA2EDD" w:rsidRPr="007F58B8">
        <w:rPr>
          <w:rFonts w:asciiTheme="majorBidi" w:hAnsiTheme="majorBidi" w:cstheme="majorBidi"/>
        </w:rPr>
        <w:t xml:space="preserve">Rudyard </w:t>
      </w:r>
      <w:r w:rsidR="00BA2EDD" w:rsidRPr="007F58B8">
        <w:rPr>
          <w:rFonts w:asciiTheme="majorBidi" w:hAnsiTheme="majorBidi" w:cstheme="majorBidi"/>
          <w:i/>
          <w:iCs/>
        </w:rPr>
        <w:t>Kipling</w:t>
      </w:r>
      <w:r w:rsidR="00BA2EDD" w:rsidRPr="007F58B8">
        <w:rPr>
          <w:rFonts w:asciiTheme="majorBidi" w:hAnsiTheme="majorBidi" w:cstheme="majorBidi"/>
        </w:rPr>
        <w:t>’s works</w:t>
      </w:r>
      <w:r w:rsidR="00CE3EC7" w:rsidRPr="007F58B8">
        <w:rPr>
          <w:rFonts w:asciiTheme="majorBidi" w:hAnsiTheme="majorBidi" w:cstheme="majorBidi"/>
        </w:rPr>
        <w:t>,</w:t>
      </w:r>
      <w:r w:rsidR="00BA2EDD" w:rsidRPr="007F58B8">
        <w:rPr>
          <w:rFonts w:asciiTheme="majorBidi" w:hAnsiTheme="majorBidi" w:cstheme="majorBidi"/>
        </w:rPr>
        <w:t xml:space="preserve"> such as </w:t>
      </w:r>
      <w:r w:rsidR="00BA2EDD" w:rsidRPr="007F58B8">
        <w:rPr>
          <w:rFonts w:asciiTheme="majorBidi" w:hAnsiTheme="majorBidi" w:cstheme="majorBidi"/>
          <w:i/>
          <w:iCs/>
        </w:rPr>
        <w:t>Kim</w:t>
      </w:r>
      <w:r w:rsidR="00CE3EC7" w:rsidRPr="007F58B8">
        <w:rPr>
          <w:rFonts w:asciiTheme="majorBidi" w:hAnsiTheme="majorBidi" w:cstheme="majorBidi"/>
          <w:i/>
          <w:iCs/>
        </w:rPr>
        <w:t>,</w:t>
      </w:r>
      <w:r w:rsidR="00BA2EDD" w:rsidRPr="007F58B8">
        <w:rPr>
          <w:rFonts w:asciiTheme="majorBidi" w:hAnsiTheme="majorBidi" w:cstheme="majorBidi"/>
          <w:i/>
          <w:iCs/>
        </w:rPr>
        <w:t xml:space="preserve"> </w:t>
      </w:r>
      <w:r w:rsidR="00BA2EDD" w:rsidRPr="007F58B8">
        <w:rPr>
          <w:rFonts w:asciiTheme="majorBidi" w:hAnsiTheme="majorBidi" w:cstheme="majorBidi"/>
        </w:rPr>
        <w:t xml:space="preserve">delve into the multiple effects of immigration on nations and individuals. </w:t>
      </w:r>
      <w:r w:rsidR="00BA2EDD" w:rsidRPr="007F58B8">
        <w:rPr>
          <w:rFonts w:asciiTheme="majorBidi" w:hAnsiTheme="majorBidi" w:cstheme="majorBidi"/>
          <w:i/>
          <w:iCs/>
        </w:rPr>
        <w:t>Kipling</w:t>
      </w:r>
      <w:r w:rsidR="00BA2EDD" w:rsidRPr="007F58B8">
        <w:rPr>
          <w:rFonts w:asciiTheme="majorBidi" w:hAnsiTheme="majorBidi" w:cstheme="majorBidi"/>
        </w:rPr>
        <w:t xml:space="preserve"> believed that imperialism could lead to economic and social progress (Kipling, 2012). His novel </w:t>
      </w:r>
      <w:r w:rsidR="00BA2EDD" w:rsidRPr="007F58B8">
        <w:rPr>
          <w:rFonts w:asciiTheme="majorBidi" w:hAnsiTheme="majorBidi" w:cstheme="majorBidi"/>
          <w:i/>
          <w:iCs/>
        </w:rPr>
        <w:t>Kim</w:t>
      </w:r>
      <w:r w:rsidR="00BA2EDD" w:rsidRPr="007F58B8">
        <w:rPr>
          <w:rFonts w:asciiTheme="majorBidi" w:hAnsiTheme="majorBidi" w:cstheme="majorBidi"/>
        </w:rPr>
        <w:t xml:space="preserve"> explores matters of maturity, espionage, and multiculturalism in British India. Imperialism reformulated politics and practice by focusing on expansion and stressing the power of knowledge.</w:t>
      </w:r>
      <w:r w:rsidR="00BA725C" w:rsidRPr="007F58B8">
        <w:rPr>
          <w:rFonts w:asciiTheme="majorBidi" w:hAnsiTheme="majorBidi" w:cstheme="majorBidi"/>
        </w:rPr>
        <w:t xml:space="preserve"> </w:t>
      </w:r>
      <w:r w:rsidR="00BA2EDD" w:rsidRPr="007F58B8">
        <w:rPr>
          <w:rFonts w:asciiTheme="majorBidi" w:hAnsiTheme="majorBidi" w:cstheme="majorBidi"/>
        </w:rPr>
        <w:t>Cronin (2000) believes that the sovereignty of the British Empire was based on effective information management, exemplified by the role of the Ordnance Survey in territorial administration.</w:t>
      </w:r>
    </w:p>
    <w:p w14:paraId="32813C16" w14:textId="77777777" w:rsidR="009477B3" w:rsidRPr="007F58B8" w:rsidRDefault="00C752CD" w:rsidP="00286A8C">
      <w:pPr>
        <w:spacing w:line="480" w:lineRule="auto"/>
        <w:jc w:val="both"/>
        <w:rPr>
          <w:rFonts w:asciiTheme="majorBidi" w:hAnsiTheme="majorBidi" w:cstheme="majorBidi"/>
          <w:bCs/>
        </w:rPr>
      </w:pPr>
      <w:r w:rsidRPr="007F58B8">
        <w:rPr>
          <w:rFonts w:asciiTheme="majorBidi" w:hAnsiTheme="majorBidi" w:cstheme="majorBidi"/>
          <w:bCs/>
        </w:rPr>
        <w:t>T</w:t>
      </w:r>
      <w:r w:rsidR="00C50DFC" w:rsidRPr="007F58B8">
        <w:rPr>
          <w:rFonts w:asciiTheme="majorBidi" w:hAnsiTheme="majorBidi" w:cstheme="majorBidi"/>
          <w:bCs/>
        </w:rPr>
        <w:t xml:space="preserve">his study unravels the </w:t>
      </w:r>
      <w:r w:rsidR="00AD27AB" w:rsidRPr="007F58B8">
        <w:rPr>
          <w:rFonts w:asciiTheme="majorBidi" w:hAnsiTheme="majorBidi" w:cstheme="majorBidi"/>
          <w:bCs/>
        </w:rPr>
        <w:t xml:space="preserve">multi-faceted themes in English spy fiction by highlighting different perspectives that have influenced this scope in literature to be the core of imperial authority in English literature. Espionage in English literature has been involved in ethical ambiguities that shed light on the legality and illegality of spying operations and the justification introduced by imperial writers to turn it into a national responsibility in the service of </w:t>
      </w:r>
      <w:r w:rsidRPr="007F58B8">
        <w:rPr>
          <w:rFonts w:asciiTheme="majorBidi" w:hAnsiTheme="majorBidi" w:cstheme="majorBidi"/>
          <w:bCs/>
        </w:rPr>
        <w:t xml:space="preserve">the </w:t>
      </w:r>
      <w:r w:rsidR="00AD27AB" w:rsidRPr="007F58B8">
        <w:rPr>
          <w:rFonts w:asciiTheme="majorBidi" w:hAnsiTheme="majorBidi" w:cstheme="majorBidi"/>
          <w:bCs/>
        </w:rPr>
        <w:t xml:space="preserve">English </w:t>
      </w:r>
      <w:r w:rsidR="00CE3EC7" w:rsidRPr="007F58B8">
        <w:rPr>
          <w:rFonts w:asciiTheme="majorBidi" w:hAnsiTheme="majorBidi" w:cstheme="majorBidi"/>
          <w:bCs/>
        </w:rPr>
        <w:t>Empire</w:t>
      </w:r>
      <w:r w:rsidR="00AD27AB" w:rsidRPr="007F58B8">
        <w:rPr>
          <w:rFonts w:asciiTheme="majorBidi" w:hAnsiTheme="majorBidi" w:cstheme="majorBidi"/>
          <w:bCs/>
        </w:rPr>
        <w:t xml:space="preserve">. Although colonial acts </w:t>
      </w:r>
      <w:r w:rsidRPr="007F58B8">
        <w:rPr>
          <w:rFonts w:asciiTheme="majorBidi" w:hAnsiTheme="majorBidi" w:cstheme="majorBidi"/>
          <w:bCs/>
        </w:rPr>
        <w:t>have been resisted by the colonized, English spy fiction stories still claim that imperialism is the mission of illumination. While the colonized have undergone cultural hegemonic practices in the age of empire, decolonization has been adopted by postcolonial nations to get rid of cultural imperialism, which has served the purpose of the imperial countries up to now.</w:t>
      </w:r>
      <w:r w:rsidR="009477B3" w:rsidRPr="007F58B8">
        <w:rPr>
          <w:rFonts w:asciiTheme="majorBidi" w:hAnsiTheme="majorBidi" w:cstheme="majorBidi"/>
          <w:bCs/>
        </w:rPr>
        <w:t xml:space="preserve"> </w:t>
      </w:r>
    </w:p>
    <w:p w14:paraId="533FB714" w14:textId="06E539F7" w:rsidR="009477B3" w:rsidRPr="007F58B8" w:rsidRDefault="009477B3" w:rsidP="007F58B8">
      <w:pPr>
        <w:spacing w:line="480" w:lineRule="auto"/>
        <w:jc w:val="both"/>
        <w:rPr>
          <w:rFonts w:asciiTheme="majorBidi" w:hAnsiTheme="majorBidi" w:cstheme="majorBidi"/>
          <w:bCs/>
        </w:rPr>
      </w:pPr>
      <w:r w:rsidRPr="007F58B8">
        <w:rPr>
          <w:rFonts w:asciiTheme="majorBidi" w:hAnsiTheme="majorBidi" w:cstheme="majorBidi"/>
          <w:bCs/>
        </w:rPr>
        <w:t xml:space="preserve">The literary representations of espionage have incubated multifarious factors that have influenced English spy fiction to be embedded in the cultural future of postcolonial nations. Taking gender roles as an example, imperialism has utilized gender-influential roles to fortify the empire. From another perspective, imperialism has pushed postcolonialism to reach the age of globalization, as technological advancements have helped convey English spy fiction to take a new role model in the current era. All of the facts introduced in our study are supported by cultural diplomacy, highlighting the complex historical and political dimensions influencing covert operations. For many years, spies have been </w:t>
      </w:r>
      <w:r w:rsidR="00CF284D" w:rsidRPr="007F58B8">
        <w:rPr>
          <w:rFonts w:asciiTheme="majorBidi" w:hAnsiTheme="majorBidi" w:cstheme="majorBidi"/>
          <w:bCs/>
        </w:rPr>
        <w:t>involved</w:t>
      </w:r>
      <w:r w:rsidRPr="007F58B8">
        <w:rPr>
          <w:rFonts w:asciiTheme="majorBidi" w:hAnsiTheme="majorBidi" w:cstheme="majorBidi"/>
          <w:bCs/>
        </w:rPr>
        <w:t xml:space="preserve"> in novels to </w:t>
      </w:r>
      <w:r w:rsidRPr="007F58B8">
        <w:rPr>
          <w:rFonts w:asciiTheme="majorBidi" w:hAnsiTheme="majorBidi" w:cstheme="majorBidi"/>
          <w:bCs/>
        </w:rPr>
        <w:lastRenderedPageBreak/>
        <w:t xml:space="preserve">show power and keep the nation safe. This shows up a lot in English spy </w:t>
      </w:r>
      <w:r w:rsidR="00CF284D" w:rsidRPr="007F58B8">
        <w:rPr>
          <w:rFonts w:asciiTheme="majorBidi" w:hAnsiTheme="majorBidi" w:cstheme="majorBidi"/>
          <w:bCs/>
        </w:rPr>
        <w:t>novels</w:t>
      </w:r>
      <w:r w:rsidRPr="007F58B8">
        <w:rPr>
          <w:rFonts w:asciiTheme="majorBidi" w:hAnsiTheme="majorBidi" w:cstheme="majorBidi"/>
          <w:bCs/>
        </w:rPr>
        <w:t xml:space="preserve"> (</w:t>
      </w:r>
      <w:proofErr w:type="spellStart"/>
      <w:r w:rsidRPr="007F58B8">
        <w:rPr>
          <w:rFonts w:asciiTheme="majorBidi" w:hAnsiTheme="majorBidi" w:cstheme="majorBidi"/>
          <w:bCs/>
        </w:rPr>
        <w:t>Queux</w:t>
      </w:r>
      <w:proofErr w:type="spellEnd"/>
      <w:r w:rsidRPr="007F58B8">
        <w:rPr>
          <w:rFonts w:asciiTheme="majorBidi" w:hAnsiTheme="majorBidi" w:cstheme="majorBidi"/>
          <w:bCs/>
        </w:rPr>
        <w:t xml:space="preserve">, 2022). From the </w:t>
      </w:r>
      <w:r w:rsidR="00CF284D" w:rsidRPr="007F58B8">
        <w:rPr>
          <w:rFonts w:asciiTheme="majorBidi" w:hAnsiTheme="majorBidi" w:cstheme="majorBidi"/>
          <w:bCs/>
        </w:rPr>
        <w:t xml:space="preserve">novels </w:t>
      </w:r>
      <w:r w:rsidRPr="007F58B8">
        <w:rPr>
          <w:rFonts w:asciiTheme="majorBidi" w:hAnsiTheme="majorBidi" w:cstheme="majorBidi"/>
          <w:bCs/>
        </w:rPr>
        <w:t xml:space="preserve">of Rudyard Kipling in </w:t>
      </w:r>
      <w:r w:rsidRPr="007F58B8">
        <w:rPr>
          <w:rFonts w:asciiTheme="majorBidi" w:hAnsiTheme="majorBidi" w:cstheme="majorBidi"/>
          <w:bCs/>
          <w:i/>
          <w:iCs/>
        </w:rPr>
        <w:t>Kim</w:t>
      </w:r>
      <w:r w:rsidRPr="007F58B8">
        <w:rPr>
          <w:rFonts w:asciiTheme="majorBidi" w:hAnsiTheme="majorBidi" w:cstheme="majorBidi"/>
          <w:bCs/>
        </w:rPr>
        <w:t xml:space="preserve"> and other spy </w:t>
      </w:r>
      <w:r w:rsidR="00CF284D" w:rsidRPr="007F58B8">
        <w:rPr>
          <w:rFonts w:asciiTheme="majorBidi" w:hAnsiTheme="majorBidi" w:cstheme="majorBidi"/>
          <w:bCs/>
        </w:rPr>
        <w:t>novels</w:t>
      </w:r>
      <w:r w:rsidRPr="007F58B8">
        <w:rPr>
          <w:rFonts w:asciiTheme="majorBidi" w:hAnsiTheme="majorBidi" w:cstheme="majorBidi"/>
          <w:bCs/>
        </w:rPr>
        <w:t xml:space="preserve"> to Cold War movies that have John le Carré's thrillers, spy </w:t>
      </w:r>
      <w:r w:rsidR="00CF284D" w:rsidRPr="007F58B8">
        <w:rPr>
          <w:rFonts w:asciiTheme="majorBidi" w:hAnsiTheme="majorBidi" w:cstheme="majorBidi"/>
          <w:bCs/>
        </w:rPr>
        <w:t>novels</w:t>
      </w:r>
      <w:r w:rsidRPr="007F58B8">
        <w:rPr>
          <w:rFonts w:asciiTheme="majorBidi" w:hAnsiTheme="majorBidi" w:cstheme="majorBidi"/>
          <w:bCs/>
        </w:rPr>
        <w:t xml:space="preserve"> go back past World War II. They touch on things like trust, lies, and self in the light of big empires and big world changes (</w:t>
      </w:r>
      <w:proofErr w:type="spellStart"/>
      <w:r w:rsidRPr="007F58B8">
        <w:rPr>
          <w:rFonts w:asciiTheme="majorBidi" w:hAnsiTheme="majorBidi" w:cstheme="majorBidi"/>
          <w:bCs/>
        </w:rPr>
        <w:t>MacKenzie</w:t>
      </w:r>
      <w:proofErr w:type="spellEnd"/>
      <w:r w:rsidRPr="007F58B8">
        <w:rPr>
          <w:rFonts w:asciiTheme="majorBidi" w:hAnsiTheme="majorBidi" w:cstheme="majorBidi"/>
          <w:bCs/>
        </w:rPr>
        <w:t xml:space="preserve"> &amp; </w:t>
      </w:r>
      <w:proofErr w:type="spellStart"/>
      <w:r w:rsidRPr="007F58B8">
        <w:rPr>
          <w:rFonts w:asciiTheme="majorBidi" w:hAnsiTheme="majorBidi" w:cstheme="majorBidi"/>
          <w:bCs/>
        </w:rPr>
        <w:t>MacKenzie</w:t>
      </w:r>
      <w:proofErr w:type="spellEnd"/>
      <w:r w:rsidRPr="007F58B8">
        <w:rPr>
          <w:rFonts w:asciiTheme="majorBidi" w:hAnsiTheme="majorBidi" w:cstheme="majorBidi"/>
          <w:bCs/>
        </w:rPr>
        <w:t>, 1986). But, even with so many people reading and loving these stories, not many look at them from the view of empire, when spies are seen as the ones going into lands and fighting (Darwin, 2009). Also, we need more info</w:t>
      </w:r>
      <w:r w:rsidR="00CF284D" w:rsidRPr="007F58B8">
        <w:rPr>
          <w:rFonts w:asciiTheme="majorBidi" w:hAnsiTheme="majorBidi" w:cstheme="majorBidi"/>
          <w:bCs/>
        </w:rPr>
        <w:t>rmation</w:t>
      </w:r>
      <w:r w:rsidRPr="007F58B8">
        <w:rPr>
          <w:rFonts w:asciiTheme="majorBidi" w:hAnsiTheme="majorBidi" w:cstheme="majorBidi"/>
          <w:bCs/>
        </w:rPr>
        <w:t xml:space="preserve"> on how watching people helps shape all these different who they are. Because of this, studies in society and culture should see the spy as a type from after the empire fell. They should look at how these </w:t>
      </w:r>
      <w:r w:rsidR="00CF284D" w:rsidRPr="007F58B8">
        <w:rPr>
          <w:rFonts w:asciiTheme="majorBidi" w:hAnsiTheme="majorBidi" w:cstheme="majorBidi"/>
          <w:bCs/>
        </w:rPr>
        <w:t xml:space="preserve">novels </w:t>
      </w:r>
      <w:r w:rsidRPr="007F58B8">
        <w:rPr>
          <w:rFonts w:asciiTheme="majorBidi" w:hAnsiTheme="majorBidi" w:cstheme="majorBidi"/>
          <w:bCs/>
        </w:rPr>
        <w:t xml:space="preserve">show who </w:t>
      </w:r>
      <w:r w:rsidR="00CF284D" w:rsidRPr="007F58B8">
        <w:rPr>
          <w:rFonts w:asciiTheme="majorBidi" w:hAnsiTheme="majorBidi" w:cstheme="majorBidi"/>
          <w:bCs/>
        </w:rPr>
        <w:t xml:space="preserve">the spies </w:t>
      </w:r>
      <w:r w:rsidRPr="007F58B8">
        <w:rPr>
          <w:rFonts w:asciiTheme="majorBidi" w:hAnsiTheme="majorBidi" w:cstheme="majorBidi"/>
          <w:bCs/>
        </w:rPr>
        <w:t xml:space="preserve">are and hide things, either backing up or going against big, </w:t>
      </w:r>
      <w:r w:rsidR="00CF284D" w:rsidRPr="007F58B8">
        <w:rPr>
          <w:rFonts w:asciiTheme="majorBidi" w:hAnsiTheme="majorBidi" w:cstheme="majorBidi"/>
          <w:bCs/>
        </w:rPr>
        <w:t>imperialistic</w:t>
      </w:r>
      <w:r w:rsidRPr="007F58B8">
        <w:rPr>
          <w:rFonts w:asciiTheme="majorBidi" w:hAnsiTheme="majorBidi" w:cstheme="majorBidi"/>
          <w:bCs/>
        </w:rPr>
        <w:t xml:space="preserve"> empire ways (Ashcroft et al., 2000). This matters because it fills a </w:t>
      </w:r>
      <w:r w:rsidR="00CF284D" w:rsidRPr="007F58B8">
        <w:rPr>
          <w:rFonts w:asciiTheme="majorBidi" w:hAnsiTheme="majorBidi" w:cstheme="majorBidi"/>
          <w:bCs/>
        </w:rPr>
        <w:t xml:space="preserve">gap </w:t>
      </w:r>
      <w:r w:rsidRPr="007F58B8">
        <w:rPr>
          <w:rFonts w:asciiTheme="majorBidi" w:hAnsiTheme="majorBidi" w:cstheme="majorBidi"/>
          <w:bCs/>
        </w:rPr>
        <w:t xml:space="preserve">in how we think about English spy </w:t>
      </w:r>
      <w:r w:rsidR="00CF284D" w:rsidRPr="007F58B8">
        <w:rPr>
          <w:rFonts w:asciiTheme="majorBidi" w:hAnsiTheme="majorBidi" w:cstheme="majorBidi"/>
          <w:bCs/>
        </w:rPr>
        <w:t>novels</w:t>
      </w:r>
      <w:r w:rsidRPr="007F58B8">
        <w:rPr>
          <w:rFonts w:asciiTheme="majorBidi" w:hAnsiTheme="majorBidi" w:cstheme="majorBidi"/>
          <w:bCs/>
        </w:rPr>
        <w:t xml:space="preserve"> through the lens of </w:t>
      </w:r>
      <w:r w:rsidR="00E13E2A" w:rsidRPr="007F58B8">
        <w:rPr>
          <w:rFonts w:asciiTheme="majorBidi" w:hAnsiTheme="majorBidi" w:cstheme="majorBidi"/>
          <w:bCs/>
        </w:rPr>
        <w:t xml:space="preserve">postcolonialism and </w:t>
      </w:r>
      <w:r w:rsidRPr="007F58B8">
        <w:rPr>
          <w:rFonts w:asciiTheme="majorBidi" w:hAnsiTheme="majorBidi" w:cstheme="majorBidi"/>
          <w:bCs/>
        </w:rPr>
        <w:t>after the empire fell, and how spies are shown as both a tool</w:t>
      </w:r>
      <w:r w:rsidR="00E13E2A" w:rsidRPr="007F58B8">
        <w:rPr>
          <w:rFonts w:asciiTheme="majorBidi" w:hAnsiTheme="majorBidi" w:cstheme="majorBidi"/>
          <w:bCs/>
        </w:rPr>
        <w:t xml:space="preserve"> to accomplish imperialistic objectives</w:t>
      </w:r>
      <w:r w:rsidRPr="007F58B8">
        <w:rPr>
          <w:rFonts w:asciiTheme="majorBidi" w:hAnsiTheme="majorBidi" w:cstheme="majorBidi"/>
          <w:bCs/>
        </w:rPr>
        <w:t xml:space="preserve"> and what comes from power. By bringing in views </w:t>
      </w:r>
      <w:r w:rsidR="00CF284D" w:rsidRPr="007F58B8">
        <w:rPr>
          <w:rFonts w:asciiTheme="majorBidi" w:hAnsiTheme="majorBidi" w:cstheme="majorBidi"/>
          <w:bCs/>
        </w:rPr>
        <w:t>of specialists in the field of espionage literature studies</w:t>
      </w:r>
      <w:r w:rsidRPr="007F58B8">
        <w:rPr>
          <w:rFonts w:asciiTheme="majorBidi" w:hAnsiTheme="majorBidi" w:cstheme="majorBidi"/>
          <w:bCs/>
        </w:rPr>
        <w:t xml:space="preserve">, </w:t>
      </w:r>
      <w:r w:rsidR="00CF284D" w:rsidRPr="007F58B8">
        <w:rPr>
          <w:rFonts w:asciiTheme="majorBidi" w:hAnsiTheme="majorBidi" w:cstheme="majorBidi"/>
          <w:bCs/>
        </w:rPr>
        <w:t xml:space="preserve">intelligence agencies on </w:t>
      </w:r>
      <w:r w:rsidRPr="007F58B8">
        <w:rPr>
          <w:rFonts w:asciiTheme="majorBidi" w:hAnsiTheme="majorBidi" w:cstheme="majorBidi"/>
          <w:bCs/>
        </w:rPr>
        <w:t>watching people, and the</w:t>
      </w:r>
      <w:r w:rsidR="00CF284D" w:rsidRPr="007F58B8">
        <w:rPr>
          <w:rFonts w:asciiTheme="majorBidi" w:hAnsiTheme="majorBidi" w:cstheme="majorBidi"/>
          <w:bCs/>
        </w:rPr>
        <w:t xml:space="preserve"> international law regarding espionage in peace and conflict times</w:t>
      </w:r>
      <w:r w:rsidRPr="007F58B8">
        <w:rPr>
          <w:rFonts w:asciiTheme="majorBidi" w:hAnsiTheme="majorBidi" w:cstheme="majorBidi"/>
          <w:bCs/>
        </w:rPr>
        <w:t xml:space="preserve">, this study helps us see more how </w:t>
      </w:r>
      <w:r w:rsidR="00E13E2A" w:rsidRPr="007F58B8">
        <w:rPr>
          <w:rFonts w:asciiTheme="majorBidi" w:hAnsiTheme="majorBidi" w:cstheme="majorBidi"/>
          <w:bCs/>
        </w:rPr>
        <w:t xml:space="preserve">espionage novels </w:t>
      </w:r>
      <w:r w:rsidRPr="007F58B8">
        <w:rPr>
          <w:rFonts w:asciiTheme="majorBidi" w:hAnsiTheme="majorBidi" w:cstheme="majorBidi"/>
          <w:bCs/>
        </w:rPr>
        <w:t>show and shape who has power and w</w:t>
      </w:r>
      <w:r w:rsidR="00E13E2A" w:rsidRPr="007F58B8">
        <w:rPr>
          <w:rFonts w:asciiTheme="majorBidi" w:hAnsiTheme="majorBidi" w:cstheme="majorBidi"/>
          <w:bCs/>
        </w:rPr>
        <w:t>ho has the control over the empire of information</w:t>
      </w:r>
      <w:r w:rsidRPr="007F58B8">
        <w:rPr>
          <w:rFonts w:asciiTheme="majorBidi" w:hAnsiTheme="majorBidi" w:cstheme="majorBidi"/>
          <w:bCs/>
        </w:rPr>
        <w:t xml:space="preserve"> after the empire fell</w:t>
      </w:r>
      <w:r w:rsidR="00E13E2A" w:rsidRPr="007F58B8">
        <w:rPr>
          <w:rFonts w:asciiTheme="majorBidi" w:hAnsiTheme="majorBidi" w:cstheme="majorBidi"/>
          <w:bCs/>
        </w:rPr>
        <w:t xml:space="preserve"> from a postcolonial perspective</w:t>
      </w:r>
      <w:r w:rsidRPr="007F58B8">
        <w:rPr>
          <w:rFonts w:asciiTheme="majorBidi" w:hAnsiTheme="majorBidi" w:cstheme="majorBidi"/>
          <w:bCs/>
        </w:rPr>
        <w:t xml:space="preserve">. This not only makes us think more about </w:t>
      </w:r>
      <w:r w:rsidR="00E13E2A" w:rsidRPr="007F58B8">
        <w:rPr>
          <w:rFonts w:asciiTheme="majorBidi" w:hAnsiTheme="majorBidi" w:cstheme="majorBidi"/>
          <w:bCs/>
        </w:rPr>
        <w:t>espionage novels</w:t>
      </w:r>
      <w:r w:rsidRPr="007F58B8">
        <w:rPr>
          <w:rFonts w:asciiTheme="majorBidi" w:hAnsiTheme="majorBidi" w:cstheme="majorBidi"/>
          <w:bCs/>
        </w:rPr>
        <w:t xml:space="preserve"> but also helps us talk better about culture and big world </w:t>
      </w:r>
      <w:r w:rsidR="00E13E2A" w:rsidRPr="007F58B8">
        <w:rPr>
          <w:rFonts w:asciiTheme="majorBidi" w:hAnsiTheme="majorBidi" w:cstheme="majorBidi"/>
          <w:bCs/>
        </w:rPr>
        <w:t>political topics</w:t>
      </w:r>
      <w:r w:rsidRPr="007F58B8">
        <w:rPr>
          <w:rFonts w:asciiTheme="majorBidi" w:hAnsiTheme="majorBidi" w:cstheme="majorBidi"/>
          <w:bCs/>
        </w:rPr>
        <w:t xml:space="preserve">. This study aims to </w:t>
      </w:r>
      <w:r w:rsidR="00E13E2A" w:rsidRPr="007F58B8">
        <w:rPr>
          <w:rFonts w:asciiTheme="majorBidi" w:hAnsiTheme="majorBidi" w:cstheme="majorBidi"/>
          <w:bCs/>
        </w:rPr>
        <w:t xml:space="preserve">examine </w:t>
      </w:r>
      <w:r w:rsidRPr="007F58B8">
        <w:rPr>
          <w:rFonts w:asciiTheme="majorBidi" w:hAnsiTheme="majorBidi" w:cstheme="majorBidi"/>
          <w:bCs/>
        </w:rPr>
        <w:t>deep</w:t>
      </w:r>
      <w:r w:rsidR="00E13E2A" w:rsidRPr="007F58B8">
        <w:rPr>
          <w:rFonts w:asciiTheme="majorBidi" w:hAnsiTheme="majorBidi" w:cstheme="majorBidi"/>
          <w:bCs/>
        </w:rPr>
        <w:t>ly</w:t>
      </w:r>
      <w:r w:rsidRPr="007F58B8">
        <w:rPr>
          <w:rFonts w:asciiTheme="majorBidi" w:hAnsiTheme="majorBidi" w:cstheme="majorBidi"/>
          <w:bCs/>
        </w:rPr>
        <w:t xml:space="preserve"> </w:t>
      </w:r>
      <w:r w:rsidR="00E13E2A" w:rsidRPr="007F58B8">
        <w:rPr>
          <w:rFonts w:asciiTheme="majorBidi" w:hAnsiTheme="majorBidi" w:cstheme="majorBidi"/>
          <w:bCs/>
        </w:rPr>
        <w:t xml:space="preserve">the </w:t>
      </w:r>
      <w:r w:rsidRPr="007F58B8">
        <w:rPr>
          <w:rFonts w:asciiTheme="majorBidi" w:hAnsiTheme="majorBidi" w:cstheme="majorBidi"/>
          <w:bCs/>
        </w:rPr>
        <w:t xml:space="preserve">spy </w:t>
      </w:r>
      <w:r w:rsidR="00E13E2A" w:rsidRPr="007F58B8">
        <w:rPr>
          <w:rFonts w:asciiTheme="majorBidi" w:hAnsiTheme="majorBidi" w:cstheme="majorBidi"/>
          <w:bCs/>
        </w:rPr>
        <w:t>novels</w:t>
      </w:r>
      <w:r w:rsidRPr="007F58B8">
        <w:rPr>
          <w:rFonts w:asciiTheme="majorBidi" w:hAnsiTheme="majorBidi" w:cstheme="majorBidi"/>
          <w:bCs/>
        </w:rPr>
        <w:t xml:space="preserve"> that </w:t>
      </w:r>
      <w:r w:rsidR="00E13E2A" w:rsidRPr="007F58B8">
        <w:rPr>
          <w:rFonts w:asciiTheme="majorBidi" w:hAnsiTheme="majorBidi" w:cstheme="majorBidi"/>
          <w:bCs/>
        </w:rPr>
        <w:t>have post-colonial imperial</w:t>
      </w:r>
      <w:r w:rsidRPr="007F58B8">
        <w:rPr>
          <w:rFonts w:asciiTheme="majorBidi" w:hAnsiTheme="majorBidi" w:cstheme="majorBidi"/>
          <w:bCs/>
        </w:rPr>
        <w:t xml:space="preserve"> view</w:t>
      </w:r>
      <w:r w:rsidR="00E13E2A" w:rsidRPr="007F58B8">
        <w:rPr>
          <w:rFonts w:asciiTheme="majorBidi" w:hAnsiTheme="majorBidi" w:cstheme="majorBidi"/>
          <w:bCs/>
        </w:rPr>
        <w:t>s</w:t>
      </w:r>
      <w:r w:rsidRPr="007F58B8">
        <w:rPr>
          <w:rFonts w:asciiTheme="majorBidi" w:hAnsiTheme="majorBidi" w:cstheme="majorBidi"/>
          <w:bCs/>
        </w:rPr>
        <w:t xml:space="preserve"> and </w:t>
      </w:r>
      <w:r w:rsidR="00E13E2A" w:rsidRPr="007F58B8">
        <w:rPr>
          <w:rFonts w:asciiTheme="majorBidi" w:hAnsiTheme="majorBidi" w:cstheme="majorBidi"/>
          <w:bCs/>
        </w:rPr>
        <w:t>explore</w:t>
      </w:r>
      <w:r w:rsidRPr="007F58B8">
        <w:rPr>
          <w:rFonts w:asciiTheme="majorBidi" w:hAnsiTheme="majorBidi" w:cstheme="majorBidi"/>
          <w:bCs/>
        </w:rPr>
        <w:t xml:space="preserve"> between themes in such spy </w:t>
      </w:r>
      <w:r w:rsidR="00E13E2A" w:rsidRPr="007F58B8">
        <w:rPr>
          <w:rFonts w:asciiTheme="majorBidi" w:hAnsiTheme="majorBidi" w:cstheme="majorBidi"/>
          <w:bCs/>
        </w:rPr>
        <w:t>novels</w:t>
      </w:r>
      <w:r w:rsidRPr="007F58B8">
        <w:rPr>
          <w:rFonts w:asciiTheme="majorBidi" w:hAnsiTheme="majorBidi" w:cstheme="majorBidi"/>
          <w:bCs/>
        </w:rPr>
        <w:t>.</w:t>
      </w:r>
    </w:p>
    <w:p w14:paraId="61BF26C4" w14:textId="0707D9EB" w:rsidR="00EF02A7" w:rsidRPr="007F58B8" w:rsidRDefault="00BA2EDD" w:rsidP="00286A8C">
      <w:pPr>
        <w:pStyle w:val="Heading1"/>
        <w:spacing w:line="480" w:lineRule="auto"/>
        <w:rPr>
          <w:rFonts w:asciiTheme="majorBidi" w:hAnsiTheme="majorBidi"/>
          <w:b/>
          <w:bCs/>
          <w:sz w:val="22"/>
          <w:szCs w:val="22"/>
        </w:rPr>
      </w:pPr>
      <w:r w:rsidRPr="007F58B8">
        <w:rPr>
          <w:rFonts w:asciiTheme="majorBidi" w:hAnsiTheme="majorBidi"/>
          <w:b/>
          <w:bCs/>
          <w:sz w:val="22"/>
          <w:szCs w:val="22"/>
        </w:rPr>
        <w:t>Literature Review</w:t>
      </w:r>
      <w:bookmarkStart w:id="7" w:name="_Hlk147600545"/>
      <w:bookmarkStart w:id="8" w:name="_Toc178436473"/>
    </w:p>
    <w:p w14:paraId="63DD1D97" w14:textId="28871862" w:rsidR="00BA2EDD" w:rsidRPr="007F58B8" w:rsidRDefault="00BA2EDD" w:rsidP="00286A8C">
      <w:pPr>
        <w:pStyle w:val="Heading1"/>
        <w:spacing w:line="480" w:lineRule="auto"/>
        <w:rPr>
          <w:rFonts w:asciiTheme="majorBidi" w:hAnsiTheme="majorBidi"/>
          <w:b/>
          <w:bCs/>
          <w:sz w:val="22"/>
          <w:szCs w:val="22"/>
        </w:rPr>
      </w:pPr>
      <w:r w:rsidRPr="007F58B8">
        <w:rPr>
          <w:rFonts w:asciiTheme="majorBidi" w:hAnsiTheme="majorBidi"/>
          <w:b/>
          <w:bCs/>
          <w:sz w:val="22"/>
          <w:szCs w:val="22"/>
        </w:rPr>
        <w:t>Post-Colonial Perspectives on Espionage</w:t>
      </w:r>
      <w:bookmarkEnd w:id="7"/>
      <w:bookmarkEnd w:id="8"/>
    </w:p>
    <w:p w14:paraId="064548AA" w14:textId="0E88D0F5" w:rsidR="00BA2EDD"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 xml:space="preserve">The postcolonial </w:t>
      </w:r>
      <w:r w:rsidR="00321DF3" w:rsidRPr="007F58B8">
        <w:rPr>
          <w:rFonts w:asciiTheme="majorBidi" w:hAnsiTheme="majorBidi" w:cstheme="majorBidi"/>
        </w:rPr>
        <w:t>command</w:t>
      </w:r>
      <w:r w:rsidRPr="007F58B8">
        <w:rPr>
          <w:rFonts w:asciiTheme="majorBidi" w:hAnsiTheme="majorBidi" w:cstheme="majorBidi"/>
        </w:rPr>
        <w:t xml:space="preserve"> reframed the concept of espionage in the postcolonial era. Critics say espionage played a key role in maintaining imperial power. This </w:t>
      </w:r>
      <w:r w:rsidR="006C6120" w:rsidRPr="007F58B8">
        <w:rPr>
          <w:rFonts w:asciiTheme="majorBidi" w:hAnsiTheme="majorBidi" w:cstheme="majorBidi"/>
        </w:rPr>
        <w:t>study</w:t>
      </w:r>
      <w:r w:rsidRPr="007F58B8">
        <w:rPr>
          <w:rFonts w:asciiTheme="majorBidi" w:hAnsiTheme="majorBidi" w:cstheme="majorBidi"/>
        </w:rPr>
        <w:t xml:space="preserve"> examines how espionage and postcolonialism intersected and contributed to a lasting colonial legacy in the affected areas. In a world of intelligence activities</w:t>
      </w:r>
      <w:r w:rsidR="00CE3EC7" w:rsidRPr="007F58B8">
        <w:rPr>
          <w:rFonts w:asciiTheme="majorBidi" w:hAnsiTheme="majorBidi" w:cstheme="majorBidi"/>
        </w:rPr>
        <w:t>,</w:t>
      </w:r>
      <w:r w:rsidRPr="007F58B8">
        <w:rPr>
          <w:rFonts w:asciiTheme="majorBidi" w:hAnsiTheme="majorBidi" w:cstheme="majorBidi"/>
        </w:rPr>
        <w:t xml:space="preserve"> such as Spivak’s </w:t>
      </w:r>
      <w:r w:rsidR="002B4320" w:rsidRPr="007F58B8">
        <w:rPr>
          <w:rFonts w:asciiTheme="majorBidi" w:hAnsiTheme="majorBidi" w:cstheme="majorBidi"/>
        </w:rPr>
        <w:t xml:space="preserve">(1988) </w:t>
      </w:r>
      <w:r w:rsidRPr="007F58B8">
        <w:rPr>
          <w:rFonts w:asciiTheme="majorBidi" w:hAnsiTheme="majorBidi" w:cstheme="majorBidi"/>
        </w:rPr>
        <w:t>exploration of silenced voices in colonial settings</w:t>
      </w:r>
      <w:r w:rsidRPr="007F58B8">
        <w:rPr>
          <w:rFonts w:asciiTheme="majorBidi" w:hAnsiTheme="majorBidi" w:cstheme="majorBidi"/>
          <w:i/>
          <w:iCs/>
        </w:rPr>
        <w:t>,</w:t>
      </w:r>
      <w:r w:rsidR="002B4320" w:rsidRPr="007F58B8">
        <w:rPr>
          <w:rFonts w:asciiTheme="majorBidi" w:hAnsiTheme="majorBidi" w:cstheme="majorBidi"/>
          <w:i/>
          <w:iCs/>
        </w:rPr>
        <w:t xml:space="preserve"> </w:t>
      </w:r>
      <w:r w:rsidRPr="007F58B8">
        <w:rPr>
          <w:rFonts w:asciiTheme="majorBidi" w:hAnsiTheme="majorBidi" w:cstheme="majorBidi"/>
        </w:rPr>
        <w:t>the suppression of individuals or groups holding vital information</w:t>
      </w:r>
      <w:r w:rsidR="002B4320" w:rsidRPr="007F58B8">
        <w:rPr>
          <w:rFonts w:asciiTheme="majorBidi" w:hAnsiTheme="majorBidi" w:cstheme="majorBidi"/>
        </w:rPr>
        <w:t xml:space="preserve"> can be seen</w:t>
      </w:r>
      <w:r w:rsidRPr="007F58B8">
        <w:rPr>
          <w:rFonts w:asciiTheme="majorBidi" w:hAnsiTheme="majorBidi" w:cstheme="majorBidi"/>
        </w:rPr>
        <w:t xml:space="preserve">. These tensions can take place within </w:t>
      </w:r>
      <w:r w:rsidRPr="007F58B8">
        <w:rPr>
          <w:rFonts w:asciiTheme="majorBidi" w:hAnsiTheme="majorBidi" w:cstheme="majorBidi"/>
        </w:rPr>
        <w:lastRenderedPageBreak/>
        <w:t xml:space="preserve">intelligence agencies or broader politics </w:t>
      </w:r>
      <w:bookmarkStart w:id="9" w:name="_Hlk162673475"/>
      <w:r w:rsidRPr="007F58B8">
        <w:rPr>
          <w:rFonts w:asciiTheme="majorBidi" w:hAnsiTheme="majorBidi" w:cstheme="majorBidi"/>
        </w:rPr>
        <w:t>(Spivak, 1988)</w:t>
      </w:r>
      <w:bookmarkEnd w:id="9"/>
      <w:r w:rsidRPr="007F58B8">
        <w:rPr>
          <w:rFonts w:asciiTheme="majorBidi" w:hAnsiTheme="majorBidi" w:cstheme="majorBidi"/>
        </w:rPr>
        <w:t xml:space="preserve">. Spivak </w:t>
      </w:r>
      <w:r w:rsidR="00CE3EC7" w:rsidRPr="007F58B8">
        <w:rPr>
          <w:rFonts w:asciiTheme="majorBidi" w:hAnsiTheme="majorBidi" w:cstheme="majorBidi"/>
        </w:rPr>
        <w:t>raises</w:t>
      </w:r>
      <w:r w:rsidRPr="007F58B8">
        <w:rPr>
          <w:rFonts w:asciiTheme="majorBidi" w:hAnsiTheme="majorBidi" w:cstheme="majorBidi"/>
        </w:rPr>
        <w:t xml:space="preserve"> security issues and protocols in dealing with those holding sensitive information. </w:t>
      </w:r>
      <w:r w:rsidR="005C0E27" w:rsidRPr="007F58B8">
        <w:rPr>
          <w:rFonts w:asciiTheme="majorBidi" w:hAnsiTheme="majorBidi" w:cstheme="majorBidi"/>
        </w:rPr>
        <w:t>Wilford (2022) discusses that p</w:t>
      </w:r>
      <w:r w:rsidRPr="007F58B8">
        <w:rPr>
          <w:rFonts w:asciiTheme="majorBidi" w:hAnsiTheme="majorBidi" w:cstheme="majorBidi"/>
        </w:rPr>
        <w:t xml:space="preserve">olitical activists usually hold secret information to defy the authorities by wielding this information in their faces. In the espionage system, </w:t>
      </w:r>
      <w:r w:rsidR="005C0E27" w:rsidRPr="007F58B8">
        <w:rPr>
          <w:rFonts w:asciiTheme="majorBidi" w:hAnsiTheme="majorBidi" w:cstheme="majorBidi"/>
        </w:rPr>
        <w:t xml:space="preserve">Laursen (2018) argues that </w:t>
      </w:r>
      <w:r w:rsidRPr="007F58B8">
        <w:rPr>
          <w:rFonts w:asciiTheme="majorBidi" w:hAnsiTheme="majorBidi" w:cstheme="majorBidi"/>
        </w:rPr>
        <w:t xml:space="preserve">there is always an internal power that organizes the flow of information and counters any attempt to destabilize the set measures to control communities; domination is prevalent to bring the status quo under control.  </w:t>
      </w:r>
    </w:p>
    <w:p w14:paraId="21282ECB" w14:textId="610E67A8" w:rsidR="00B62BD1" w:rsidRPr="007F58B8" w:rsidRDefault="005C0E27" w:rsidP="00286A8C">
      <w:pPr>
        <w:spacing w:line="480" w:lineRule="auto"/>
        <w:jc w:val="both"/>
        <w:rPr>
          <w:rFonts w:asciiTheme="majorBidi" w:hAnsiTheme="majorBidi" w:cstheme="majorBidi"/>
        </w:rPr>
      </w:pPr>
      <w:r w:rsidRPr="007F58B8">
        <w:rPr>
          <w:rFonts w:asciiTheme="majorBidi" w:hAnsiTheme="majorBidi" w:cstheme="majorBidi"/>
        </w:rPr>
        <w:t>van Rens (2024) explores</w:t>
      </w:r>
      <w:r w:rsidR="00BA2EDD" w:rsidRPr="007F58B8">
        <w:rPr>
          <w:rFonts w:asciiTheme="majorBidi" w:hAnsiTheme="majorBidi" w:cstheme="majorBidi"/>
        </w:rPr>
        <w:t xml:space="preserve"> the reality of spies in their skillful talents to work inside power systems, much like colonialism, where hegemonic and dominant agencies control the narrative and the information flow. This may result in the marginalization of particular viewpoints, making it more difficult for immigrants or informants to gain notoriety or power. Like Spivak’s </w:t>
      </w:r>
      <w:r w:rsidR="002B4320" w:rsidRPr="007F58B8">
        <w:rPr>
          <w:rFonts w:asciiTheme="majorBidi" w:hAnsiTheme="majorBidi" w:cstheme="majorBidi"/>
        </w:rPr>
        <w:t xml:space="preserve">(1988) </w:t>
      </w:r>
      <w:r w:rsidR="00BA2EDD" w:rsidRPr="007F58B8">
        <w:rPr>
          <w:rFonts w:asciiTheme="majorBidi" w:hAnsiTheme="majorBidi" w:cstheme="majorBidi"/>
        </w:rPr>
        <w:t>concern with misinformation and its ability to support oppressive systems, issues of portrayal and distortion have taken over the spy field ‘Spy novels’</w:t>
      </w:r>
      <w:r w:rsidR="00CE3EC7" w:rsidRPr="007F58B8">
        <w:rPr>
          <w:rFonts w:asciiTheme="majorBidi" w:hAnsiTheme="majorBidi" w:cstheme="majorBidi"/>
        </w:rPr>
        <w:t>,</w:t>
      </w:r>
      <w:r w:rsidR="00BA2EDD" w:rsidRPr="007F58B8">
        <w:rPr>
          <w:rFonts w:asciiTheme="majorBidi" w:hAnsiTheme="majorBidi" w:cstheme="majorBidi"/>
        </w:rPr>
        <w:t xml:space="preserve"> while standing in the realm of fiction, are pieces of literature. Imperial writers often try to make persuasive stories by assuming things they think are true, which </w:t>
      </w:r>
      <w:r w:rsidR="00BC5F6E" w:rsidRPr="007F58B8">
        <w:rPr>
          <w:rFonts w:asciiTheme="majorBidi" w:hAnsiTheme="majorBidi" w:cstheme="majorBidi"/>
        </w:rPr>
        <w:t>the researcher</w:t>
      </w:r>
      <w:r w:rsidR="00BA2EDD" w:rsidRPr="007F58B8">
        <w:rPr>
          <w:rFonts w:asciiTheme="majorBidi" w:hAnsiTheme="majorBidi" w:cstheme="majorBidi"/>
        </w:rPr>
        <w:t xml:space="preserve"> discovered </w:t>
      </w:r>
      <w:r w:rsidR="002B4320" w:rsidRPr="007F58B8">
        <w:rPr>
          <w:rFonts w:asciiTheme="majorBidi" w:hAnsiTheme="majorBidi" w:cstheme="majorBidi"/>
        </w:rPr>
        <w:t>by</w:t>
      </w:r>
      <w:r w:rsidR="00BB0F85" w:rsidRPr="007F58B8">
        <w:rPr>
          <w:rFonts w:asciiTheme="majorBidi" w:hAnsiTheme="majorBidi" w:cstheme="majorBidi"/>
        </w:rPr>
        <w:t xml:space="preserve"> analyzing several spy </w:t>
      </w:r>
      <w:r w:rsidR="00CE3EC7" w:rsidRPr="007F58B8">
        <w:rPr>
          <w:rFonts w:asciiTheme="majorBidi" w:hAnsiTheme="majorBidi" w:cstheme="majorBidi"/>
        </w:rPr>
        <w:t>stories</w:t>
      </w:r>
      <w:r w:rsidR="00BA2EDD" w:rsidRPr="007F58B8">
        <w:rPr>
          <w:rFonts w:asciiTheme="majorBidi" w:hAnsiTheme="majorBidi" w:cstheme="majorBidi"/>
        </w:rPr>
        <w:t xml:space="preserve">. </w:t>
      </w:r>
      <w:r w:rsidR="00CE3EC7" w:rsidRPr="007F58B8">
        <w:rPr>
          <w:rFonts w:asciiTheme="majorBidi" w:hAnsiTheme="majorBidi" w:cstheme="majorBidi"/>
        </w:rPr>
        <w:t>The imperial</w:t>
      </w:r>
      <w:r w:rsidR="00BA2EDD" w:rsidRPr="007F58B8">
        <w:rPr>
          <w:rFonts w:asciiTheme="majorBidi" w:hAnsiTheme="majorBidi" w:cstheme="majorBidi"/>
        </w:rPr>
        <w:t xml:space="preserve"> writers’ goal is not to provide complete information about the facts</w:t>
      </w:r>
      <w:r w:rsidR="00CE3EC7" w:rsidRPr="007F58B8">
        <w:rPr>
          <w:rFonts w:asciiTheme="majorBidi" w:hAnsiTheme="majorBidi" w:cstheme="majorBidi"/>
        </w:rPr>
        <w:t>,</w:t>
      </w:r>
      <w:r w:rsidR="00BA2EDD" w:rsidRPr="007F58B8">
        <w:rPr>
          <w:rFonts w:asciiTheme="majorBidi" w:hAnsiTheme="majorBidi" w:cstheme="majorBidi"/>
        </w:rPr>
        <w:t xml:space="preserve"> but to provide enough to create a feeling of trust and excitement at the same time to support the imperial narrative. </w:t>
      </w:r>
    </w:p>
    <w:p w14:paraId="6FD611F2" w14:textId="7CC954A4" w:rsidR="00BA2EDD" w:rsidRPr="007F58B8" w:rsidRDefault="00B62BD1" w:rsidP="00286A8C">
      <w:pPr>
        <w:spacing w:line="480" w:lineRule="auto"/>
        <w:jc w:val="both"/>
        <w:rPr>
          <w:rFonts w:asciiTheme="majorBidi" w:hAnsiTheme="majorBidi" w:cstheme="majorBidi"/>
        </w:rPr>
      </w:pPr>
      <w:r w:rsidRPr="007F58B8">
        <w:rPr>
          <w:rFonts w:asciiTheme="majorBidi" w:hAnsiTheme="majorBidi" w:cstheme="majorBidi"/>
        </w:rPr>
        <w:t xml:space="preserve">Casales (2025) </w:t>
      </w:r>
      <w:r w:rsidR="00BA2EDD" w:rsidRPr="007F58B8">
        <w:rPr>
          <w:rFonts w:asciiTheme="majorBidi" w:hAnsiTheme="majorBidi" w:cstheme="majorBidi"/>
        </w:rPr>
        <w:t>discovers that portraits of agents, informants, or sources can be manipulated to create additional specific agendas, potentially bypassing the delivery of important information. Political agendas involve some absolute</w:t>
      </w:r>
      <w:r w:rsidR="00CE3EC7" w:rsidRPr="007F58B8">
        <w:rPr>
          <w:rFonts w:asciiTheme="majorBidi" w:hAnsiTheme="majorBidi" w:cstheme="majorBidi"/>
        </w:rPr>
        <w:t>,</w:t>
      </w:r>
      <w:r w:rsidR="00BA2EDD" w:rsidRPr="007F58B8">
        <w:rPr>
          <w:rFonts w:asciiTheme="majorBidi" w:hAnsiTheme="majorBidi" w:cstheme="majorBidi"/>
        </w:rPr>
        <w:t xml:space="preserve"> draconian measures to be applied in communities.</w:t>
      </w:r>
      <w:r w:rsidRPr="007F58B8">
        <w:rPr>
          <w:rFonts w:asciiTheme="majorBidi" w:hAnsiTheme="majorBidi" w:cstheme="majorBidi"/>
        </w:rPr>
        <w:t xml:space="preserve"> T</w:t>
      </w:r>
      <w:r w:rsidR="00BA2EDD" w:rsidRPr="007F58B8">
        <w:rPr>
          <w:rFonts w:asciiTheme="majorBidi" w:hAnsiTheme="majorBidi" w:cstheme="majorBidi"/>
        </w:rPr>
        <w:t>he researcher sees that</w:t>
      </w:r>
      <w:r w:rsidR="00BA2EDD" w:rsidRPr="007F58B8">
        <w:rPr>
          <w:rFonts w:asciiTheme="majorBidi" w:hAnsiTheme="majorBidi" w:cstheme="majorBidi"/>
          <w:i/>
          <w:iCs/>
        </w:rPr>
        <w:t xml:space="preserve"> </w:t>
      </w:r>
      <w:r w:rsidR="00BA2EDD" w:rsidRPr="007F58B8">
        <w:rPr>
          <w:rFonts w:asciiTheme="majorBidi" w:hAnsiTheme="majorBidi" w:cstheme="majorBidi"/>
        </w:rPr>
        <w:t>people have rights and privileges in terms of freedom of speech and liberalized thinking. In democratic countries, autonomy is granted to people as major participants in protecting national security and decision-making processes: everybody is responsible for serving information security and secret agencies</w:t>
      </w:r>
      <w:r w:rsidR="00CE3EC7" w:rsidRPr="007F58B8">
        <w:rPr>
          <w:rFonts w:asciiTheme="majorBidi" w:hAnsiTheme="majorBidi" w:cstheme="majorBidi"/>
        </w:rPr>
        <w:t>,</w:t>
      </w:r>
      <w:r w:rsidR="00BA2EDD" w:rsidRPr="007F58B8">
        <w:rPr>
          <w:rFonts w:asciiTheme="majorBidi" w:hAnsiTheme="majorBidi" w:cstheme="majorBidi"/>
        </w:rPr>
        <w:t xml:space="preserve"> as a sense of loyalty to the country. </w:t>
      </w:r>
    </w:p>
    <w:p w14:paraId="2CCFEC42" w14:textId="68AB7D57" w:rsidR="00BA2EDD" w:rsidRPr="007F58B8" w:rsidRDefault="00694924" w:rsidP="00286A8C">
      <w:pPr>
        <w:spacing w:line="480" w:lineRule="auto"/>
        <w:jc w:val="both"/>
        <w:rPr>
          <w:rFonts w:asciiTheme="majorBidi" w:hAnsiTheme="majorBidi" w:cstheme="majorBidi"/>
        </w:rPr>
      </w:pPr>
      <w:bookmarkStart w:id="10" w:name="_Toc178436474"/>
      <w:r w:rsidRPr="007F58B8">
        <w:rPr>
          <w:rFonts w:asciiTheme="majorBidi" w:hAnsiTheme="majorBidi" w:cstheme="majorBidi"/>
        </w:rPr>
        <w:t xml:space="preserve">Palmer (2006), raising pivotal concerns about autonomy and absolute power both in colonial and espionage setups, foregrounds the individual in his analyses with vulnerability under hegemonic structures. In espionage pretexts, the figure of the agent or informant is considered a powerless passport holder with </w:t>
      </w:r>
      <w:r w:rsidRPr="007F58B8">
        <w:rPr>
          <w:rFonts w:asciiTheme="majorBidi" w:hAnsiTheme="majorBidi" w:cstheme="majorBidi"/>
        </w:rPr>
        <w:lastRenderedPageBreak/>
        <w:t xml:space="preserve">minimal options to decide on how his side of the story is framed or </w:t>
      </w:r>
      <w:r w:rsidR="00286A8C" w:rsidRPr="007F58B8">
        <w:rPr>
          <w:rFonts w:asciiTheme="majorBidi" w:hAnsiTheme="majorBidi" w:cstheme="majorBidi"/>
        </w:rPr>
        <w:t>utilized</w:t>
      </w:r>
      <w:r w:rsidRPr="007F58B8">
        <w:rPr>
          <w:rFonts w:asciiTheme="majorBidi" w:hAnsiTheme="majorBidi" w:cstheme="majorBidi"/>
        </w:rPr>
        <w:t xml:space="preserve"> </w:t>
      </w:r>
      <w:r w:rsidR="00286A8C" w:rsidRPr="007F58B8">
        <w:rPr>
          <w:rFonts w:asciiTheme="majorBidi" w:hAnsiTheme="majorBidi" w:cstheme="majorBidi"/>
        </w:rPr>
        <w:t>analogous</w:t>
      </w:r>
      <w:r w:rsidRPr="007F58B8">
        <w:rPr>
          <w:rFonts w:asciiTheme="majorBidi" w:hAnsiTheme="majorBidi" w:cstheme="majorBidi"/>
        </w:rPr>
        <w:t xml:space="preserve"> to the postcolonial migrant. MacArthur (2022) furthers this issue by analyzing identity fragmentation within surveillance narratives, though she emphasizes that such persons are at an increased risk of personal and ideological attacks. This very interplay reverberates with </w:t>
      </w:r>
      <w:proofErr w:type="spellStart"/>
      <w:r w:rsidRPr="007F58B8">
        <w:rPr>
          <w:rFonts w:asciiTheme="majorBidi" w:hAnsiTheme="majorBidi" w:cstheme="majorBidi"/>
        </w:rPr>
        <w:t>Elaref</w:t>
      </w:r>
      <w:proofErr w:type="spellEnd"/>
      <w:r w:rsidRPr="007F58B8">
        <w:rPr>
          <w:rFonts w:asciiTheme="majorBidi" w:hAnsiTheme="majorBidi" w:cstheme="majorBidi"/>
        </w:rPr>
        <w:t xml:space="preserve"> (2023) </w:t>
      </w:r>
      <w:r w:rsidR="00286A8C" w:rsidRPr="007F58B8">
        <w:rPr>
          <w:rFonts w:asciiTheme="majorBidi" w:hAnsiTheme="majorBidi" w:cstheme="majorBidi"/>
        </w:rPr>
        <w:t xml:space="preserve">in which he </w:t>
      </w:r>
      <w:r w:rsidRPr="007F58B8">
        <w:rPr>
          <w:rFonts w:asciiTheme="majorBidi" w:hAnsiTheme="majorBidi" w:cstheme="majorBidi"/>
        </w:rPr>
        <w:t xml:space="preserve">speaks of the colonial discourse determining the creation of unfair otherness, corresponding in a way to the selective usage or symbolic representation of intelligence agents from marginalized communities within the dominant power systems. </w:t>
      </w:r>
    </w:p>
    <w:p w14:paraId="477F73A3" w14:textId="1CEC3592" w:rsidR="00BA2EDD" w:rsidRPr="007F58B8" w:rsidRDefault="00BA2EDD" w:rsidP="00286A8C">
      <w:pPr>
        <w:pStyle w:val="Heading1"/>
        <w:spacing w:line="480" w:lineRule="auto"/>
        <w:rPr>
          <w:rFonts w:asciiTheme="majorBidi" w:hAnsiTheme="majorBidi"/>
          <w:b/>
          <w:bCs/>
          <w:sz w:val="22"/>
          <w:szCs w:val="22"/>
        </w:rPr>
      </w:pPr>
      <w:r w:rsidRPr="007F58B8">
        <w:rPr>
          <w:rFonts w:asciiTheme="majorBidi" w:hAnsiTheme="majorBidi"/>
          <w:b/>
          <w:bCs/>
          <w:sz w:val="22"/>
          <w:szCs w:val="22"/>
        </w:rPr>
        <w:t>Ethical Dilemmas in Post-Colonial Espionage</w:t>
      </w:r>
      <w:bookmarkEnd w:id="10"/>
    </w:p>
    <w:p w14:paraId="32392879" w14:textId="11C06BE9" w:rsidR="00BA2EDD"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Examining the ethical implications of espionage in postcolonial contexts reveals serious ethical dilemmas. This subsection sheds light on the complexity of values ​​and principles that are complicating the tension between national security interests and the rights of former colonial populations.</w:t>
      </w:r>
      <w:r w:rsidR="00BB0F85" w:rsidRPr="007F58B8">
        <w:rPr>
          <w:rFonts w:asciiTheme="majorBidi" w:hAnsiTheme="majorBidi" w:cstheme="majorBidi"/>
        </w:rPr>
        <w:t xml:space="preserve"> Spy fiction is the</w:t>
      </w:r>
      <w:r w:rsidRPr="007F58B8">
        <w:rPr>
          <w:rFonts w:asciiTheme="majorBidi" w:hAnsiTheme="majorBidi" w:cstheme="majorBidi"/>
        </w:rPr>
        <w:t xml:space="preserve"> essence of fierce nationalist competition. Anderson</w:t>
      </w:r>
      <w:r w:rsidR="002B4320" w:rsidRPr="007F58B8">
        <w:rPr>
          <w:rFonts w:asciiTheme="majorBidi" w:hAnsiTheme="majorBidi" w:cstheme="majorBidi"/>
        </w:rPr>
        <w:t xml:space="preserve"> </w:t>
      </w:r>
      <w:r w:rsidRPr="007F58B8">
        <w:rPr>
          <w:rFonts w:asciiTheme="majorBidi" w:hAnsiTheme="majorBidi" w:cstheme="majorBidi"/>
        </w:rPr>
        <w:t>(2006)</w:t>
      </w:r>
      <w:r w:rsidR="002B4320" w:rsidRPr="007F58B8">
        <w:rPr>
          <w:rFonts w:asciiTheme="majorBidi" w:hAnsiTheme="majorBidi" w:cstheme="majorBidi"/>
        </w:rPr>
        <w:t xml:space="preserve"> argues that </w:t>
      </w:r>
      <w:r w:rsidRPr="007F58B8">
        <w:rPr>
          <w:rFonts w:asciiTheme="majorBidi" w:hAnsiTheme="majorBidi" w:cstheme="majorBidi"/>
        </w:rPr>
        <w:t>espionage operators wrestle with questions of loyalty and personal identity and shoulder the role of ambassadors of their countries in a time marked by intense nationalism. Intense nationalism turns into chauvinism and is usually adopted and practiced with a negative approach. Likewise, spy fever and mania became a national servitude to fortify the information system and security in Great Britain.</w:t>
      </w:r>
      <w:r w:rsidR="004A3908" w:rsidRPr="007F58B8">
        <w:rPr>
          <w:rFonts w:asciiTheme="majorBidi" w:hAnsiTheme="majorBidi" w:cstheme="majorBidi"/>
        </w:rPr>
        <w:t xml:space="preserve"> </w:t>
      </w:r>
      <w:r w:rsidRPr="007F58B8">
        <w:rPr>
          <w:rFonts w:asciiTheme="majorBidi" w:hAnsiTheme="majorBidi" w:cstheme="majorBidi"/>
        </w:rPr>
        <w:t>Furthermore,</w:t>
      </w:r>
      <w:r w:rsidR="004A3908" w:rsidRPr="007F58B8">
        <w:rPr>
          <w:rFonts w:asciiTheme="majorBidi" w:hAnsiTheme="majorBidi" w:cstheme="majorBidi"/>
        </w:rPr>
        <w:t xml:space="preserve"> s</w:t>
      </w:r>
      <w:r w:rsidR="00BB0F85" w:rsidRPr="007F58B8">
        <w:rPr>
          <w:rFonts w:asciiTheme="majorBidi" w:hAnsiTheme="majorBidi" w:cstheme="majorBidi"/>
        </w:rPr>
        <w:t xml:space="preserve">pies in spy fiction </w:t>
      </w:r>
      <w:r w:rsidRPr="007F58B8">
        <w:rPr>
          <w:rFonts w:asciiTheme="majorBidi" w:hAnsiTheme="majorBidi" w:cstheme="majorBidi"/>
        </w:rPr>
        <w:t>grapple with fundamental moral dilemmas, negotiating the delicate balance between their patriotic duties and their principles or relationships with individuals from different cultures: they go native as a result</w:t>
      </w:r>
      <w:r w:rsidR="00BC5F6E" w:rsidRPr="007F58B8">
        <w:rPr>
          <w:rFonts w:asciiTheme="majorBidi" w:hAnsiTheme="majorBidi" w:cstheme="majorBidi"/>
        </w:rPr>
        <w:t xml:space="preserve"> (Goodman, 2015)</w:t>
      </w:r>
      <w:r w:rsidRPr="007F58B8">
        <w:rPr>
          <w:rFonts w:asciiTheme="majorBidi" w:hAnsiTheme="majorBidi" w:cstheme="majorBidi"/>
        </w:rPr>
        <w:t xml:space="preserve">. </w:t>
      </w:r>
      <w:r w:rsidR="00053A3D" w:rsidRPr="007F58B8">
        <w:rPr>
          <w:rFonts w:asciiTheme="majorBidi" w:hAnsiTheme="majorBidi" w:cstheme="majorBidi"/>
        </w:rPr>
        <w:t xml:space="preserve">According to </w:t>
      </w:r>
      <w:r w:rsidR="00DE2437" w:rsidRPr="007F58B8">
        <w:rPr>
          <w:rFonts w:asciiTheme="majorBidi" w:hAnsiTheme="majorBidi" w:cstheme="majorBidi"/>
        </w:rPr>
        <w:t>Cawelti (2000)</w:t>
      </w:r>
      <w:r w:rsidR="00053A3D" w:rsidRPr="007F58B8">
        <w:rPr>
          <w:rFonts w:asciiTheme="majorBidi" w:hAnsiTheme="majorBidi" w:cstheme="majorBidi"/>
        </w:rPr>
        <w:t>, this internal struggle is further complicated by the envisioned communities to which they belong, which demand unwavering allegiance to a broader, often abstract, national identity</w:t>
      </w:r>
      <w:r w:rsidRPr="007F58B8">
        <w:rPr>
          <w:rFonts w:asciiTheme="majorBidi" w:hAnsiTheme="majorBidi" w:cstheme="majorBidi"/>
        </w:rPr>
        <w:t>.</w:t>
      </w:r>
    </w:p>
    <w:p w14:paraId="40A23D73" w14:textId="38954507" w:rsidR="00BA2EDD"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Young (2000) thoroughly examines the complex processes involved in establishing and adjusting firearms rules for current weapons and for political strategies</w:t>
      </w:r>
      <w:r w:rsidR="00CE3EC7" w:rsidRPr="007F58B8">
        <w:rPr>
          <w:rFonts w:asciiTheme="majorBidi" w:hAnsiTheme="majorBidi" w:cstheme="majorBidi"/>
        </w:rPr>
        <w:t>,</w:t>
      </w:r>
      <w:r w:rsidRPr="007F58B8">
        <w:rPr>
          <w:rFonts w:asciiTheme="majorBidi" w:hAnsiTheme="majorBidi" w:cstheme="majorBidi"/>
        </w:rPr>
        <w:t xml:space="preserve"> including law, ethics, politics, and tactical dimensions. Various factors are considered nuanced. Through a thorough analysis of case studies and historical facts, Youngs shows how these laws are influenced by military technology and the evolving international legal system (Youngs, 2000). Military protocols and factors intertwine with espionage information systems because those factors are not activated or effective without a </w:t>
      </w:r>
      <w:r w:rsidR="00CE3EC7" w:rsidRPr="007F58B8">
        <w:rPr>
          <w:rFonts w:asciiTheme="majorBidi" w:hAnsiTheme="majorBidi" w:cstheme="majorBidi"/>
        </w:rPr>
        <w:t>secure</w:t>
      </w:r>
      <w:r w:rsidRPr="007F58B8">
        <w:rPr>
          <w:rFonts w:asciiTheme="majorBidi" w:hAnsiTheme="majorBidi" w:cstheme="majorBidi"/>
        </w:rPr>
        <w:t xml:space="preserve"> and impenetrable database, which is </w:t>
      </w:r>
      <w:r w:rsidRPr="007F58B8">
        <w:rPr>
          <w:rFonts w:asciiTheme="majorBidi" w:hAnsiTheme="majorBidi" w:cstheme="majorBidi"/>
        </w:rPr>
        <w:lastRenderedPageBreak/>
        <w:t>indispensable in the age of globalization</w:t>
      </w:r>
      <w:r w:rsidR="004A3908" w:rsidRPr="007F58B8">
        <w:rPr>
          <w:rFonts w:asciiTheme="majorBidi" w:hAnsiTheme="majorBidi" w:cstheme="majorBidi"/>
        </w:rPr>
        <w:t xml:space="preserve"> (</w:t>
      </w:r>
      <w:proofErr w:type="spellStart"/>
      <w:r w:rsidR="004A3908" w:rsidRPr="007F58B8">
        <w:rPr>
          <w:rFonts w:asciiTheme="majorBidi" w:hAnsiTheme="majorBidi" w:cstheme="majorBidi"/>
        </w:rPr>
        <w:t>Hechelhammer</w:t>
      </w:r>
      <w:proofErr w:type="spellEnd"/>
      <w:r w:rsidR="004A3908" w:rsidRPr="007F58B8">
        <w:rPr>
          <w:rFonts w:asciiTheme="majorBidi" w:hAnsiTheme="majorBidi" w:cstheme="majorBidi"/>
        </w:rPr>
        <w:t>, 2024)</w:t>
      </w:r>
      <w:r w:rsidRPr="007F58B8">
        <w:rPr>
          <w:rFonts w:asciiTheme="majorBidi" w:hAnsiTheme="majorBidi" w:cstheme="majorBidi"/>
        </w:rPr>
        <w:t>.</w:t>
      </w:r>
      <w:r w:rsidR="004A3908" w:rsidRPr="007F58B8">
        <w:rPr>
          <w:rFonts w:asciiTheme="majorBidi" w:hAnsiTheme="majorBidi" w:cstheme="majorBidi"/>
        </w:rPr>
        <w:t xml:space="preserve"> The researcher believes</w:t>
      </w:r>
      <w:r w:rsidRPr="007F58B8">
        <w:rPr>
          <w:rFonts w:asciiTheme="majorBidi" w:hAnsiTheme="majorBidi" w:cstheme="majorBidi"/>
        </w:rPr>
        <w:t xml:space="preserve"> that </w:t>
      </w:r>
      <w:r w:rsidR="00BB0F85" w:rsidRPr="007F58B8">
        <w:rPr>
          <w:rFonts w:asciiTheme="majorBidi" w:hAnsiTheme="majorBidi" w:cstheme="majorBidi"/>
        </w:rPr>
        <w:t xml:space="preserve">spy fiction stories </w:t>
      </w:r>
      <w:r w:rsidRPr="007F58B8">
        <w:rPr>
          <w:rFonts w:asciiTheme="majorBidi" w:hAnsiTheme="majorBidi" w:cstheme="majorBidi"/>
        </w:rPr>
        <w:t xml:space="preserve">show how elements of the </w:t>
      </w:r>
      <w:r w:rsidRPr="007F58B8">
        <w:rPr>
          <w:rFonts w:asciiTheme="majorBidi" w:hAnsiTheme="majorBidi" w:cstheme="majorBidi"/>
          <w:i/>
          <w:iCs/>
        </w:rPr>
        <w:t>Aesthetics of Espionage</w:t>
      </w:r>
      <w:r w:rsidRPr="007F58B8">
        <w:rPr>
          <w:rFonts w:asciiTheme="majorBidi" w:hAnsiTheme="majorBidi" w:cstheme="majorBidi"/>
        </w:rPr>
        <w:t>, such as location, scenery, and cultural context, enhance spy stories. They provide an emotional immersion that allows the reader to become more involved in the moral dilemmas faced by the characters. These aesthetic aspects skillfully frame and amplify the fundamental ethical dilemmas of espionage in the colonial era</w:t>
      </w:r>
      <w:r w:rsidR="004A3908" w:rsidRPr="007F58B8">
        <w:rPr>
          <w:rFonts w:asciiTheme="majorBidi" w:hAnsiTheme="majorBidi" w:cstheme="majorBidi"/>
        </w:rPr>
        <w:t xml:space="preserve"> (Kovacevic, 2022)</w:t>
      </w:r>
      <w:r w:rsidRPr="007F58B8">
        <w:rPr>
          <w:rFonts w:asciiTheme="majorBidi" w:hAnsiTheme="majorBidi" w:cstheme="majorBidi"/>
        </w:rPr>
        <w:t>.</w:t>
      </w:r>
    </w:p>
    <w:p w14:paraId="2B1C3088" w14:textId="61180DEB" w:rsidR="00BA2EDD" w:rsidRPr="007F58B8" w:rsidRDefault="00BA2EDD" w:rsidP="00286A8C">
      <w:pPr>
        <w:pStyle w:val="Heading1"/>
        <w:spacing w:line="480" w:lineRule="auto"/>
        <w:rPr>
          <w:rFonts w:asciiTheme="majorBidi" w:hAnsiTheme="majorBidi"/>
          <w:b/>
          <w:bCs/>
          <w:sz w:val="22"/>
          <w:szCs w:val="22"/>
        </w:rPr>
      </w:pPr>
      <w:bookmarkStart w:id="11" w:name="_Toc178436475"/>
      <w:r w:rsidRPr="007F58B8">
        <w:rPr>
          <w:rFonts w:asciiTheme="majorBidi" w:hAnsiTheme="majorBidi"/>
          <w:b/>
          <w:bCs/>
          <w:sz w:val="22"/>
          <w:szCs w:val="22"/>
        </w:rPr>
        <w:t>Resistance and Espionage in Post-Colonial Nations</w:t>
      </w:r>
      <w:bookmarkEnd w:id="11"/>
    </w:p>
    <w:p w14:paraId="5B68997C" w14:textId="63AAF15A" w:rsidR="00BA2EDD"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 xml:space="preserve">National security and sovereignty problems plague postcolonial </w:t>
      </w:r>
      <w:r w:rsidR="00321DF3" w:rsidRPr="007F58B8">
        <w:rPr>
          <w:rFonts w:asciiTheme="majorBidi" w:hAnsiTheme="majorBidi" w:cstheme="majorBidi"/>
        </w:rPr>
        <w:t>command</w:t>
      </w:r>
      <w:r w:rsidRPr="007F58B8">
        <w:rPr>
          <w:rFonts w:asciiTheme="majorBidi" w:hAnsiTheme="majorBidi" w:cstheme="majorBidi"/>
        </w:rPr>
        <w:t>s frequently. This section looks at how opposition parties have used espionage to safeguard their newly formed nations, and it recognizes and emphasizes the complicated link between information collection and self-determination. Johnson (200</w:t>
      </w:r>
      <w:r w:rsidR="00053A3D" w:rsidRPr="007F58B8">
        <w:rPr>
          <w:rFonts w:asciiTheme="majorBidi" w:hAnsiTheme="majorBidi" w:cstheme="majorBidi"/>
        </w:rPr>
        <w:t>3</w:t>
      </w:r>
      <w:r w:rsidRPr="007F58B8">
        <w:rPr>
          <w:rFonts w:asciiTheme="majorBidi" w:hAnsiTheme="majorBidi" w:cstheme="majorBidi"/>
        </w:rPr>
        <w:t xml:space="preserve">) looks at traditional methods and procedures for successful information collection. This meticulous analysis exposes the aesthetic features of espionage in </w:t>
      </w:r>
      <w:r w:rsidR="00321DF3" w:rsidRPr="007F58B8">
        <w:rPr>
          <w:rFonts w:asciiTheme="majorBidi" w:hAnsiTheme="majorBidi" w:cstheme="majorBidi"/>
        </w:rPr>
        <w:t>several</w:t>
      </w:r>
      <w:r w:rsidRPr="007F58B8">
        <w:rPr>
          <w:rFonts w:asciiTheme="majorBidi" w:hAnsiTheme="majorBidi" w:cstheme="majorBidi"/>
        </w:rPr>
        <w:t xml:space="preserve"> historical situations and gives a glimpse into cutting-edge technology.</w:t>
      </w:r>
    </w:p>
    <w:p w14:paraId="4439B631" w14:textId="62C58EC3" w:rsidR="00BA2EDD"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Kahn</w:t>
      </w:r>
      <w:r w:rsidR="002B4320" w:rsidRPr="007F58B8">
        <w:rPr>
          <w:rFonts w:asciiTheme="majorBidi" w:hAnsiTheme="majorBidi" w:cstheme="majorBidi"/>
        </w:rPr>
        <w:t xml:space="preserve"> </w:t>
      </w:r>
      <w:r w:rsidRPr="007F58B8">
        <w:rPr>
          <w:rFonts w:asciiTheme="majorBidi" w:hAnsiTheme="majorBidi" w:cstheme="majorBidi"/>
        </w:rPr>
        <w:t>(1996) takes readers on an epic journey through secret communications and the art of codebreaking in the development, from ancient civilizations to the digital age. This book is similarly related to both traditional and contemporary spy techniques.</w:t>
      </w:r>
      <w:r w:rsidR="0068621B" w:rsidRPr="007F58B8">
        <w:rPr>
          <w:rFonts w:asciiTheme="majorBidi" w:hAnsiTheme="majorBidi" w:cstheme="majorBidi"/>
        </w:rPr>
        <w:t xml:space="preserve"> Khan (2024) </w:t>
      </w:r>
      <w:r w:rsidRPr="007F58B8">
        <w:rPr>
          <w:rFonts w:asciiTheme="majorBidi" w:hAnsiTheme="majorBidi" w:cstheme="majorBidi"/>
        </w:rPr>
        <w:t>highlights the intricacy of fine-grained text and its significant contribution to science in the 19</w:t>
      </w:r>
      <w:r w:rsidRPr="007F58B8">
        <w:rPr>
          <w:rFonts w:asciiTheme="majorBidi" w:hAnsiTheme="majorBidi" w:cstheme="majorBidi"/>
          <w:vertAlign w:val="superscript"/>
        </w:rPr>
        <w:t>th</w:t>
      </w:r>
      <w:r w:rsidRPr="007F58B8">
        <w:rPr>
          <w:rFonts w:asciiTheme="majorBidi" w:hAnsiTheme="majorBidi" w:cstheme="majorBidi"/>
        </w:rPr>
        <w:t xml:space="preserve"> century by critically analyzing the numerous methods and instruments employed in message coding and encoding.</w:t>
      </w:r>
    </w:p>
    <w:p w14:paraId="649AB8D7" w14:textId="43F44704" w:rsidR="00BA2EDD" w:rsidRPr="007F58B8" w:rsidRDefault="00BA2EDD" w:rsidP="00286A8C">
      <w:pPr>
        <w:spacing w:line="480" w:lineRule="auto"/>
        <w:jc w:val="both"/>
        <w:rPr>
          <w:rFonts w:asciiTheme="majorBidi" w:hAnsiTheme="majorBidi" w:cstheme="majorBidi"/>
          <w:bCs/>
        </w:rPr>
      </w:pPr>
      <w:r w:rsidRPr="007F58B8">
        <w:rPr>
          <w:rFonts w:asciiTheme="majorBidi" w:hAnsiTheme="majorBidi" w:cstheme="majorBidi"/>
          <w:bCs/>
        </w:rPr>
        <w:t>Moran and Johnson’s (2010) depiction of</w:t>
      </w:r>
      <w:r w:rsidR="005E2564" w:rsidRPr="007F58B8">
        <w:rPr>
          <w:rFonts w:asciiTheme="majorBidi" w:hAnsiTheme="majorBidi" w:cstheme="majorBidi"/>
          <w:bCs/>
        </w:rPr>
        <w:t xml:space="preserve"> Kipling’s</w:t>
      </w:r>
      <w:r w:rsidRPr="007F58B8">
        <w:rPr>
          <w:rFonts w:asciiTheme="majorBidi" w:hAnsiTheme="majorBidi" w:cstheme="majorBidi"/>
          <w:bCs/>
          <w:i/>
          <w:iCs/>
        </w:rPr>
        <w:t xml:space="preserve"> Kim </w:t>
      </w:r>
      <w:r w:rsidR="005E2564" w:rsidRPr="007F58B8">
        <w:rPr>
          <w:rFonts w:asciiTheme="majorBidi" w:hAnsiTheme="majorBidi" w:cstheme="majorBidi"/>
          <w:bCs/>
        </w:rPr>
        <w:t>and Childers’</w:t>
      </w:r>
      <w:r w:rsidRPr="007F58B8">
        <w:rPr>
          <w:rFonts w:asciiTheme="majorBidi" w:hAnsiTheme="majorBidi" w:cstheme="majorBidi"/>
          <w:bCs/>
          <w:i/>
          <w:iCs/>
        </w:rPr>
        <w:t xml:space="preserve"> The Riddle of the Sands</w:t>
      </w:r>
      <w:r w:rsidRPr="007F58B8">
        <w:rPr>
          <w:rFonts w:asciiTheme="majorBidi" w:hAnsiTheme="majorBidi" w:cstheme="majorBidi"/>
          <w:bCs/>
        </w:rPr>
        <w:t xml:space="preserve"> novels</w:t>
      </w:r>
      <w:r w:rsidR="00CE3EC7" w:rsidRPr="007F58B8">
        <w:rPr>
          <w:rFonts w:asciiTheme="majorBidi" w:hAnsiTheme="majorBidi" w:cstheme="majorBidi"/>
          <w:bCs/>
        </w:rPr>
        <w:t>,</w:t>
      </w:r>
      <w:r w:rsidRPr="007F58B8">
        <w:rPr>
          <w:rFonts w:asciiTheme="majorBidi" w:hAnsiTheme="majorBidi" w:cstheme="majorBidi"/>
          <w:bCs/>
        </w:rPr>
        <w:t xml:space="preserve"> </w:t>
      </w:r>
      <w:r w:rsidRPr="007F58B8">
        <w:rPr>
          <w:rFonts w:asciiTheme="majorBidi" w:hAnsiTheme="majorBidi" w:cstheme="majorBidi"/>
          <w:bCs/>
          <w:i/>
          <w:iCs/>
        </w:rPr>
        <w:t>1914</w:t>
      </w:r>
      <w:r w:rsidR="00CE3EC7" w:rsidRPr="007F58B8">
        <w:rPr>
          <w:rFonts w:asciiTheme="majorBidi" w:hAnsiTheme="majorBidi" w:cstheme="majorBidi"/>
          <w:bCs/>
          <w:i/>
          <w:iCs/>
        </w:rPr>
        <w:t>,</w:t>
      </w:r>
      <w:r w:rsidRPr="007F58B8">
        <w:rPr>
          <w:rFonts w:asciiTheme="majorBidi" w:hAnsiTheme="majorBidi" w:cstheme="majorBidi"/>
          <w:bCs/>
          <w:i/>
          <w:iCs/>
        </w:rPr>
        <w:t xml:space="preserve"> </w:t>
      </w:r>
      <w:r w:rsidRPr="007F58B8">
        <w:rPr>
          <w:rFonts w:asciiTheme="majorBidi" w:hAnsiTheme="majorBidi" w:cstheme="majorBidi"/>
          <w:bCs/>
        </w:rPr>
        <w:t>brings the artistic qualities of espionage to life. These characteristics connect with overlapping themes of resistance and espionage in postcolonial contexts and include concepts such as dishonor/disgrace, secret codes, and covert actions. These</w:t>
      </w:r>
      <w:r w:rsidR="00BB0F85" w:rsidRPr="007F58B8">
        <w:rPr>
          <w:rFonts w:asciiTheme="majorBidi" w:hAnsiTheme="majorBidi" w:cstheme="majorBidi"/>
          <w:bCs/>
        </w:rPr>
        <w:t xml:space="preserve"> novels</w:t>
      </w:r>
      <w:r w:rsidRPr="007F58B8">
        <w:rPr>
          <w:rFonts w:asciiTheme="majorBidi" w:hAnsiTheme="majorBidi" w:cstheme="majorBidi"/>
          <w:bCs/>
        </w:rPr>
        <w:t xml:space="preserve"> give a depiction of the complex interaction between colonial legacies and the rising tide of nationalist emotions by deftly fusing historical and modern espionage tactics into their storylines (Moran &amp; Johnson, 2010).</w:t>
      </w:r>
    </w:p>
    <w:p w14:paraId="25A0EF9A" w14:textId="1541A412" w:rsidR="00321DF3" w:rsidRPr="007F58B8" w:rsidRDefault="00CE3EC7" w:rsidP="00286A8C">
      <w:pPr>
        <w:spacing w:line="480" w:lineRule="auto"/>
        <w:jc w:val="both"/>
        <w:rPr>
          <w:rFonts w:asciiTheme="majorBidi" w:hAnsiTheme="majorBidi" w:cstheme="majorBidi"/>
          <w:bCs/>
        </w:rPr>
      </w:pPr>
      <w:r w:rsidRPr="007F58B8">
        <w:rPr>
          <w:rFonts w:asciiTheme="majorBidi" w:hAnsiTheme="majorBidi" w:cstheme="majorBidi"/>
          <w:bCs/>
        </w:rPr>
        <w:lastRenderedPageBreak/>
        <w:t>In</w:t>
      </w:r>
      <w:r w:rsidR="005E2564" w:rsidRPr="007F58B8">
        <w:rPr>
          <w:rFonts w:asciiTheme="majorBidi" w:hAnsiTheme="majorBidi" w:cstheme="majorBidi"/>
          <w:bCs/>
        </w:rPr>
        <w:t xml:space="preserve"> </w:t>
      </w:r>
      <w:r w:rsidRPr="007F58B8">
        <w:rPr>
          <w:rFonts w:asciiTheme="majorBidi" w:hAnsiTheme="majorBidi" w:cstheme="majorBidi"/>
          <w:bCs/>
        </w:rPr>
        <w:t xml:space="preserve">English </w:t>
      </w:r>
      <w:r w:rsidR="005E2564" w:rsidRPr="007F58B8">
        <w:rPr>
          <w:rFonts w:asciiTheme="majorBidi" w:hAnsiTheme="majorBidi" w:cstheme="majorBidi"/>
          <w:bCs/>
        </w:rPr>
        <w:t xml:space="preserve">literature, espionage is a potent lens through which to examine social conflicts of morality and politics. </w:t>
      </w:r>
      <w:r w:rsidR="005E2564" w:rsidRPr="007F58B8">
        <w:rPr>
          <w:rFonts w:asciiTheme="majorBidi" w:hAnsiTheme="majorBidi" w:cstheme="majorBidi"/>
          <w:bCs/>
          <w:i/>
          <w:iCs/>
        </w:rPr>
        <w:t>Kim</w:t>
      </w:r>
      <w:r w:rsidR="005E2564" w:rsidRPr="007F58B8">
        <w:rPr>
          <w:rFonts w:asciiTheme="majorBidi" w:hAnsiTheme="majorBidi" w:cstheme="majorBidi"/>
          <w:bCs/>
        </w:rPr>
        <w:t xml:space="preserve"> by Rudyard Kipling offers important insights into the spy politics of their times. </w:t>
      </w:r>
      <w:r w:rsidRPr="007F58B8">
        <w:rPr>
          <w:rFonts w:asciiTheme="majorBidi" w:hAnsiTheme="majorBidi" w:cstheme="majorBidi"/>
          <w:bCs/>
        </w:rPr>
        <w:t>This study</w:t>
      </w:r>
      <w:r w:rsidR="00B912B5" w:rsidRPr="007F58B8">
        <w:rPr>
          <w:rFonts w:asciiTheme="majorBidi" w:hAnsiTheme="majorBidi" w:cstheme="majorBidi"/>
          <w:bCs/>
        </w:rPr>
        <w:t xml:space="preserve"> </w:t>
      </w:r>
      <w:r w:rsidR="005E2564" w:rsidRPr="007F58B8">
        <w:rPr>
          <w:rFonts w:asciiTheme="majorBidi" w:hAnsiTheme="majorBidi" w:cstheme="majorBidi"/>
          <w:bCs/>
        </w:rPr>
        <w:t>intends to clarify the lasting significance of literary espionage and its relationship to larger historical and cultural contexts through a close examination of this work. Gaining an understanding of spy fiction helps one better understand the intricacies of national interests, political power, and sovereignty in colonial and postcolonial contexts</w:t>
      </w:r>
      <w:r w:rsidR="0068621B" w:rsidRPr="007F58B8">
        <w:rPr>
          <w:rFonts w:asciiTheme="majorBidi" w:hAnsiTheme="majorBidi" w:cstheme="majorBidi"/>
          <w:bCs/>
        </w:rPr>
        <w:t xml:space="preserve"> (</w:t>
      </w:r>
      <w:proofErr w:type="spellStart"/>
      <w:r w:rsidR="0068621B" w:rsidRPr="007F58B8">
        <w:rPr>
          <w:rFonts w:asciiTheme="majorBidi" w:hAnsiTheme="majorBidi" w:cstheme="majorBidi"/>
          <w:bCs/>
        </w:rPr>
        <w:t>Belbraik</w:t>
      </w:r>
      <w:proofErr w:type="spellEnd"/>
      <w:r w:rsidR="0068621B" w:rsidRPr="007F58B8">
        <w:rPr>
          <w:rFonts w:asciiTheme="majorBidi" w:hAnsiTheme="majorBidi" w:cstheme="majorBidi"/>
          <w:bCs/>
        </w:rPr>
        <w:t xml:space="preserve"> &amp; </w:t>
      </w:r>
      <w:proofErr w:type="spellStart"/>
      <w:r w:rsidR="0068621B" w:rsidRPr="007F58B8">
        <w:rPr>
          <w:rFonts w:asciiTheme="majorBidi" w:hAnsiTheme="majorBidi" w:cstheme="majorBidi"/>
          <w:bCs/>
        </w:rPr>
        <w:t>Louahala</w:t>
      </w:r>
      <w:proofErr w:type="spellEnd"/>
      <w:r w:rsidR="0068621B" w:rsidRPr="007F58B8">
        <w:rPr>
          <w:rFonts w:asciiTheme="majorBidi" w:hAnsiTheme="majorBidi" w:cstheme="majorBidi"/>
          <w:bCs/>
        </w:rPr>
        <w:t>, 2023)</w:t>
      </w:r>
      <w:r w:rsidR="005E2564" w:rsidRPr="007F58B8">
        <w:rPr>
          <w:rFonts w:asciiTheme="majorBidi" w:hAnsiTheme="majorBidi" w:cstheme="majorBidi"/>
          <w:bCs/>
        </w:rPr>
        <w:t>. The politics of espionage, where appearances can frequently be deceiving</w:t>
      </w:r>
    </w:p>
    <w:p w14:paraId="3181019F" w14:textId="20EE480B" w:rsidR="00BA2EDD" w:rsidRPr="007F58B8" w:rsidRDefault="00BA2EDD" w:rsidP="00286A8C">
      <w:pPr>
        <w:pStyle w:val="Heading1"/>
        <w:spacing w:line="480" w:lineRule="auto"/>
        <w:rPr>
          <w:rFonts w:asciiTheme="majorBidi" w:hAnsiTheme="majorBidi"/>
          <w:b/>
          <w:bCs/>
          <w:sz w:val="22"/>
          <w:szCs w:val="22"/>
        </w:rPr>
      </w:pPr>
      <w:r w:rsidRPr="007F58B8">
        <w:rPr>
          <w:rFonts w:asciiTheme="majorBidi" w:hAnsiTheme="majorBidi"/>
          <w:b/>
          <w:bCs/>
          <w:sz w:val="22"/>
          <w:szCs w:val="22"/>
        </w:rPr>
        <w:t>Discussion</w:t>
      </w:r>
      <w:r w:rsidR="00D24904" w:rsidRPr="007F58B8">
        <w:rPr>
          <w:rFonts w:asciiTheme="majorBidi" w:hAnsiTheme="majorBidi"/>
          <w:b/>
          <w:bCs/>
          <w:sz w:val="22"/>
          <w:szCs w:val="22"/>
        </w:rPr>
        <w:t xml:space="preserve"> &amp; Findings</w:t>
      </w:r>
    </w:p>
    <w:p w14:paraId="1EB1EC58" w14:textId="3B6359C8" w:rsidR="00BA2EDD" w:rsidRPr="007F58B8" w:rsidRDefault="00BA2EDD" w:rsidP="00286A8C">
      <w:pPr>
        <w:pStyle w:val="Heading1"/>
        <w:spacing w:line="480" w:lineRule="auto"/>
        <w:rPr>
          <w:rFonts w:asciiTheme="majorBidi" w:hAnsiTheme="majorBidi"/>
          <w:b/>
          <w:bCs/>
          <w:sz w:val="22"/>
          <w:szCs w:val="22"/>
        </w:rPr>
      </w:pPr>
      <w:bookmarkStart w:id="12" w:name="_Toc178436476"/>
      <w:r w:rsidRPr="007F58B8">
        <w:rPr>
          <w:rFonts w:asciiTheme="majorBidi" w:hAnsiTheme="majorBidi"/>
          <w:b/>
          <w:bCs/>
          <w:sz w:val="22"/>
          <w:szCs w:val="22"/>
        </w:rPr>
        <w:t>Espionage and the Decolonization Process</w:t>
      </w:r>
      <w:bookmarkEnd w:id="12"/>
    </w:p>
    <w:p w14:paraId="2AC4B673" w14:textId="280B5CCB" w:rsidR="00BA2EDD"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The decolonization process brought forth a new geopolitical landscape, requiring both colonial powers and emerging nations to reevaluate their intelligence strategies (Warwick, 2022). This subsection examines how espionage evolved in response to shifting power dynamics and how it influenced the course of decolonization.</w:t>
      </w:r>
      <w:r w:rsidR="00BD0CC4" w:rsidRPr="007F58B8">
        <w:rPr>
          <w:rFonts w:asciiTheme="majorBidi" w:hAnsiTheme="majorBidi" w:cstheme="majorBidi"/>
        </w:rPr>
        <w:t xml:space="preserve"> </w:t>
      </w:r>
      <w:r w:rsidRPr="007F58B8">
        <w:rPr>
          <w:rFonts w:asciiTheme="majorBidi" w:hAnsiTheme="majorBidi" w:cstheme="majorBidi"/>
        </w:rPr>
        <w:t>Warwick (2022) expounds that as World War II began, the British Empire boasted control over a substantial portion of the world, comprising a quarter of the Earth’s landmass and accommodating a similar fraction of its inhabitants. Nevertheless, by 1965, a mere two decades after the war’s culmination, the empire had significantly diminished, per the principles of decolonization and geopolitical transformations</w:t>
      </w:r>
      <w:r w:rsidR="00BD0CC4" w:rsidRPr="007F58B8">
        <w:rPr>
          <w:rFonts w:asciiTheme="majorBidi" w:hAnsiTheme="majorBidi" w:cstheme="majorBidi"/>
        </w:rPr>
        <w:t xml:space="preserve"> </w:t>
      </w:r>
      <w:r w:rsidRPr="007F58B8">
        <w:rPr>
          <w:rFonts w:asciiTheme="majorBidi" w:hAnsiTheme="majorBidi" w:cstheme="majorBidi"/>
        </w:rPr>
        <w:t xml:space="preserve">(Warwick, 2022). It is pointed out that no imperial territory is eternal. Imperialism is an ideology that is inherited and adopted by imperial powers’ generations and reflects the hidden agenda of imperialism, which is propagandized as being to illuminate </w:t>
      </w:r>
      <w:r w:rsidR="00CE3EC7" w:rsidRPr="007F58B8">
        <w:rPr>
          <w:rFonts w:asciiTheme="majorBidi" w:hAnsiTheme="majorBidi" w:cstheme="majorBidi"/>
        </w:rPr>
        <w:t xml:space="preserve">the </w:t>
      </w:r>
      <w:r w:rsidRPr="007F58B8">
        <w:rPr>
          <w:rFonts w:asciiTheme="majorBidi" w:hAnsiTheme="majorBidi" w:cstheme="majorBidi"/>
        </w:rPr>
        <w:t xml:space="preserve">Darkness in colonized countries. </w:t>
      </w:r>
    </w:p>
    <w:p w14:paraId="1F07F22C" w14:textId="77777777" w:rsidR="00552FB2"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Anderson</w:t>
      </w:r>
      <w:r w:rsidR="00BD0CC4" w:rsidRPr="007F58B8">
        <w:rPr>
          <w:rFonts w:asciiTheme="majorBidi" w:hAnsiTheme="majorBidi" w:cstheme="majorBidi"/>
        </w:rPr>
        <w:t xml:space="preserve"> </w:t>
      </w:r>
      <w:r w:rsidRPr="007F58B8">
        <w:rPr>
          <w:rFonts w:asciiTheme="majorBidi" w:hAnsiTheme="majorBidi" w:cstheme="majorBidi"/>
        </w:rPr>
        <w:t>(2012) launches a biographical inquiry that runs parallel to these narratives and sheds insight into the realities of subaltern people in the Indian Ocean region between 1790 and 1920. Anderson reveals the complexities of life under colonialism via thoroughly researched stories, offering remarkable insights into the dynamics of power and resistance in this setting (Anderson, 2012). In addition, Bickers</w:t>
      </w:r>
      <w:r w:rsidR="00BD0CC4" w:rsidRPr="007F58B8">
        <w:rPr>
          <w:rFonts w:asciiTheme="majorBidi" w:hAnsiTheme="majorBidi" w:cstheme="majorBidi"/>
        </w:rPr>
        <w:t xml:space="preserve"> </w:t>
      </w:r>
      <w:r w:rsidRPr="007F58B8">
        <w:rPr>
          <w:rFonts w:asciiTheme="majorBidi" w:hAnsiTheme="majorBidi" w:cstheme="majorBidi"/>
        </w:rPr>
        <w:t xml:space="preserve">(2003) provides a visceral portrayal of a person caught in the maelstrom of empire while unraveling the human story of an </w:t>
      </w:r>
      <w:r w:rsidRPr="007F58B8">
        <w:rPr>
          <w:rFonts w:asciiTheme="majorBidi" w:hAnsiTheme="majorBidi" w:cstheme="majorBidi"/>
        </w:rPr>
        <w:lastRenderedPageBreak/>
        <w:t xml:space="preserve">Englishman lost in Shanghai. Bickers provides a glimpse into the difficulties and complexity of colonial life through this personal tale (Bickers, 2003). This discussion arouses the theme of </w:t>
      </w:r>
      <w:r w:rsidR="00BD0CC4" w:rsidRPr="007F58B8">
        <w:rPr>
          <w:rFonts w:asciiTheme="majorBidi" w:hAnsiTheme="majorBidi" w:cstheme="majorBidi"/>
        </w:rPr>
        <w:t>S</w:t>
      </w:r>
      <w:r w:rsidRPr="007F58B8">
        <w:rPr>
          <w:rFonts w:asciiTheme="majorBidi" w:hAnsiTheme="majorBidi" w:cstheme="majorBidi"/>
        </w:rPr>
        <w:t>ubalternity in the colonial project to colonize minds. Imperialism is a mission taken up by colonial powers to control and mastermind colonized people. When investigating colonial eras from different perspectives, intellectuals in colonized countries are the targeted social category because they are the spiritual leaders of their people. Mahatma Gandhi was the best example of a spiritual leader who was able to decolonize India by indoctrinating the ideology of resistance and peace in his people’s minds.</w:t>
      </w:r>
      <w:r w:rsidR="00A22DE0" w:rsidRPr="007F58B8">
        <w:rPr>
          <w:rFonts w:asciiTheme="majorBidi" w:hAnsiTheme="majorBidi" w:cstheme="majorBidi"/>
        </w:rPr>
        <w:t xml:space="preserve"> </w:t>
      </w:r>
      <w:r w:rsidRPr="007F58B8">
        <w:rPr>
          <w:rFonts w:asciiTheme="majorBidi" w:hAnsiTheme="majorBidi" w:cstheme="majorBidi"/>
        </w:rPr>
        <w:t>Last but not least, Brogan (2001)</w:t>
      </w:r>
      <w:r w:rsidR="00BD0CC4" w:rsidRPr="007F58B8">
        <w:rPr>
          <w:rFonts w:asciiTheme="majorBidi" w:hAnsiTheme="majorBidi" w:cstheme="majorBidi"/>
        </w:rPr>
        <w:t xml:space="preserve"> </w:t>
      </w:r>
      <w:r w:rsidRPr="007F58B8">
        <w:rPr>
          <w:rFonts w:asciiTheme="majorBidi" w:hAnsiTheme="majorBidi" w:cstheme="majorBidi"/>
        </w:rPr>
        <w:t>offers a thorough account of the nation’s history, taking readers from the country’s earliest origins to the present. According to Brogan, America was influenced by social and cultural factors. A literary trip about spies and the expulsion of immigrants may provide readers with a nuanced understanding of how covert operations, imperial authority, and the shift of decolonization happened at this crucial historical time.</w:t>
      </w:r>
      <w:r w:rsidR="00E13E2A" w:rsidRPr="007F58B8">
        <w:rPr>
          <w:rFonts w:asciiTheme="majorBidi" w:hAnsiTheme="majorBidi" w:cstheme="majorBidi"/>
        </w:rPr>
        <w:t xml:space="preserve"> </w:t>
      </w:r>
    </w:p>
    <w:p w14:paraId="689D0810" w14:textId="01B48712" w:rsidR="00BD0CC4" w:rsidRPr="007F58B8" w:rsidRDefault="00E13E2A" w:rsidP="00286A8C">
      <w:pPr>
        <w:spacing w:line="480" w:lineRule="auto"/>
        <w:jc w:val="both"/>
        <w:rPr>
          <w:rFonts w:asciiTheme="majorBidi" w:hAnsiTheme="majorBidi" w:cstheme="majorBidi"/>
        </w:rPr>
      </w:pPr>
      <w:r w:rsidRPr="007F58B8">
        <w:rPr>
          <w:rFonts w:asciiTheme="majorBidi" w:hAnsiTheme="majorBidi" w:cstheme="majorBidi"/>
        </w:rPr>
        <w:t xml:space="preserve">English spy fiction </w:t>
      </w:r>
      <w:r w:rsidR="00552FB2" w:rsidRPr="007F58B8">
        <w:rPr>
          <w:rFonts w:asciiTheme="majorBidi" w:hAnsiTheme="majorBidi" w:cstheme="majorBidi"/>
        </w:rPr>
        <w:t>novels</w:t>
      </w:r>
      <w:r w:rsidRPr="007F58B8">
        <w:rPr>
          <w:rFonts w:asciiTheme="majorBidi" w:hAnsiTheme="majorBidi" w:cstheme="majorBidi"/>
        </w:rPr>
        <w:t xml:space="preserve"> have greatly influenced the historical settings of colonialism and imperial competition. Espionage, intelligence gathering, and power negotiations are depicted within these </w:t>
      </w:r>
      <w:r w:rsidR="00552FB2" w:rsidRPr="007F58B8">
        <w:rPr>
          <w:rFonts w:asciiTheme="majorBidi" w:hAnsiTheme="majorBidi" w:cstheme="majorBidi"/>
        </w:rPr>
        <w:t>novels</w:t>
      </w:r>
      <w:r w:rsidRPr="007F58B8">
        <w:rPr>
          <w:rFonts w:asciiTheme="majorBidi" w:hAnsiTheme="majorBidi" w:cstheme="majorBidi"/>
        </w:rPr>
        <w:t xml:space="preserve"> as post-colonial themes.</w:t>
      </w:r>
      <w:r w:rsidR="00552FB2" w:rsidRPr="007F58B8">
        <w:rPr>
          <w:rFonts w:asciiTheme="majorBidi" w:hAnsiTheme="majorBidi" w:cstheme="majorBidi"/>
        </w:rPr>
        <w:t xml:space="preserve"> The study shows that English spy novels do more than entertain. They act as a cultural item that grabs and reviews the power changes linked with the end of colonies and the postcolonial effects that ensue. Espionage novels look at and show the change in thought from colonial rule to growing resistance in the postcolonial era, and after the colonies came to an end. A crucial point is that spying in these novels often stands for the mind and the plan fights happening as empires fell apart. When these big empires fell, the spy came up as a sign for both the fear of the old rulers and the bold claims of the new powers, showing watching, cheating, and political moves on both sides of the power split.     </w:t>
      </w:r>
    </w:p>
    <w:p w14:paraId="0E74EC2D" w14:textId="16A3DCD9" w:rsidR="00691A07" w:rsidRPr="007F58B8" w:rsidRDefault="00691A07" w:rsidP="00286A8C">
      <w:pPr>
        <w:spacing w:line="480" w:lineRule="auto"/>
        <w:jc w:val="both"/>
        <w:rPr>
          <w:rFonts w:asciiTheme="majorBidi" w:hAnsiTheme="majorBidi" w:cstheme="majorBidi"/>
        </w:rPr>
      </w:pPr>
      <w:r w:rsidRPr="007F58B8">
        <w:rPr>
          <w:rFonts w:asciiTheme="majorBidi" w:hAnsiTheme="majorBidi" w:cstheme="majorBidi"/>
        </w:rPr>
        <w:t xml:space="preserve">Also, the way espionage novels show the less strong nations, as watchers or fighters and resistant, shows how significant it is to take back their voice and power in old rules. Anderson (2012) and Bickers (2003) show how people on the edge of imperial rule fought, dealt with, and were formed by the secret plans of rulers. Not to forget, intellectuals and spiritual leaders, like Gandhi, fought rule by not agreeing with it by adopting the peaceful measures of resistance. This goes well with wise thinkers who believe that being </w:t>
      </w:r>
      <w:r w:rsidRPr="007F58B8">
        <w:rPr>
          <w:rFonts w:asciiTheme="majorBidi" w:hAnsiTheme="majorBidi" w:cstheme="majorBidi"/>
        </w:rPr>
        <w:lastRenderedPageBreak/>
        <w:t xml:space="preserve">smart, knowing who you are, and being right challenge the secret ways of ruling the colonized people. Most importantly, how spy novels mix with big social changes in English literature novels shows how </w:t>
      </w:r>
      <w:r w:rsidR="0098275D" w:rsidRPr="007F58B8">
        <w:rPr>
          <w:rFonts w:asciiTheme="majorBidi" w:hAnsiTheme="majorBidi" w:cstheme="majorBidi"/>
        </w:rPr>
        <w:t xml:space="preserve">imperial authors </w:t>
      </w:r>
      <w:r w:rsidRPr="007F58B8">
        <w:rPr>
          <w:rFonts w:asciiTheme="majorBidi" w:hAnsiTheme="majorBidi" w:cstheme="majorBidi"/>
        </w:rPr>
        <w:t xml:space="preserve">can hold the pull between big rulers and the secret fights of the ruled. This mix of </w:t>
      </w:r>
      <w:r w:rsidR="00911724" w:rsidRPr="007F58B8">
        <w:rPr>
          <w:rFonts w:asciiTheme="majorBidi" w:hAnsiTheme="majorBidi" w:cstheme="majorBidi"/>
        </w:rPr>
        <w:t xml:space="preserve">espionage </w:t>
      </w:r>
      <w:r w:rsidR="0098275D" w:rsidRPr="007F58B8">
        <w:rPr>
          <w:rFonts w:asciiTheme="majorBidi" w:hAnsiTheme="majorBidi" w:cstheme="majorBidi"/>
        </w:rPr>
        <w:t xml:space="preserve">novels </w:t>
      </w:r>
      <w:r w:rsidRPr="007F58B8">
        <w:rPr>
          <w:rFonts w:asciiTheme="majorBidi" w:hAnsiTheme="majorBidi" w:cstheme="majorBidi"/>
        </w:rPr>
        <w:t xml:space="preserve">and real </w:t>
      </w:r>
      <w:r w:rsidR="00911724" w:rsidRPr="007F58B8">
        <w:rPr>
          <w:rFonts w:asciiTheme="majorBidi" w:hAnsiTheme="majorBidi" w:cstheme="majorBidi"/>
        </w:rPr>
        <w:t xml:space="preserve">colonial </w:t>
      </w:r>
      <w:r w:rsidRPr="007F58B8">
        <w:rPr>
          <w:rFonts w:asciiTheme="majorBidi" w:hAnsiTheme="majorBidi" w:cstheme="majorBidi"/>
        </w:rPr>
        <w:t xml:space="preserve">past points out how this type of </w:t>
      </w:r>
      <w:r w:rsidR="0098275D" w:rsidRPr="007F58B8">
        <w:rPr>
          <w:rFonts w:asciiTheme="majorBidi" w:hAnsiTheme="majorBidi" w:cstheme="majorBidi"/>
        </w:rPr>
        <w:t>literature</w:t>
      </w:r>
      <w:r w:rsidRPr="007F58B8">
        <w:rPr>
          <w:rFonts w:asciiTheme="majorBidi" w:hAnsiTheme="majorBidi" w:cstheme="majorBidi"/>
        </w:rPr>
        <w:t xml:space="preserve"> can show and shape the </w:t>
      </w:r>
      <w:r w:rsidR="0098275D" w:rsidRPr="007F58B8">
        <w:rPr>
          <w:rFonts w:asciiTheme="majorBidi" w:hAnsiTheme="majorBidi" w:cstheme="majorBidi"/>
        </w:rPr>
        <w:t xml:space="preserve">novels </w:t>
      </w:r>
      <w:r w:rsidRPr="007F58B8">
        <w:rPr>
          <w:rFonts w:asciiTheme="majorBidi" w:hAnsiTheme="majorBidi" w:cstheme="majorBidi"/>
        </w:rPr>
        <w:t xml:space="preserve">of </w:t>
      </w:r>
      <w:r w:rsidR="0098275D" w:rsidRPr="007F58B8">
        <w:rPr>
          <w:rFonts w:asciiTheme="majorBidi" w:hAnsiTheme="majorBidi" w:cstheme="majorBidi"/>
        </w:rPr>
        <w:t>freeing nations</w:t>
      </w:r>
      <w:r w:rsidRPr="007F58B8">
        <w:rPr>
          <w:rFonts w:asciiTheme="majorBidi" w:hAnsiTheme="majorBidi" w:cstheme="majorBidi"/>
        </w:rPr>
        <w:t xml:space="preserve">, being watched, and making a new self in a </w:t>
      </w:r>
      <w:r w:rsidR="0098275D" w:rsidRPr="007F58B8">
        <w:rPr>
          <w:rFonts w:asciiTheme="majorBidi" w:hAnsiTheme="majorBidi" w:cstheme="majorBidi"/>
        </w:rPr>
        <w:t xml:space="preserve">post-colonial </w:t>
      </w:r>
      <w:r w:rsidRPr="007F58B8">
        <w:rPr>
          <w:rFonts w:asciiTheme="majorBidi" w:hAnsiTheme="majorBidi" w:cstheme="majorBidi"/>
        </w:rPr>
        <w:t>world.</w:t>
      </w:r>
    </w:p>
    <w:p w14:paraId="437E62C2" w14:textId="1978E17F" w:rsidR="00BA2EDD" w:rsidRPr="007F58B8" w:rsidRDefault="00BA2EDD" w:rsidP="00286A8C">
      <w:pPr>
        <w:pStyle w:val="Heading1"/>
        <w:spacing w:line="480" w:lineRule="auto"/>
        <w:rPr>
          <w:rFonts w:asciiTheme="majorBidi" w:hAnsiTheme="majorBidi"/>
          <w:b/>
          <w:bCs/>
          <w:sz w:val="22"/>
          <w:szCs w:val="22"/>
        </w:rPr>
      </w:pPr>
      <w:bookmarkStart w:id="13" w:name="_Toc178436477"/>
      <w:bookmarkStart w:id="14" w:name="_Hlk147600960"/>
      <w:r w:rsidRPr="007F58B8">
        <w:rPr>
          <w:rFonts w:asciiTheme="majorBidi" w:hAnsiTheme="majorBidi"/>
          <w:b/>
          <w:bCs/>
          <w:sz w:val="22"/>
          <w:szCs w:val="22"/>
        </w:rPr>
        <w:t>Literary Representations of Post-Colonial Espionage</w:t>
      </w:r>
      <w:bookmarkEnd w:id="13"/>
    </w:p>
    <w:bookmarkEnd w:id="14"/>
    <w:p w14:paraId="4FC7997C" w14:textId="59D44FC6" w:rsidR="00BA2EDD"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The difficulties of postcolonial espionage are frequently reflected in postcolonial literature. This section examines how writers from postcolonial societies construct complicated espionage and long-lasting effects on nations in their writings. A crucial context for comprehending the detective imagery in this literary work is provided by Said (1993)</w:t>
      </w:r>
      <w:r w:rsidRPr="007F58B8">
        <w:rPr>
          <w:rFonts w:asciiTheme="majorBidi" w:hAnsiTheme="majorBidi" w:cstheme="majorBidi"/>
          <w:i/>
          <w:iCs/>
        </w:rPr>
        <w:t xml:space="preserve">, </w:t>
      </w:r>
      <w:r w:rsidRPr="007F58B8">
        <w:rPr>
          <w:rFonts w:asciiTheme="majorBidi" w:hAnsiTheme="majorBidi" w:cstheme="majorBidi"/>
        </w:rPr>
        <w:t>wh</w:t>
      </w:r>
      <w:r w:rsidR="00DB64CB" w:rsidRPr="007F58B8">
        <w:rPr>
          <w:rFonts w:asciiTheme="majorBidi" w:hAnsiTheme="majorBidi" w:cstheme="majorBidi"/>
        </w:rPr>
        <w:t xml:space="preserve">o </w:t>
      </w:r>
      <w:r w:rsidRPr="007F58B8">
        <w:rPr>
          <w:rFonts w:asciiTheme="majorBidi" w:hAnsiTheme="majorBidi" w:cstheme="majorBidi"/>
        </w:rPr>
        <w:t>sheds light on the interaction of culture, imperialism, and the postcolonial experience. Closely, to the content and purpose</w:t>
      </w:r>
      <w:r w:rsidR="00DB64CB" w:rsidRPr="007F58B8">
        <w:rPr>
          <w:rFonts w:asciiTheme="majorBidi" w:hAnsiTheme="majorBidi" w:cstheme="majorBidi"/>
        </w:rPr>
        <w:t xml:space="preserve">, </w:t>
      </w:r>
      <w:r w:rsidRPr="007F58B8">
        <w:rPr>
          <w:rFonts w:asciiTheme="majorBidi" w:hAnsiTheme="majorBidi" w:cstheme="majorBidi"/>
        </w:rPr>
        <w:t>Bhabha (1994) offers important insights into the place of detective stories within a larger postcolonial debate. This method is crucial for analyzing how detective work is represented in the context of colonial heritage.</w:t>
      </w:r>
      <w:r w:rsidR="00A22DE0" w:rsidRPr="007F58B8">
        <w:rPr>
          <w:rFonts w:asciiTheme="majorBidi" w:hAnsiTheme="majorBidi" w:cstheme="majorBidi"/>
        </w:rPr>
        <w:t xml:space="preserve"> </w:t>
      </w:r>
      <w:r w:rsidRPr="007F58B8">
        <w:rPr>
          <w:rFonts w:asciiTheme="majorBidi" w:hAnsiTheme="majorBidi" w:cstheme="majorBidi"/>
        </w:rPr>
        <w:t>When writing about postcolonialism, culture, and imperialism, the sense of oppression and persecution is obtrusive in the theory of postcolonialism</w:t>
      </w:r>
      <w:r w:rsidR="00DB64CB" w:rsidRPr="007F58B8">
        <w:rPr>
          <w:rFonts w:asciiTheme="majorBidi" w:hAnsiTheme="majorBidi" w:cstheme="majorBidi"/>
        </w:rPr>
        <w:t xml:space="preserve">. </w:t>
      </w:r>
      <w:r w:rsidRPr="007F58B8">
        <w:rPr>
          <w:rFonts w:asciiTheme="majorBidi" w:hAnsiTheme="majorBidi" w:cstheme="majorBidi"/>
        </w:rPr>
        <w:t>Spivak (1988) provides a critical perspective on the representation of marginalized voices, a perspective particularly relevant to the analysis of how espionage is presented in postcolonial literature. This perspective is particularly important for understanding how the experiences of marginalized groups are portrayed in spy stories.</w:t>
      </w:r>
    </w:p>
    <w:p w14:paraId="49AD89B3" w14:textId="0C162DB1" w:rsidR="00BA2EDD"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Fanon</w:t>
      </w:r>
      <w:r w:rsidR="00DB64CB" w:rsidRPr="007F58B8">
        <w:rPr>
          <w:rFonts w:asciiTheme="majorBidi" w:hAnsiTheme="majorBidi" w:cstheme="majorBidi"/>
        </w:rPr>
        <w:t xml:space="preserve"> </w:t>
      </w:r>
      <w:r w:rsidRPr="007F58B8">
        <w:rPr>
          <w:rFonts w:asciiTheme="majorBidi" w:hAnsiTheme="majorBidi" w:cstheme="majorBidi"/>
        </w:rPr>
        <w:t xml:space="preserve">(1963) promotes a belief in the pressing purpose of espionage to shed light on a colonized land. This work offers an essential framework for understanding the psychological impact of decolonization on colonized populations. This framework helps contextualize the larger milieu (environment) in which postcolonial espionage stories emerge, shedding light on underlying tensions and dynamics. The metaphorical title of Fanon’s work draws attention to the wretchedness and mishaps that colonized people encounter </w:t>
      </w:r>
      <w:r w:rsidR="00CE3EC7" w:rsidRPr="007F58B8">
        <w:rPr>
          <w:rFonts w:asciiTheme="majorBidi" w:hAnsiTheme="majorBidi" w:cstheme="majorBidi"/>
        </w:rPr>
        <w:t>in</w:t>
      </w:r>
      <w:r w:rsidRPr="007F58B8">
        <w:rPr>
          <w:rFonts w:asciiTheme="majorBidi" w:hAnsiTheme="majorBidi" w:cstheme="majorBidi"/>
        </w:rPr>
        <w:t xml:space="preserve"> their colonized lands. It is severely stated to criticize the draconian measures imposed on </w:t>
      </w:r>
      <w:r w:rsidRPr="007F58B8">
        <w:rPr>
          <w:rFonts w:asciiTheme="majorBidi" w:hAnsiTheme="majorBidi" w:cstheme="majorBidi"/>
        </w:rPr>
        <w:lastRenderedPageBreak/>
        <w:t>colonized communities in the name of illuminating the claimed darkness</w:t>
      </w:r>
      <w:r w:rsidR="00CE3EC7" w:rsidRPr="007F58B8">
        <w:rPr>
          <w:rFonts w:asciiTheme="majorBidi" w:hAnsiTheme="majorBidi" w:cstheme="majorBidi"/>
        </w:rPr>
        <w:t>,</w:t>
      </w:r>
      <w:r w:rsidRPr="007F58B8">
        <w:rPr>
          <w:rFonts w:asciiTheme="majorBidi" w:hAnsiTheme="majorBidi" w:cstheme="majorBidi"/>
        </w:rPr>
        <w:t xml:space="preserve"> whereas their objectives are tacitly perceived in literature. </w:t>
      </w:r>
    </w:p>
    <w:p w14:paraId="7A2B995E" w14:textId="09FD1A64" w:rsidR="00552FB2" w:rsidRPr="007F58B8" w:rsidRDefault="00BA2EDD" w:rsidP="00286A8C">
      <w:pPr>
        <w:spacing w:line="480" w:lineRule="auto"/>
        <w:jc w:val="both"/>
        <w:rPr>
          <w:rFonts w:asciiTheme="majorBidi" w:hAnsiTheme="majorBidi" w:cstheme="majorBidi"/>
        </w:rPr>
      </w:pPr>
      <w:r w:rsidRPr="007F58B8">
        <w:rPr>
          <w:rFonts w:asciiTheme="majorBidi" w:hAnsiTheme="majorBidi" w:cstheme="majorBidi"/>
        </w:rPr>
        <w:t>This discussion leads to a deduction that global powers, especially powerful countries that have the right to accredit or veto an article in the International Legal Arena, have shaped the concept of espionage to cross internal matters to achieve their objectives. Appadurai</w:t>
      </w:r>
      <w:r w:rsidR="00DB64CB" w:rsidRPr="007F58B8">
        <w:rPr>
          <w:rFonts w:asciiTheme="majorBidi" w:hAnsiTheme="majorBidi" w:cstheme="majorBidi"/>
        </w:rPr>
        <w:t xml:space="preserve"> </w:t>
      </w:r>
      <w:r w:rsidRPr="007F58B8">
        <w:rPr>
          <w:rFonts w:asciiTheme="majorBidi" w:hAnsiTheme="majorBidi" w:cstheme="majorBidi"/>
        </w:rPr>
        <w:t>(1996)</w:t>
      </w:r>
      <w:r w:rsidRPr="007F58B8">
        <w:rPr>
          <w:rFonts w:asciiTheme="majorBidi" w:hAnsiTheme="majorBidi" w:cstheme="majorBidi"/>
          <w:i/>
          <w:iCs/>
        </w:rPr>
        <w:t xml:space="preserve"> </w:t>
      </w:r>
      <w:r w:rsidRPr="007F58B8">
        <w:rPr>
          <w:rFonts w:asciiTheme="majorBidi" w:hAnsiTheme="majorBidi" w:cstheme="majorBidi"/>
        </w:rPr>
        <w:t xml:space="preserve">provides insight into how espionage in postcolonial literature can be shaped by global forces. This is particularly important for understanding how espionage stories can cross national borders. When shaping literature according to security and postcolonial purposes, this literary instrument </w:t>
      </w:r>
      <w:r w:rsidR="00CE3EC7" w:rsidRPr="007F58B8">
        <w:rPr>
          <w:rFonts w:asciiTheme="majorBidi" w:hAnsiTheme="majorBidi" w:cstheme="majorBidi"/>
        </w:rPr>
        <w:t>is often hailed</w:t>
      </w:r>
      <w:r w:rsidRPr="007F58B8">
        <w:rPr>
          <w:rFonts w:asciiTheme="majorBidi" w:hAnsiTheme="majorBidi" w:cstheme="majorBidi"/>
        </w:rPr>
        <w:t xml:space="preserve"> as a cornerstone of postcolonial literature. According to Rushdie</w:t>
      </w:r>
      <w:r w:rsidR="00DB64CB" w:rsidRPr="007F58B8">
        <w:rPr>
          <w:rFonts w:asciiTheme="majorBidi" w:hAnsiTheme="majorBidi" w:cstheme="majorBidi"/>
        </w:rPr>
        <w:t xml:space="preserve"> </w:t>
      </w:r>
      <w:r w:rsidRPr="007F58B8">
        <w:rPr>
          <w:rFonts w:asciiTheme="majorBidi" w:hAnsiTheme="majorBidi" w:cstheme="majorBidi"/>
        </w:rPr>
        <w:t>(1981)</w:t>
      </w:r>
      <w:r w:rsidR="00DB64CB" w:rsidRPr="007F58B8">
        <w:rPr>
          <w:rFonts w:asciiTheme="majorBidi" w:hAnsiTheme="majorBidi" w:cstheme="majorBidi"/>
        </w:rPr>
        <w:t>,</w:t>
      </w:r>
      <w:r w:rsidRPr="007F58B8">
        <w:rPr>
          <w:rFonts w:asciiTheme="majorBidi" w:hAnsiTheme="majorBidi" w:cstheme="majorBidi"/>
        </w:rPr>
        <w:t xml:space="preserve"> spy fiction potentially contains elements related to the depiction of espionage in a postcolonial context</w:t>
      </w:r>
      <w:bookmarkStart w:id="15" w:name="_Hlk162673856"/>
      <w:r w:rsidRPr="007F58B8">
        <w:rPr>
          <w:rFonts w:asciiTheme="majorBidi" w:hAnsiTheme="majorBidi" w:cstheme="majorBidi"/>
        </w:rPr>
        <w:t>.</w:t>
      </w:r>
      <w:bookmarkEnd w:id="15"/>
      <w:r w:rsidRPr="007F58B8">
        <w:rPr>
          <w:rFonts w:asciiTheme="majorBidi" w:hAnsiTheme="majorBidi" w:cstheme="majorBidi"/>
        </w:rPr>
        <w:t xml:space="preserve"> The examination of identity and historical context in this work can offer valuable insights into the portrayal of espionage.</w:t>
      </w:r>
      <w:r w:rsidR="00A22DE0" w:rsidRPr="007F58B8">
        <w:rPr>
          <w:rFonts w:asciiTheme="majorBidi" w:hAnsiTheme="majorBidi" w:cstheme="majorBidi"/>
        </w:rPr>
        <w:t xml:space="preserve"> </w:t>
      </w:r>
      <w:r w:rsidRPr="007F58B8">
        <w:rPr>
          <w:rFonts w:asciiTheme="majorBidi" w:hAnsiTheme="majorBidi" w:cstheme="majorBidi"/>
        </w:rPr>
        <w:t xml:space="preserve">Espionage in the postcolonial setting raises suspicions of the split loyalty (double-agent issue) that might appear in spies’ lives and </w:t>
      </w:r>
      <w:r w:rsidR="00CE3EC7" w:rsidRPr="007F58B8">
        <w:rPr>
          <w:rFonts w:asciiTheme="majorBidi" w:hAnsiTheme="majorBidi" w:cstheme="majorBidi"/>
        </w:rPr>
        <w:t>conduct</w:t>
      </w:r>
      <w:r w:rsidRPr="007F58B8">
        <w:rPr>
          <w:rFonts w:asciiTheme="majorBidi" w:hAnsiTheme="majorBidi" w:cstheme="majorBidi"/>
        </w:rPr>
        <w:t>. Espionage helps intellectuals delve into the themes of identity and belonging in a post-colonial setting</w:t>
      </w:r>
      <w:r w:rsidR="00CE3EC7" w:rsidRPr="007F58B8">
        <w:rPr>
          <w:rFonts w:asciiTheme="majorBidi" w:hAnsiTheme="majorBidi" w:cstheme="majorBidi"/>
        </w:rPr>
        <w:t>.</w:t>
      </w:r>
      <w:r w:rsidRPr="007F58B8">
        <w:rPr>
          <w:rFonts w:asciiTheme="majorBidi" w:hAnsiTheme="majorBidi" w:cstheme="majorBidi"/>
        </w:rPr>
        <w:t xml:space="preserve"> Naipaul</w:t>
      </w:r>
      <w:r w:rsidR="00DB64CB" w:rsidRPr="007F58B8">
        <w:rPr>
          <w:rFonts w:asciiTheme="majorBidi" w:hAnsiTheme="majorBidi" w:cstheme="majorBidi"/>
        </w:rPr>
        <w:t xml:space="preserve"> </w:t>
      </w:r>
      <w:r w:rsidRPr="007F58B8">
        <w:rPr>
          <w:rFonts w:asciiTheme="majorBidi" w:hAnsiTheme="majorBidi" w:cstheme="majorBidi"/>
        </w:rPr>
        <w:t>(1961) could bring insight into how espionage is woven into the narrative of the post-colonial experience. Examining personal identity within a wider socio-political context in this work can provide a nuanced understanding of espionage themes.</w:t>
      </w:r>
      <w:bookmarkStart w:id="16" w:name="_Toc178436478"/>
    </w:p>
    <w:p w14:paraId="75A79A7D" w14:textId="54BD980A" w:rsidR="00552FB2" w:rsidRPr="007F58B8" w:rsidRDefault="00552FB2" w:rsidP="00286A8C">
      <w:pPr>
        <w:spacing w:line="480" w:lineRule="auto"/>
        <w:jc w:val="both"/>
        <w:rPr>
          <w:rFonts w:asciiTheme="majorBidi" w:hAnsiTheme="majorBidi" w:cstheme="majorBidi"/>
        </w:rPr>
      </w:pPr>
      <w:bookmarkStart w:id="17" w:name="_Hlk188184605"/>
      <w:r w:rsidRPr="007F58B8">
        <w:rPr>
          <w:rFonts w:asciiTheme="majorBidi" w:hAnsiTheme="majorBidi" w:cstheme="majorBidi"/>
        </w:rPr>
        <w:t>English spy fiction stories outline how complex ethical matters arise when operating under imperial structures in postcolonial spy fiction</w:t>
      </w:r>
      <w:bookmarkEnd w:id="17"/>
      <w:r w:rsidRPr="007F58B8">
        <w:rPr>
          <w:rFonts w:asciiTheme="majorBidi" w:hAnsiTheme="majorBidi" w:cstheme="majorBidi"/>
        </w:rPr>
        <w:t>. These spies’ stories show that espionage is employed as a technique for maintaining dominance and increasing control over colonies at the Indigenous population’s expense and by undermining local knowledge systems. It is a world wherein characters utilize scientific knowledge, intelligence gathering, as well as cultural understanding to assert domination for self-preservation or national interest.</w:t>
      </w:r>
      <w:r w:rsidR="002908AA" w:rsidRPr="007F58B8">
        <w:rPr>
          <w:rFonts w:asciiTheme="majorBidi" w:hAnsiTheme="majorBidi" w:cstheme="majorBidi"/>
        </w:rPr>
        <w:t xml:space="preserve">  As we look into this, it is clear that postcolonial authors don't just write spy novels for fun. They use the spy character to deal with the ongoing stress left from times of rule and what followed. These novels show the tricky lives of people torn between different sides, who they are, and what they </w:t>
      </w:r>
      <w:r w:rsidR="002908AA" w:rsidRPr="007F58B8">
        <w:rPr>
          <w:rFonts w:asciiTheme="majorBidi" w:hAnsiTheme="majorBidi" w:cstheme="majorBidi"/>
        </w:rPr>
        <w:lastRenderedPageBreak/>
        <w:t>believe. Said (1993) notes that culture and rule are very much linked. Postcolonial spy novels use this link to show how power still affects people long after the old rule is over.</w:t>
      </w:r>
    </w:p>
    <w:p w14:paraId="75329A3F" w14:textId="29662208" w:rsidR="00552FB2" w:rsidRPr="007F58B8" w:rsidRDefault="002908AA" w:rsidP="00286A8C">
      <w:pPr>
        <w:spacing w:line="480" w:lineRule="auto"/>
        <w:jc w:val="both"/>
        <w:rPr>
          <w:rFonts w:asciiTheme="majorBidi" w:hAnsiTheme="majorBidi" w:cstheme="majorBidi"/>
        </w:rPr>
      </w:pPr>
      <w:r w:rsidRPr="007F58B8">
        <w:rPr>
          <w:rFonts w:asciiTheme="majorBidi" w:hAnsiTheme="majorBidi" w:cstheme="majorBidi"/>
        </w:rPr>
        <w:t>Bhabha (1994) talks about mixed cultures to show why the spy often looks like someone torn about where they belong. They are not fully one with the imperial authorities nor fully true to the people ruled over. These characters of spies do not just do things as a national responsibility, but also fight battles within themselves. In the same way, Spivak (1988) points out the ignored voices. She looks at how spy novels might portray, twist, or miss the views of those who are very much hurt by the big powers watching them. Fanon (1963) gives us a vital view. He sees taking over land as a deep hurt in the mind. This lets us see the strong inner and life troubles that these imperial-made-up spies often face. They are not just in parts of big fights; they feel the deep cuts of living in a place split and run by imperial powers. Fanon’s way of saying "the wretched of the earth" hits hard here; it shows us that even the most own choices in these novels are made by pasts full of hurt, use by others, and a fight back.</w:t>
      </w:r>
    </w:p>
    <w:p w14:paraId="701FE7BF" w14:textId="48602233" w:rsidR="00F674D0" w:rsidRPr="007F58B8" w:rsidRDefault="002908AA" w:rsidP="00286A8C">
      <w:pPr>
        <w:spacing w:line="480" w:lineRule="auto"/>
        <w:jc w:val="both"/>
        <w:rPr>
          <w:rFonts w:asciiTheme="majorBidi" w:hAnsiTheme="majorBidi" w:cstheme="majorBidi"/>
        </w:rPr>
      </w:pPr>
      <w:r w:rsidRPr="007F58B8">
        <w:rPr>
          <w:rFonts w:asciiTheme="majorBidi" w:hAnsiTheme="majorBidi" w:cstheme="majorBidi"/>
        </w:rPr>
        <w:t xml:space="preserve">Appadurai (1996) makes the discussion more impactful by showing how now world set-ups help form how spies are seen. Spy novels from postcolonial times don’t end at the line; they see that imperial powers still bend what goes on inside other places. In </w:t>
      </w:r>
      <w:r w:rsidR="00CA24A5" w:rsidRPr="007F58B8">
        <w:rPr>
          <w:rFonts w:asciiTheme="majorBidi" w:hAnsiTheme="majorBidi" w:cstheme="majorBidi"/>
        </w:rPr>
        <w:t>espionage novels</w:t>
      </w:r>
      <w:r w:rsidRPr="007F58B8">
        <w:rPr>
          <w:rFonts w:asciiTheme="majorBidi" w:hAnsiTheme="majorBidi" w:cstheme="majorBidi"/>
        </w:rPr>
        <w:t>, spying stands as a mark of that non-stop mix-in</w:t>
      </w:r>
      <w:r w:rsidR="00CA24A5" w:rsidRPr="007F58B8">
        <w:rPr>
          <w:rFonts w:asciiTheme="majorBidi" w:hAnsiTheme="majorBidi" w:cstheme="majorBidi"/>
        </w:rPr>
        <w:t xml:space="preserve">, </w:t>
      </w:r>
      <w:r w:rsidRPr="007F58B8">
        <w:rPr>
          <w:rFonts w:asciiTheme="majorBidi" w:hAnsiTheme="majorBidi" w:cstheme="majorBidi"/>
        </w:rPr>
        <w:t>in ruling, culture, even</w:t>
      </w:r>
      <w:r w:rsidR="00CA24A5" w:rsidRPr="007F58B8">
        <w:rPr>
          <w:rFonts w:asciiTheme="majorBidi" w:hAnsiTheme="majorBidi" w:cstheme="majorBidi"/>
        </w:rPr>
        <w:t xml:space="preserve"> policing, and authoritarian issues</w:t>
      </w:r>
      <w:r w:rsidRPr="007F58B8">
        <w:rPr>
          <w:rFonts w:asciiTheme="majorBidi" w:hAnsiTheme="majorBidi" w:cstheme="majorBidi"/>
        </w:rPr>
        <w:t xml:space="preserve">. Rushdie (1981) says the same with his </w:t>
      </w:r>
      <w:r w:rsidR="00CA24A5" w:rsidRPr="007F58B8">
        <w:rPr>
          <w:rFonts w:asciiTheme="majorBidi" w:hAnsiTheme="majorBidi" w:cstheme="majorBidi"/>
        </w:rPr>
        <w:t>novels</w:t>
      </w:r>
      <w:r w:rsidRPr="007F58B8">
        <w:rPr>
          <w:rFonts w:asciiTheme="majorBidi" w:hAnsiTheme="majorBidi" w:cstheme="majorBidi"/>
        </w:rPr>
        <w:t xml:space="preserve"> of split </w:t>
      </w:r>
      <w:r w:rsidR="00CA24A5" w:rsidRPr="007F58B8">
        <w:rPr>
          <w:rFonts w:asciiTheme="majorBidi" w:hAnsiTheme="majorBidi" w:cstheme="majorBidi"/>
        </w:rPr>
        <w:t>identities</w:t>
      </w:r>
      <w:r w:rsidRPr="007F58B8">
        <w:rPr>
          <w:rFonts w:asciiTheme="majorBidi" w:hAnsiTheme="majorBidi" w:cstheme="majorBidi"/>
        </w:rPr>
        <w:t xml:space="preserve"> and fought-over pasts, hinting that the spy role is key to </w:t>
      </w:r>
      <w:r w:rsidR="00F674D0" w:rsidRPr="007F58B8">
        <w:rPr>
          <w:rFonts w:asciiTheme="majorBidi" w:hAnsiTheme="majorBidi" w:cstheme="majorBidi"/>
        </w:rPr>
        <w:t>understanding</w:t>
      </w:r>
      <w:r w:rsidRPr="007F58B8">
        <w:rPr>
          <w:rFonts w:asciiTheme="majorBidi" w:hAnsiTheme="majorBidi" w:cstheme="majorBidi"/>
        </w:rPr>
        <w:t xml:space="preserve"> the mixed ways of postcolonial life.</w:t>
      </w:r>
      <w:r w:rsidR="00F674D0" w:rsidRPr="007F58B8">
        <w:rPr>
          <w:rFonts w:asciiTheme="majorBidi" w:hAnsiTheme="majorBidi" w:cstheme="majorBidi"/>
        </w:rPr>
        <w:t xml:space="preserve"> Naipaul (1961) offers up an alternate perspective, one that considers the individual consequences of empire. In his view, spying is not only for nations and imperial authorities; it can also be about an individual trying to find his or her feet in a broken world. The tension between duty and identity, truth and survival, represents a central theme in all these narratives, and substantially all engage the reader in the pathos.</w:t>
      </w:r>
    </w:p>
    <w:p w14:paraId="53306BDA" w14:textId="6E578914" w:rsidR="00FB356D" w:rsidRPr="007F58B8" w:rsidRDefault="00FB356D" w:rsidP="00286A8C">
      <w:pPr>
        <w:spacing w:line="480" w:lineRule="auto"/>
        <w:jc w:val="both"/>
        <w:rPr>
          <w:rFonts w:asciiTheme="majorBidi" w:hAnsiTheme="majorBidi" w:cstheme="majorBidi"/>
        </w:rPr>
      </w:pPr>
      <w:r w:rsidRPr="007F58B8">
        <w:rPr>
          <w:rFonts w:asciiTheme="majorBidi" w:hAnsiTheme="majorBidi" w:cstheme="majorBidi"/>
        </w:rPr>
        <w:t>This unresolved conflict between duty and identity, between truth and survival, reverberates through the lived experiences of characters whose loyalty is always under scrutiny.</w:t>
      </w:r>
      <w:r w:rsidR="00286A8C" w:rsidRPr="007F58B8">
        <w:rPr>
          <w:rFonts w:asciiTheme="majorBidi" w:hAnsiTheme="majorBidi" w:cstheme="majorBidi"/>
        </w:rPr>
        <w:t xml:space="preserve"> In the same line, </w:t>
      </w:r>
      <w:proofErr w:type="spellStart"/>
      <w:r w:rsidRPr="007F58B8">
        <w:rPr>
          <w:rFonts w:asciiTheme="majorBidi" w:hAnsiTheme="majorBidi" w:cstheme="majorBidi"/>
        </w:rPr>
        <w:t>Elaref</w:t>
      </w:r>
      <w:proofErr w:type="spellEnd"/>
      <w:r w:rsidRPr="007F58B8">
        <w:rPr>
          <w:rFonts w:asciiTheme="majorBidi" w:hAnsiTheme="majorBidi" w:cstheme="majorBidi"/>
        </w:rPr>
        <w:t xml:space="preserve"> (2023) postulates a rejection of the colonial discourse by which unfair otherness is produced, by marginalizing </w:t>
      </w:r>
      <w:r w:rsidRPr="007F58B8">
        <w:rPr>
          <w:rFonts w:asciiTheme="majorBidi" w:hAnsiTheme="majorBidi" w:cstheme="majorBidi"/>
        </w:rPr>
        <w:lastRenderedPageBreak/>
        <w:t>some groups narratively</w:t>
      </w:r>
      <w:r w:rsidR="00286A8C" w:rsidRPr="007F58B8">
        <w:rPr>
          <w:rFonts w:asciiTheme="majorBidi" w:hAnsiTheme="majorBidi" w:cstheme="majorBidi"/>
        </w:rPr>
        <w:t>,</w:t>
      </w:r>
      <w:r w:rsidRPr="007F58B8">
        <w:rPr>
          <w:rFonts w:asciiTheme="majorBidi" w:hAnsiTheme="majorBidi" w:cstheme="majorBidi"/>
        </w:rPr>
        <w:t xml:space="preserve"> thus erecting symbolic hierarchies that subordinate and reduce individuals for the sake of </w:t>
      </w:r>
      <w:r w:rsidR="00286A8C" w:rsidRPr="007F58B8">
        <w:rPr>
          <w:rFonts w:asciiTheme="majorBidi" w:hAnsiTheme="majorBidi" w:cstheme="majorBidi"/>
        </w:rPr>
        <w:t xml:space="preserve">the </w:t>
      </w:r>
      <w:r w:rsidRPr="007F58B8">
        <w:rPr>
          <w:rFonts w:asciiTheme="majorBidi" w:hAnsiTheme="majorBidi" w:cstheme="majorBidi"/>
        </w:rPr>
        <w:t>empire. On application of these insights to spy narratives, one finds that the spy or informant</w:t>
      </w:r>
      <w:r w:rsidRPr="007F58B8">
        <w:rPr>
          <w:rFonts w:asciiTheme="majorBidi" w:hAnsiTheme="majorBidi" w:cstheme="majorBidi"/>
        </w:rPr>
        <w:t>,</w:t>
      </w:r>
      <w:r w:rsidRPr="007F58B8">
        <w:rPr>
          <w:rFonts w:asciiTheme="majorBidi" w:hAnsiTheme="majorBidi" w:cstheme="majorBidi"/>
        </w:rPr>
        <w:t xml:space="preserve"> especially coming from some background of marginality or sublimation</w:t>
      </w:r>
      <w:r w:rsidRPr="007F58B8">
        <w:rPr>
          <w:rFonts w:asciiTheme="majorBidi" w:hAnsiTheme="majorBidi" w:cstheme="majorBidi"/>
        </w:rPr>
        <w:t xml:space="preserve">, </w:t>
      </w:r>
      <w:r w:rsidRPr="007F58B8">
        <w:rPr>
          <w:rFonts w:asciiTheme="majorBidi" w:hAnsiTheme="majorBidi" w:cstheme="majorBidi"/>
        </w:rPr>
        <w:t xml:space="preserve">has frequently been constructed as </w:t>
      </w:r>
      <w:r w:rsidR="00286A8C" w:rsidRPr="007F58B8">
        <w:rPr>
          <w:rFonts w:asciiTheme="majorBidi" w:hAnsiTheme="majorBidi" w:cstheme="majorBidi"/>
        </w:rPr>
        <w:t xml:space="preserve">a </w:t>
      </w:r>
      <w:r w:rsidRPr="007F58B8">
        <w:rPr>
          <w:rFonts w:asciiTheme="majorBidi" w:hAnsiTheme="majorBidi" w:cstheme="majorBidi"/>
        </w:rPr>
        <w:t>meaning-bearer only on the level of information, stripping away his/her dimensions of symbolic and poetic meaning. However, the very tension and emotional complexity that distill their identities allow the genre's far-reaching existential explorations to become visible, presented to readers within a landscape forged in equal parts of pathos and praxis.</w:t>
      </w:r>
    </w:p>
    <w:p w14:paraId="42B47F10" w14:textId="123FFD77" w:rsidR="00AC7536" w:rsidRPr="007F58B8" w:rsidRDefault="00F674D0" w:rsidP="00286A8C">
      <w:pPr>
        <w:spacing w:line="480" w:lineRule="auto"/>
        <w:jc w:val="both"/>
        <w:rPr>
          <w:rFonts w:asciiTheme="majorBidi" w:hAnsiTheme="majorBidi" w:cstheme="majorBidi"/>
        </w:rPr>
      </w:pPr>
      <w:r w:rsidRPr="007F58B8">
        <w:rPr>
          <w:rFonts w:asciiTheme="majorBidi" w:hAnsiTheme="majorBidi" w:cstheme="majorBidi"/>
        </w:rPr>
        <w:t>For what it is worth, English post-colonial spy novels set after the Empire present a landscape of writing thick with moral complications. They describe a landscape where spying is employed to maintain power, lend momentum to the repression of the powerful, and ask questions about the ethical principles that principles supposed to govern peace. Spying crisscrosses the boundaries of the human-nonhuman frontier, as these novels describe the spy as a delicate imposition, the mechanism for compromising agency and at the same time a vehicle for resistance: a two-pronged model that captures the tragedy of post-imperial humans, who are always entangled in conversations about knowing, power, and identity.</w:t>
      </w:r>
    </w:p>
    <w:p w14:paraId="1E45AAA1" w14:textId="67095FF1" w:rsidR="00AC7536" w:rsidRPr="007F58B8" w:rsidRDefault="00BA2EDD" w:rsidP="00286A8C">
      <w:pPr>
        <w:pStyle w:val="Heading1"/>
        <w:spacing w:line="480" w:lineRule="auto"/>
        <w:rPr>
          <w:rFonts w:asciiTheme="majorBidi" w:hAnsiTheme="majorBidi"/>
          <w:b/>
          <w:bCs/>
          <w:sz w:val="22"/>
          <w:szCs w:val="22"/>
        </w:rPr>
      </w:pPr>
      <w:r w:rsidRPr="007F58B8">
        <w:rPr>
          <w:rFonts w:asciiTheme="majorBidi" w:hAnsiTheme="majorBidi"/>
          <w:b/>
          <w:bCs/>
          <w:sz w:val="22"/>
          <w:szCs w:val="22"/>
        </w:rPr>
        <w:t>The Role of Gender in Espionage</w:t>
      </w:r>
      <w:bookmarkStart w:id="18" w:name="_Toc178436479"/>
      <w:bookmarkEnd w:id="16"/>
    </w:p>
    <w:p w14:paraId="275322DD" w14:textId="6DB27BE3" w:rsidR="00AC7536" w:rsidRPr="007F58B8" w:rsidRDefault="00AC7536" w:rsidP="00286A8C">
      <w:pPr>
        <w:spacing w:line="480" w:lineRule="auto"/>
        <w:jc w:val="both"/>
        <w:rPr>
          <w:rFonts w:asciiTheme="majorBidi" w:hAnsiTheme="majorBidi" w:cstheme="majorBidi"/>
        </w:rPr>
      </w:pPr>
      <w:r w:rsidRPr="007F58B8">
        <w:rPr>
          <w:rFonts w:asciiTheme="majorBidi" w:hAnsiTheme="majorBidi" w:cstheme="majorBidi"/>
        </w:rPr>
        <w:t xml:space="preserve">Studying the issues of gender within intelligence operations provides an important entry point into understanding how gender informs the roles and operations of agents based on social expectation and cultural norms (Cook, 2013). Cook utilizes the narrative and interplay of female spies, which tends to be heavily gendered and either mythologized to characterize figures such as Mata Hari or sexualized through maybe just the general stereotype of female operatives, as a way to question some of the traditional gender binary assumptions. By comparing fictional narrative constructs and a few real-life female agents from the 1930s and 1940s, Cook suggests that the work of women went well beyond their roles as female spies, thus implying that original, later fictional representations maybe exhibited a more authentic grasp of the intelligence operation compared to original portrayals that leaned towards sexualized depictions. </w:t>
      </w:r>
    </w:p>
    <w:p w14:paraId="6BF563B2" w14:textId="72A3DA8C" w:rsidR="006B073F" w:rsidRPr="007F58B8" w:rsidRDefault="00AC7536" w:rsidP="00286A8C">
      <w:pPr>
        <w:spacing w:line="480" w:lineRule="auto"/>
        <w:jc w:val="both"/>
        <w:rPr>
          <w:rFonts w:asciiTheme="majorBidi" w:hAnsiTheme="majorBidi" w:cstheme="majorBidi"/>
        </w:rPr>
      </w:pPr>
      <w:r w:rsidRPr="007F58B8">
        <w:rPr>
          <w:rFonts w:asciiTheme="majorBidi" w:hAnsiTheme="majorBidi" w:cstheme="majorBidi"/>
        </w:rPr>
        <w:lastRenderedPageBreak/>
        <w:t>This analysis demonstrates that spy fiction from the early to mid-20th century has increasingly departed from simply reflecting existing realities of women's involvement as passive or figurative participants, to engaging with the realities of women's participation as calculated, skilled, and importantly, not symbolic. Fiction does not just reflect or mirror historical realities, but it reshapes the public's understanding of gender constructs in espionage. In an area traditionally dominated by men, this subsection provides a lens into the contributions and challenges of female intelligence officers. Female roles in espionage still remain disproportionately relegated to representations in literature; however, collections such as Polmar and Allen (2012) provide substantial examples of women's contributions to analysis, infiltration, covert operations, and numerous other areas of the intelligence community. Together, these accounts demonstrate a more representative and complicated picture of the intelligence community and the significant contributions made by women to mission successes in instances where women could enter restricted areas without raising suspicions.</w:t>
      </w:r>
    </w:p>
    <w:p w14:paraId="2EB478F5" w14:textId="7CE4CE24" w:rsidR="00AC7536" w:rsidRPr="007F58B8" w:rsidRDefault="00AC7536" w:rsidP="00286A8C">
      <w:pPr>
        <w:spacing w:line="480" w:lineRule="auto"/>
        <w:jc w:val="both"/>
        <w:rPr>
          <w:rFonts w:asciiTheme="majorBidi" w:hAnsiTheme="majorBidi" w:cstheme="majorBidi"/>
        </w:rPr>
      </w:pPr>
      <w:r w:rsidRPr="007F58B8">
        <w:rPr>
          <w:rFonts w:asciiTheme="majorBidi" w:hAnsiTheme="majorBidi" w:cstheme="majorBidi"/>
        </w:rPr>
        <w:t xml:space="preserve">The available literature makes it clear that the visibility of women in espionage is of paramount importance, and that they should not be seen as decorative ornamentation, but rather a critical component of the mission. The women's deliberate assignment to sensitive high-value targets indicates both their value and their autonomy. That said, spy fiction informed by historical data can be examined to frame women's roles and contributions in relation to national security paradigms and established gender roles. Likewise, Popp (2013) in </w:t>
      </w:r>
      <w:r w:rsidRPr="007F58B8">
        <w:rPr>
          <w:rFonts w:asciiTheme="majorBidi" w:hAnsiTheme="majorBidi" w:cstheme="majorBidi"/>
          <w:i/>
          <w:iCs/>
        </w:rPr>
        <w:t>The Power of Gender</w:t>
      </w:r>
      <w:r w:rsidRPr="007F58B8">
        <w:rPr>
          <w:rFonts w:asciiTheme="majorBidi" w:hAnsiTheme="majorBidi" w:cstheme="majorBidi"/>
        </w:rPr>
        <w:t>, examines the experiences of women serving in the U.S. Navy, documenting their efforts to endure in masculinity. She discusses the notions of institutional resistance as well as documented increased recognition regarding the importance of women serving in the military. As societies globally move towards increased militarization, equity within domestic and international intelligence and defense operations has been sold as a national security resource. Naturally, because of the increased recognition of the value of diverse staffing, contemporary stories are portraying women in roles that are not simply 'contributing', but rather at the strategic foundation of success.</w:t>
      </w:r>
    </w:p>
    <w:p w14:paraId="07049C41" w14:textId="7EDC80F4" w:rsidR="007F304C" w:rsidRPr="007F58B8" w:rsidRDefault="007F304C" w:rsidP="00286A8C">
      <w:pPr>
        <w:spacing w:line="480" w:lineRule="auto"/>
        <w:jc w:val="both"/>
        <w:rPr>
          <w:rFonts w:asciiTheme="majorBidi" w:hAnsiTheme="majorBidi" w:cstheme="majorBidi"/>
        </w:rPr>
      </w:pPr>
      <w:r w:rsidRPr="007F58B8">
        <w:rPr>
          <w:rFonts w:asciiTheme="majorBidi" w:hAnsiTheme="majorBidi" w:cstheme="majorBidi"/>
        </w:rPr>
        <w:lastRenderedPageBreak/>
        <w:t>It highlights that literary and historical accounts are starting to measure up with on-the-ground changes in the gender dynamics of militaries. When we read a spy narrative that may be based on an account like Mendez and Mendez (1999), we are not only limiting ourselves with how women's agents are normalized in these spaces (Mendez and Mendez describe women in espionage as active decision-makers and operational leaders instead of passive participants within a spy story) but we are also seeing their real-world conflicts and agency play out in their narrative. For instance, in their Cold War-era narrative, Mendez and Mendez (1999) show how the tactical and practical aspects of intelligence missions are contingent on male agents placing their trust largely in female agents of intelligence. They provide detail upon detail on how agents conduct espionage and the roles of the agents across the continuum of gender. Additionally, Williams (2018) and Goldman (2012) trace women's participation in intelligence operations to much wider historical movements, such as suffrage and wartime mobilization. These converge to help visualize the intersections of women's identities as patriots and agents of change in society.</w:t>
      </w:r>
    </w:p>
    <w:p w14:paraId="150F2153" w14:textId="2F2CC610" w:rsidR="007F304C" w:rsidRPr="007F58B8" w:rsidRDefault="007F304C" w:rsidP="00286A8C">
      <w:pPr>
        <w:spacing w:line="480" w:lineRule="auto"/>
        <w:jc w:val="both"/>
        <w:rPr>
          <w:rFonts w:asciiTheme="majorBidi" w:hAnsiTheme="majorBidi" w:cstheme="majorBidi"/>
        </w:rPr>
      </w:pPr>
      <w:r w:rsidRPr="007F58B8">
        <w:rPr>
          <w:rFonts w:asciiTheme="majorBidi" w:hAnsiTheme="majorBidi" w:cstheme="majorBidi"/>
        </w:rPr>
        <w:t>The findings discussed above serve to underline one key point: espionage, for women, was more than simply a marker of national altruism; it was also a means of exercising autonomy, self-determination. Spy fiction based in part on these adds value to the genre by including elements of feminism, individual and collective civic engagement, and ideological commitment, widely extending the ethics of espionage, which was and remains the provenance of men. Lastly, the narratives created by Olson (2017) and Helm (2015) demonstrate the risk posed by key women (often leading) members of resistance networks during World War II. Their portrayals evidenced the operational skill and courage of female spies, frequently risking their lives in order to upset occupying forces. Their accounts establish the importance of women's roles in espionage and resistance.</w:t>
      </w:r>
    </w:p>
    <w:p w14:paraId="7F467883" w14:textId="2967E544" w:rsidR="007F304C" w:rsidRPr="007F58B8" w:rsidRDefault="007F304C" w:rsidP="00286A8C">
      <w:pPr>
        <w:spacing w:line="480" w:lineRule="auto"/>
        <w:jc w:val="both"/>
        <w:rPr>
          <w:rFonts w:asciiTheme="majorBidi" w:hAnsiTheme="majorBidi" w:cstheme="majorBidi"/>
        </w:rPr>
      </w:pPr>
      <w:r w:rsidRPr="007F58B8">
        <w:rPr>
          <w:rFonts w:asciiTheme="majorBidi" w:hAnsiTheme="majorBidi" w:cstheme="majorBidi"/>
        </w:rPr>
        <w:t xml:space="preserve">This analysis indicates that the inclusion of real female operatives in literary fiction serves as an alternative to simply diversifying the genre, but also challenges normative patterns in war and espionage narratives. Women may be presented not as ancillary actors, but as tacticians, coordinators and leaders of resistance, which reformulates the ethical and rhetorical frameworks of spy fiction. More generally, English spy fiction </w:t>
      </w:r>
      <w:r w:rsidRPr="007F58B8">
        <w:rPr>
          <w:rFonts w:asciiTheme="majorBidi" w:hAnsiTheme="majorBidi" w:cstheme="majorBidi"/>
        </w:rPr>
        <w:lastRenderedPageBreak/>
        <w:t>often addresses the themes of resistance to colonial oppressors. Whereas such fiction centers on on-going contestations between colonists and colonized, the politically ambiguous actions of agents complicate prevailing hierarchies and modes of imperial authority, it becomes a violent gutting of power. As the fiction presses on the nature of these relationships, shades of moral ambiguity and political importance in espionage begin to appear. Characters such as webbed agents or intelligence operatives conducting surveillance and clandestine operations must think of the moral weight attached to their given actions related to invasion of privacy, deception, and loyalty, issues that parallel public debate about invading privacy through surveillance and covert activity.  The genre’s continuing relevance is readily apparent here. Postcolonial spy fiction presents imperial power struggles and ethical ambiguity through character arcs and plot structures. These narratives prompt readers to think about the moral implications of espionage and to consider the consequences of developing the narrative space in order to think critically about how we behave when we hold power and consider the human cost of secrecy and control.</w:t>
      </w:r>
    </w:p>
    <w:p w14:paraId="39DDE73E" w14:textId="021147A0" w:rsidR="00BA2EDD" w:rsidRPr="007F58B8" w:rsidRDefault="00BA2EDD" w:rsidP="00286A8C">
      <w:pPr>
        <w:pStyle w:val="Heading1"/>
        <w:spacing w:line="480" w:lineRule="auto"/>
        <w:rPr>
          <w:rFonts w:asciiTheme="majorBidi" w:hAnsiTheme="majorBidi"/>
          <w:b/>
          <w:bCs/>
          <w:sz w:val="22"/>
          <w:szCs w:val="22"/>
        </w:rPr>
      </w:pPr>
      <w:r w:rsidRPr="007F58B8">
        <w:rPr>
          <w:rFonts w:asciiTheme="majorBidi" w:hAnsiTheme="majorBidi"/>
          <w:b/>
          <w:bCs/>
          <w:sz w:val="22"/>
          <w:szCs w:val="22"/>
        </w:rPr>
        <w:t>Technological Advancements and Espionage</w:t>
      </w:r>
      <w:bookmarkEnd w:id="18"/>
    </w:p>
    <w:p w14:paraId="550BBB27" w14:textId="4926E691" w:rsidR="00DB64CB" w:rsidRPr="007F58B8" w:rsidRDefault="007F304C" w:rsidP="00286A8C">
      <w:pPr>
        <w:spacing w:line="480" w:lineRule="auto"/>
        <w:jc w:val="both"/>
        <w:rPr>
          <w:rFonts w:asciiTheme="majorBidi" w:hAnsiTheme="majorBidi" w:cstheme="majorBidi"/>
        </w:rPr>
      </w:pPr>
      <w:r w:rsidRPr="007F58B8">
        <w:rPr>
          <w:rFonts w:asciiTheme="majorBidi" w:hAnsiTheme="majorBidi" w:cstheme="majorBidi"/>
        </w:rPr>
        <w:t xml:space="preserve">The rapidly evolving pace of technological development has irrevocably altered the meaning of espionage. This section will showcase the transformation of intelligence sourcing, analysis and application through innovations in communication, surveillance, and cyber operations. Freedman (2016) covers the changing relationship between intelligence practice and changing technologies, while Freedman (2018) highlights the twin domains of cybersecurity and cyber warfare, and takes the insights developed about digital theory and through the examination of multiple intelligence practices for bridging the use of new digital technologies in intelligence work as not just changing, but revolutionizing. His analysis highlights the need for more robust cybersecurity strategies in intelligence that are increasingly impacted by wider digital security strategies. Freedman's analysis points to the increasing complexity of </w:t>
      </w:r>
      <w:r w:rsidR="007C5D83" w:rsidRPr="007F58B8">
        <w:rPr>
          <w:rFonts w:asciiTheme="majorBidi" w:hAnsiTheme="majorBidi" w:cstheme="majorBidi"/>
        </w:rPr>
        <w:t>cyberspace</w:t>
      </w:r>
      <w:r w:rsidRPr="007F58B8">
        <w:rPr>
          <w:rFonts w:asciiTheme="majorBidi" w:hAnsiTheme="majorBidi" w:cstheme="majorBidi"/>
        </w:rPr>
        <w:t xml:space="preserve"> and the impact it has on how intelligence agencies function within this expanding space.</w:t>
      </w:r>
    </w:p>
    <w:p w14:paraId="44420E67" w14:textId="50ABAC24" w:rsidR="007C5D83" w:rsidRPr="007F58B8" w:rsidRDefault="007C5D83" w:rsidP="00286A8C">
      <w:pPr>
        <w:spacing w:line="480" w:lineRule="auto"/>
        <w:jc w:val="both"/>
        <w:rPr>
          <w:rFonts w:asciiTheme="majorBidi" w:hAnsiTheme="majorBidi" w:cstheme="majorBidi"/>
        </w:rPr>
      </w:pPr>
      <w:r w:rsidRPr="007F58B8">
        <w:rPr>
          <w:rFonts w:asciiTheme="majorBidi" w:hAnsiTheme="majorBidi" w:cstheme="majorBidi"/>
        </w:rPr>
        <w:t xml:space="preserve">The findings suggest that technology is no longer a means of support for espionage, but at the core of the conflict. Freedman’s work illustrates that digital tools and environments have significantly changed the </w:t>
      </w:r>
      <w:r w:rsidRPr="007F58B8">
        <w:rPr>
          <w:rFonts w:asciiTheme="majorBidi" w:hAnsiTheme="majorBidi" w:cstheme="majorBidi"/>
        </w:rPr>
        <w:lastRenderedPageBreak/>
        <w:t>nature of intelligence work and forced agencies to adapt rapidly or risk becoming antiquated. Spy fiction and intelligence narratives are increasingly pointing to how cyberspace has become both an opportunity and a vulnerability for modern espionage. We argue that growing reliance on digital capacity fits with the academic literature on the intersection of espionage, particularly the more recent discussion on digitized technology. Scholars like Rid (2012) and Pringle (2017) have noted the necessity for intelligence methods to evolve and adapt to fast-moving technology. Betz (2017), using recent case studies, also shows how classical espionage often creates a reliance on traditional methods—like human intelligence and physical surveillance—that are often inadequate alone. Therefore, understanding and managing cyber risks has now become a core skill for modern intelligence work. Cybersecurity is now the predominant focus of information security, and often has become the method of choice for gathering intelligence and countering threats, while replacing many of the traditional strategies of espionage.</w:t>
      </w:r>
    </w:p>
    <w:p w14:paraId="4E65F6B7" w14:textId="114F56A3" w:rsidR="007C5D83" w:rsidRPr="007F58B8" w:rsidRDefault="007C5D83" w:rsidP="00286A8C">
      <w:pPr>
        <w:spacing w:line="480" w:lineRule="auto"/>
        <w:jc w:val="both"/>
        <w:rPr>
          <w:rFonts w:asciiTheme="majorBidi" w:hAnsiTheme="majorBidi" w:cstheme="majorBidi"/>
        </w:rPr>
      </w:pPr>
      <w:r w:rsidRPr="007F58B8">
        <w:rPr>
          <w:rFonts w:asciiTheme="majorBidi" w:hAnsiTheme="majorBidi" w:cstheme="majorBidi"/>
        </w:rPr>
        <w:t xml:space="preserve">This points to a major shift in spy groups and their main focus. Now, they care more about web safety than old methods. This shift shows how tech has transformed spy work. Now, we see spies more at computers than wearing long coats. This tells us that being skilled in tech is vital to being a spy today. Freedman (2018) also fits with new events that show us how big a risk </w:t>
      </w:r>
      <w:r w:rsidR="00216F9B" w:rsidRPr="007F58B8">
        <w:rPr>
          <w:rFonts w:asciiTheme="majorBidi" w:hAnsiTheme="majorBidi" w:cstheme="majorBidi"/>
        </w:rPr>
        <w:t>cyberattacks</w:t>
      </w:r>
      <w:r w:rsidRPr="007F58B8">
        <w:rPr>
          <w:rFonts w:asciiTheme="majorBidi" w:hAnsiTheme="majorBidi" w:cstheme="majorBidi"/>
        </w:rPr>
        <w:t xml:space="preserve"> are. These attacks, by countries and other groups, show the weak spots in our spy systems. </w:t>
      </w:r>
      <w:proofErr w:type="spellStart"/>
      <w:r w:rsidRPr="007F58B8">
        <w:rPr>
          <w:rFonts w:asciiTheme="majorBidi" w:hAnsiTheme="majorBidi" w:cstheme="majorBidi"/>
        </w:rPr>
        <w:t>Libicki</w:t>
      </w:r>
      <w:proofErr w:type="spellEnd"/>
      <w:r w:rsidRPr="007F58B8">
        <w:rPr>
          <w:rFonts w:asciiTheme="majorBidi" w:hAnsiTheme="majorBidi" w:cstheme="majorBidi"/>
        </w:rPr>
        <w:t xml:space="preserve"> </w:t>
      </w:r>
      <w:r w:rsidR="00216F9B" w:rsidRPr="007F58B8">
        <w:rPr>
          <w:rFonts w:asciiTheme="majorBidi" w:hAnsiTheme="majorBidi" w:cstheme="majorBidi"/>
        </w:rPr>
        <w:t>(</w:t>
      </w:r>
      <w:r w:rsidRPr="007F58B8">
        <w:rPr>
          <w:rFonts w:asciiTheme="majorBidi" w:hAnsiTheme="majorBidi" w:cstheme="majorBidi"/>
        </w:rPr>
        <w:t>2019</w:t>
      </w:r>
      <w:r w:rsidR="00216F9B" w:rsidRPr="007F58B8">
        <w:rPr>
          <w:rFonts w:asciiTheme="majorBidi" w:hAnsiTheme="majorBidi" w:cstheme="majorBidi"/>
        </w:rPr>
        <w:t>)</w:t>
      </w:r>
      <w:r w:rsidRPr="007F58B8">
        <w:rPr>
          <w:rFonts w:asciiTheme="majorBidi" w:hAnsiTheme="majorBidi" w:cstheme="majorBidi"/>
        </w:rPr>
        <w:t xml:space="preserve"> talk</w:t>
      </w:r>
      <w:r w:rsidR="00216F9B" w:rsidRPr="007F58B8">
        <w:rPr>
          <w:rFonts w:asciiTheme="majorBidi" w:hAnsiTheme="majorBidi" w:cstheme="majorBidi"/>
        </w:rPr>
        <w:t>s</w:t>
      </w:r>
      <w:r w:rsidRPr="007F58B8">
        <w:rPr>
          <w:rFonts w:asciiTheme="majorBidi" w:hAnsiTheme="majorBidi" w:cstheme="majorBidi"/>
        </w:rPr>
        <w:t xml:space="preserve"> about how often and how </w:t>
      </w:r>
      <w:r w:rsidR="00216F9B" w:rsidRPr="007F58B8">
        <w:rPr>
          <w:rFonts w:asciiTheme="majorBidi" w:hAnsiTheme="majorBidi" w:cstheme="majorBidi"/>
        </w:rPr>
        <w:t>badly</w:t>
      </w:r>
      <w:r w:rsidRPr="007F58B8">
        <w:rPr>
          <w:rFonts w:asciiTheme="majorBidi" w:hAnsiTheme="majorBidi" w:cstheme="majorBidi"/>
        </w:rPr>
        <w:t xml:space="preserve"> these attacks are, saying we need to respond well and change. Kallberg </w:t>
      </w:r>
      <w:r w:rsidR="00216F9B" w:rsidRPr="007F58B8">
        <w:rPr>
          <w:rFonts w:asciiTheme="majorBidi" w:hAnsiTheme="majorBidi" w:cstheme="majorBidi"/>
        </w:rPr>
        <w:t>et al. (</w:t>
      </w:r>
      <w:r w:rsidRPr="007F58B8">
        <w:rPr>
          <w:rFonts w:asciiTheme="majorBidi" w:hAnsiTheme="majorBidi" w:cstheme="majorBidi"/>
        </w:rPr>
        <w:t>2018</w:t>
      </w:r>
      <w:r w:rsidR="00216F9B" w:rsidRPr="007F58B8">
        <w:rPr>
          <w:rFonts w:asciiTheme="majorBidi" w:hAnsiTheme="majorBidi" w:cstheme="majorBidi"/>
        </w:rPr>
        <w:t>)</w:t>
      </w:r>
      <w:r w:rsidRPr="007F58B8">
        <w:rPr>
          <w:rFonts w:asciiTheme="majorBidi" w:hAnsiTheme="majorBidi" w:cstheme="majorBidi"/>
        </w:rPr>
        <w:t xml:space="preserve"> </w:t>
      </w:r>
      <w:r w:rsidR="00216F9B" w:rsidRPr="007F58B8">
        <w:rPr>
          <w:rFonts w:asciiTheme="majorBidi" w:hAnsiTheme="majorBidi" w:cstheme="majorBidi"/>
        </w:rPr>
        <w:t>argue that</w:t>
      </w:r>
      <w:r w:rsidRPr="007F58B8">
        <w:rPr>
          <w:rFonts w:asciiTheme="majorBidi" w:hAnsiTheme="majorBidi" w:cstheme="majorBidi"/>
        </w:rPr>
        <w:t xml:space="preserve"> </w:t>
      </w:r>
      <w:r w:rsidR="00216F9B" w:rsidRPr="007F58B8">
        <w:rPr>
          <w:rFonts w:asciiTheme="majorBidi" w:hAnsiTheme="majorBidi" w:cstheme="majorBidi"/>
        </w:rPr>
        <w:t xml:space="preserve">intelligence agencies </w:t>
      </w:r>
      <w:r w:rsidRPr="007F58B8">
        <w:rPr>
          <w:rFonts w:asciiTheme="majorBidi" w:hAnsiTheme="majorBidi" w:cstheme="majorBidi"/>
        </w:rPr>
        <w:t xml:space="preserve">must focus on tech skills and know-how. Freedman's </w:t>
      </w:r>
      <w:r w:rsidR="00216F9B" w:rsidRPr="007F58B8">
        <w:rPr>
          <w:rFonts w:asciiTheme="majorBidi" w:hAnsiTheme="majorBidi" w:cstheme="majorBidi"/>
        </w:rPr>
        <w:t xml:space="preserve">(2018) </w:t>
      </w:r>
      <w:r w:rsidRPr="007F58B8">
        <w:rPr>
          <w:rFonts w:asciiTheme="majorBidi" w:hAnsiTheme="majorBidi" w:cstheme="majorBidi"/>
        </w:rPr>
        <w:t>work ties all these ideas together, making it clear that online safety is the main part of spying now. His study helps us see how tech changes power, safety, and plans in the spy world.</w:t>
      </w:r>
      <w:r w:rsidR="00216F9B" w:rsidRPr="007F58B8">
        <w:rPr>
          <w:rFonts w:asciiTheme="majorBidi" w:hAnsiTheme="majorBidi" w:cstheme="majorBidi"/>
        </w:rPr>
        <w:t xml:space="preserve"> The important point is that cybersecurity is not just a small field</w:t>
      </w:r>
      <w:r w:rsidR="005F386B" w:rsidRPr="007F58B8">
        <w:rPr>
          <w:rFonts w:asciiTheme="majorBidi" w:hAnsiTheme="majorBidi" w:cstheme="majorBidi"/>
        </w:rPr>
        <w:t>;</w:t>
      </w:r>
      <w:r w:rsidR="00216F9B" w:rsidRPr="007F58B8">
        <w:rPr>
          <w:rFonts w:asciiTheme="majorBidi" w:hAnsiTheme="majorBidi" w:cstheme="majorBidi"/>
        </w:rPr>
        <w:t xml:space="preserve"> it is now at the heart of world spy work. This tells us that </w:t>
      </w:r>
      <w:r w:rsidR="005F386B" w:rsidRPr="007F58B8">
        <w:rPr>
          <w:rFonts w:asciiTheme="majorBidi" w:hAnsiTheme="majorBidi" w:cstheme="majorBidi"/>
        </w:rPr>
        <w:t xml:space="preserve">novels </w:t>
      </w:r>
      <w:r w:rsidR="00216F9B" w:rsidRPr="007F58B8">
        <w:rPr>
          <w:rFonts w:asciiTheme="majorBidi" w:hAnsiTheme="majorBidi" w:cstheme="majorBidi"/>
        </w:rPr>
        <w:t xml:space="preserve">of spies, both made-up and real, need to think about the deep game, the power, and the mind tricks in cyber fights. Freedman's </w:t>
      </w:r>
      <w:r w:rsidR="005F386B" w:rsidRPr="007F58B8">
        <w:rPr>
          <w:rFonts w:asciiTheme="majorBidi" w:hAnsiTheme="majorBidi" w:cstheme="majorBidi"/>
        </w:rPr>
        <w:t xml:space="preserve">(2018) </w:t>
      </w:r>
      <w:r w:rsidR="00216F9B" w:rsidRPr="007F58B8">
        <w:rPr>
          <w:rFonts w:asciiTheme="majorBidi" w:hAnsiTheme="majorBidi" w:cstheme="majorBidi"/>
        </w:rPr>
        <w:t>study gives a guide on how experts and everyday people should see spying today, where data leaks, watching code, and online attacks have taken over old phone taps and secret notes.</w:t>
      </w:r>
    </w:p>
    <w:p w14:paraId="702BE93C" w14:textId="6ECD72A0" w:rsidR="00BA2EDD" w:rsidRPr="007F58B8" w:rsidRDefault="00BA2EDD" w:rsidP="00286A8C">
      <w:pPr>
        <w:pStyle w:val="Heading1"/>
        <w:spacing w:line="480" w:lineRule="auto"/>
        <w:rPr>
          <w:rFonts w:asciiTheme="majorBidi" w:hAnsiTheme="majorBidi"/>
          <w:b/>
          <w:bCs/>
          <w:sz w:val="22"/>
          <w:szCs w:val="22"/>
        </w:rPr>
      </w:pPr>
      <w:bookmarkStart w:id="19" w:name="_Toc178436480"/>
      <w:r w:rsidRPr="007F58B8">
        <w:rPr>
          <w:rFonts w:asciiTheme="majorBidi" w:hAnsiTheme="majorBidi"/>
          <w:b/>
          <w:bCs/>
          <w:sz w:val="22"/>
          <w:szCs w:val="22"/>
        </w:rPr>
        <w:lastRenderedPageBreak/>
        <w:t>Espionage: Cultural Diplomacy and Popular Culture</w:t>
      </w:r>
      <w:bookmarkEnd w:id="19"/>
    </w:p>
    <w:p w14:paraId="02B62BC1" w14:textId="6A4C8CC2" w:rsidR="005F386B" w:rsidRPr="007F58B8" w:rsidRDefault="005F386B" w:rsidP="00286A8C">
      <w:pPr>
        <w:spacing w:line="480" w:lineRule="auto"/>
        <w:jc w:val="both"/>
        <w:rPr>
          <w:rFonts w:asciiTheme="majorBidi" w:hAnsiTheme="majorBidi" w:cstheme="majorBidi"/>
        </w:rPr>
      </w:pPr>
      <w:r w:rsidRPr="007F58B8">
        <w:rPr>
          <w:rFonts w:asciiTheme="majorBidi" w:hAnsiTheme="majorBidi" w:cstheme="majorBidi"/>
        </w:rPr>
        <w:t>In the world of international politics and cultural sharing, many studies show a full look at what makes today's societies. Using these ideas to learn about past colonial rules in spy novels gives a deep look into how spies are shown in art. Nye (2004) talks about the idea of soft power. This is about how a country can shape world events by charm and talk, not force. This view helps us see how spying, as shown in some spy novels, mixes with cultural talks and quietly changes how the world sees power and sway. The findings show that spying in espionage novels after colonized land gains freedom is mixed with culture. Instead of just showing army or hidden moves, spy novels show how the imperial and political authorities perform. Nye's (2004) idea of soft power implications sheds light on how spies do not work just as agents, but as people of culture. They mix within wider plans that aim to bend and win the minds of readers.</w:t>
      </w:r>
    </w:p>
    <w:p w14:paraId="570511FE" w14:textId="0E39D8B1" w:rsidR="00BA60F8" w:rsidRPr="007F58B8" w:rsidRDefault="005F386B" w:rsidP="00286A8C">
      <w:pPr>
        <w:spacing w:line="480" w:lineRule="auto"/>
        <w:jc w:val="both"/>
        <w:rPr>
          <w:rFonts w:asciiTheme="majorBidi" w:hAnsiTheme="majorBidi" w:cstheme="majorBidi"/>
        </w:rPr>
      </w:pPr>
      <w:r w:rsidRPr="007F58B8">
        <w:rPr>
          <w:rFonts w:asciiTheme="majorBidi" w:hAnsiTheme="majorBidi" w:cstheme="majorBidi"/>
        </w:rPr>
        <w:t xml:space="preserve">Rothkopf (2017) looks at current problems and chances in a tied-up and interconnected world, many of which come as more data goes online. This fits with how spying </w:t>
      </w:r>
      <w:proofErr w:type="gramStart"/>
      <w:r w:rsidRPr="007F58B8">
        <w:rPr>
          <w:rFonts w:asciiTheme="majorBidi" w:hAnsiTheme="majorBidi" w:cstheme="majorBidi"/>
        </w:rPr>
        <w:t>has</w:t>
      </w:r>
      <w:proofErr w:type="gramEnd"/>
      <w:r w:rsidRPr="007F58B8">
        <w:rPr>
          <w:rFonts w:asciiTheme="majorBidi" w:hAnsiTheme="majorBidi" w:cstheme="majorBidi"/>
        </w:rPr>
        <w:t xml:space="preserve"> changed in the time of emails and the web, where online networks and tech skills are</w:t>
      </w:r>
      <w:r w:rsidR="00E6322F" w:rsidRPr="007F58B8">
        <w:rPr>
          <w:rFonts w:asciiTheme="majorBidi" w:hAnsiTheme="majorBidi" w:cstheme="majorBidi"/>
        </w:rPr>
        <w:t xml:space="preserve"> of vital importance</w:t>
      </w:r>
      <w:r w:rsidRPr="007F58B8">
        <w:rPr>
          <w:rFonts w:asciiTheme="majorBidi" w:hAnsiTheme="majorBidi" w:cstheme="majorBidi"/>
        </w:rPr>
        <w:t xml:space="preserve">. Combs (2013) adds to this by giving a look back and a theory on </w:t>
      </w:r>
      <w:r w:rsidR="00E6322F" w:rsidRPr="007F58B8">
        <w:rPr>
          <w:rFonts w:asciiTheme="majorBidi" w:hAnsiTheme="majorBidi" w:cstheme="majorBidi"/>
        </w:rPr>
        <w:t>soft power’s</w:t>
      </w:r>
      <w:r w:rsidRPr="007F58B8">
        <w:rPr>
          <w:rFonts w:asciiTheme="majorBidi" w:hAnsiTheme="majorBidi" w:cstheme="majorBidi"/>
        </w:rPr>
        <w:t xml:space="preserve"> role in U.S. plans outside its turf, mainly how works of culture can be smart ways of getting info</w:t>
      </w:r>
      <w:r w:rsidR="00E6322F" w:rsidRPr="007F58B8">
        <w:rPr>
          <w:rFonts w:asciiTheme="majorBidi" w:hAnsiTheme="majorBidi" w:cstheme="majorBidi"/>
        </w:rPr>
        <w:t>rmation</w:t>
      </w:r>
      <w:r w:rsidRPr="007F58B8">
        <w:rPr>
          <w:rFonts w:asciiTheme="majorBidi" w:hAnsiTheme="majorBidi" w:cstheme="majorBidi"/>
        </w:rPr>
        <w:t xml:space="preserve">. Johnston (2008) adds key world facts that help us </w:t>
      </w:r>
      <w:r w:rsidR="00E6322F" w:rsidRPr="007F58B8">
        <w:rPr>
          <w:rFonts w:asciiTheme="majorBidi" w:hAnsiTheme="majorBidi" w:cstheme="majorBidi"/>
        </w:rPr>
        <w:t>understand</w:t>
      </w:r>
      <w:r w:rsidRPr="007F58B8">
        <w:rPr>
          <w:rFonts w:asciiTheme="majorBidi" w:hAnsiTheme="majorBidi" w:cstheme="majorBidi"/>
        </w:rPr>
        <w:t xml:space="preserve"> how spying grows within broad world links. Smith (2016) dives deeper by showing how </w:t>
      </w:r>
      <w:r w:rsidR="00E6322F" w:rsidRPr="007F58B8">
        <w:rPr>
          <w:rFonts w:asciiTheme="majorBidi" w:hAnsiTheme="majorBidi" w:cstheme="majorBidi"/>
        </w:rPr>
        <w:t>espionage novels</w:t>
      </w:r>
      <w:r w:rsidRPr="007F58B8">
        <w:rPr>
          <w:rFonts w:asciiTheme="majorBidi" w:hAnsiTheme="majorBidi" w:cstheme="majorBidi"/>
        </w:rPr>
        <w:t xml:space="preserve"> and movies show spying, and how these link to wider shares of culture, showing how TV</w:t>
      </w:r>
      <w:r w:rsidR="00E6322F" w:rsidRPr="007F58B8">
        <w:rPr>
          <w:rFonts w:asciiTheme="majorBidi" w:hAnsiTheme="majorBidi" w:cstheme="majorBidi"/>
        </w:rPr>
        <w:t xml:space="preserve"> espionage </w:t>
      </w:r>
      <w:r w:rsidRPr="007F58B8">
        <w:rPr>
          <w:rFonts w:asciiTheme="majorBidi" w:hAnsiTheme="majorBidi" w:cstheme="majorBidi"/>
        </w:rPr>
        <w:t>movies and</w:t>
      </w:r>
      <w:r w:rsidR="00E6322F" w:rsidRPr="007F58B8">
        <w:rPr>
          <w:rFonts w:asciiTheme="majorBidi" w:hAnsiTheme="majorBidi" w:cstheme="majorBidi"/>
        </w:rPr>
        <w:t xml:space="preserve"> novels</w:t>
      </w:r>
      <w:r w:rsidRPr="007F58B8">
        <w:rPr>
          <w:rFonts w:asciiTheme="majorBidi" w:hAnsiTheme="majorBidi" w:cstheme="majorBidi"/>
        </w:rPr>
        <w:t xml:space="preserve"> shape what people think about the world of spies.</w:t>
      </w:r>
      <w:r w:rsidR="00E6322F" w:rsidRPr="007F58B8">
        <w:rPr>
          <w:rFonts w:asciiTheme="majorBidi" w:hAnsiTheme="majorBidi" w:cstheme="majorBidi"/>
        </w:rPr>
        <w:t xml:space="preserve"> </w:t>
      </w:r>
    </w:p>
    <w:p w14:paraId="4C1CD70C" w14:textId="262822FA" w:rsidR="00E6322F" w:rsidRPr="007F58B8" w:rsidRDefault="00E6322F" w:rsidP="00286A8C">
      <w:pPr>
        <w:spacing w:line="480" w:lineRule="auto"/>
        <w:jc w:val="both"/>
        <w:rPr>
          <w:rFonts w:asciiTheme="majorBidi" w:hAnsiTheme="majorBidi" w:cstheme="majorBidi"/>
        </w:rPr>
      </w:pPr>
      <w:r w:rsidRPr="007F58B8">
        <w:rPr>
          <w:rFonts w:asciiTheme="majorBidi" w:hAnsiTheme="majorBidi" w:cstheme="majorBidi"/>
        </w:rPr>
        <w:t>These novels and films reveal that today's spies deal with both politics and culture. When spy novels discuss former colonies, they often focus on peace, news, and gentle pressure to pose tough questions about surveillance and influence. Espionage movies and novels spread thoughts, and spies in these novels operate at the crossroads of power and sight. Rigg (2009) goes deeper, talking about links between peace talks, growth, and safety in our quick, info-filled world. His points are key to seeing how tech has changed spying ways and moved the usual lines of hidden work. As we move deeper into the information age, spy work more and more leans on moving through digital places and mixing tech tools with world peace talks.</w:t>
      </w:r>
    </w:p>
    <w:p w14:paraId="7733C567" w14:textId="37CB6B5A" w:rsidR="00E6322F" w:rsidRPr="007F58B8" w:rsidRDefault="00E6322F" w:rsidP="00286A8C">
      <w:pPr>
        <w:spacing w:line="480" w:lineRule="auto"/>
        <w:jc w:val="both"/>
        <w:rPr>
          <w:rFonts w:asciiTheme="majorBidi" w:hAnsiTheme="majorBidi" w:cstheme="majorBidi"/>
        </w:rPr>
      </w:pPr>
      <w:r w:rsidRPr="007F58B8">
        <w:rPr>
          <w:rFonts w:asciiTheme="majorBidi" w:hAnsiTheme="majorBidi" w:cstheme="majorBidi"/>
        </w:rPr>
        <w:lastRenderedPageBreak/>
        <w:t xml:space="preserve">The findings show that technology has changed spying a lot. It now mixes watching people, talking between countries, and trying to help them grow. Spy novels show this change by using ideas of data power, online fights, and world talks, showing spies as both thinkers and culture talkers. The job of </w:t>
      </w:r>
      <w:proofErr w:type="gramStart"/>
      <w:r w:rsidRPr="007F58B8">
        <w:rPr>
          <w:rFonts w:asciiTheme="majorBidi" w:hAnsiTheme="majorBidi" w:cstheme="majorBidi"/>
        </w:rPr>
        <w:t>spies</w:t>
      </w:r>
      <w:proofErr w:type="gramEnd"/>
      <w:r w:rsidRPr="007F58B8">
        <w:rPr>
          <w:rFonts w:asciiTheme="majorBidi" w:hAnsiTheme="majorBidi" w:cstheme="majorBidi"/>
        </w:rPr>
        <w:t xml:space="preserve"> changes as their tools do. Jenkins (2014) points out that the way Hollywood shows spies shapes how people see spying. De Groot (2007) looks at the story of the atomic bomb and its big world effects. This helps explain the tight spots often seen in spy </w:t>
      </w:r>
      <w:r w:rsidR="00085559" w:rsidRPr="007F58B8">
        <w:rPr>
          <w:rFonts w:asciiTheme="majorBidi" w:hAnsiTheme="majorBidi" w:cstheme="majorBidi"/>
        </w:rPr>
        <w:t>novels</w:t>
      </w:r>
      <w:r w:rsidRPr="007F58B8">
        <w:rPr>
          <w:rFonts w:asciiTheme="majorBidi" w:hAnsiTheme="majorBidi" w:cstheme="majorBidi"/>
        </w:rPr>
        <w:t xml:space="preserve">. These </w:t>
      </w:r>
      <w:r w:rsidR="00085559" w:rsidRPr="007F58B8">
        <w:rPr>
          <w:rFonts w:asciiTheme="majorBidi" w:hAnsiTheme="majorBidi" w:cstheme="majorBidi"/>
        </w:rPr>
        <w:t>novels</w:t>
      </w:r>
      <w:r w:rsidRPr="007F58B8">
        <w:rPr>
          <w:rFonts w:asciiTheme="majorBidi" w:hAnsiTheme="majorBidi" w:cstheme="majorBidi"/>
        </w:rPr>
        <w:t xml:space="preserve"> often show secret aims</w:t>
      </w:r>
      <w:r w:rsidR="00085559" w:rsidRPr="007F58B8">
        <w:rPr>
          <w:rFonts w:asciiTheme="majorBidi" w:hAnsiTheme="majorBidi" w:cstheme="majorBidi"/>
        </w:rPr>
        <w:t>,</w:t>
      </w:r>
      <w:r w:rsidRPr="007F58B8">
        <w:rPr>
          <w:rFonts w:asciiTheme="majorBidi" w:hAnsiTheme="majorBidi" w:cstheme="majorBidi"/>
        </w:rPr>
        <w:t xml:space="preserve"> like using spying to control and lead places taken over by others. At the same time, money issues and big business settings help secret </w:t>
      </w:r>
      <w:r w:rsidR="00085559" w:rsidRPr="007F58B8">
        <w:rPr>
          <w:rFonts w:asciiTheme="majorBidi" w:hAnsiTheme="majorBidi" w:cstheme="majorBidi"/>
        </w:rPr>
        <w:t>work</w:t>
      </w:r>
      <w:r w:rsidRPr="007F58B8">
        <w:rPr>
          <w:rFonts w:asciiTheme="majorBidi" w:hAnsiTheme="majorBidi" w:cstheme="majorBidi"/>
        </w:rPr>
        <w:t xml:space="preserve"> keep going. Gill (2002) explores the history and politics, explaining how money </w:t>
      </w:r>
      <w:r w:rsidR="00085559" w:rsidRPr="007F58B8">
        <w:rPr>
          <w:rFonts w:asciiTheme="majorBidi" w:hAnsiTheme="majorBidi" w:cstheme="majorBidi"/>
        </w:rPr>
        <w:t>is tied</w:t>
      </w:r>
      <w:r w:rsidRPr="007F58B8">
        <w:rPr>
          <w:rFonts w:asciiTheme="majorBidi" w:hAnsiTheme="majorBidi" w:cstheme="majorBidi"/>
        </w:rPr>
        <w:t xml:space="preserve"> to espionage. Johnson (2002) examines movie heroes and heroines, offering a view on how pop</w:t>
      </w:r>
      <w:r w:rsidR="00085559" w:rsidRPr="007F58B8">
        <w:rPr>
          <w:rFonts w:asciiTheme="majorBidi" w:hAnsiTheme="majorBidi" w:cstheme="majorBidi"/>
        </w:rPr>
        <w:t>ular</w:t>
      </w:r>
      <w:r w:rsidRPr="007F58B8">
        <w:rPr>
          <w:rFonts w:asciiTheme="majorBidi" w:hAnsiTheme="majorBidi" w:cstheme="majorBidi"/>
        </w:rPr>
        <w:t xml:space="preserve"> culture paints spies as major national icons, while often covering up the shady aspects of their actions.</w:t>
      </w:r>
    </w:p>
    <w:p w14:paraId="26CCC004" w14:textId="29E8F450" w:rsidR="00085559" w:rsidRPr="007F58B8" w:rsidRDefault="00085559" w:rsidP="00286A8C">
      <w:pPr>
        <w:spacing w:line="480" w:lineRule="auto"/>
        <w:jc w:val="both"/>
        <w:rPr>
          <w:rFonts w:asciiTheme="majorBidi" w:hAnsiTheme="majorBidi" w:cstheme="majorBidi"/>
        </w:rPr>
      </w:pPr>
      <w:r w:rsidRPr="007F58B8">
        <w:rPr>
          <w:rFonts w:asciiTheme="majorBidi" w:hAnsiTheme="majorBidi" w:cstheme="majorBidi"/>
        </w:rPr>
        <w:t>In this domain, we argue about how spy novels and popular culture make hero stories, which usually cover the hard truths of being a spy. Using certain narrative means and common concepts, these stories may support, or conversely, may challenge big ideas of authority and love of country. Hollywood spy view has always influenced the general perception of spying and how it is remembered through history.</w:t>
      </w:r>
    </w:p>
    <w:p w14:paraId="17EF2356" w14:textId="77777777" w:rsidR="00085559" w:rsidRPr="007F58B8" w:rsidRDefault="00085559" w:rsidP="00286A8C">
      <w:pPr>
        <w:spacing w:line="480" w:lineRule="auto"/>
        <w:jc w:val="both"/>
        <w:rPr>
          <w:rFonts w:asciiTheme="majorBidi" w:hAnsiTheme="majorBidi" w:cstheme="majorBidi"/>
        </w:rPr>
      </w:pPr>
    </w:p>
    <w:p w14:paraId="0D95FA16" w14:textId="3BEB772D" w:rsidR="00D24904" w:rsidRPr="007F58B8" w:rsidRDefault="00085559" w:rsidP="00286A8C">
      <w:pPr>
        <w:spacing w:line="480" w:lineRule="auto"/>
        <w:jc w:val="both"/>
        <w:rPr>
          <w:rFonts w:asciiTheme="majorBidi" w:hAnsiTheme="majorBidi" w:cstheme="majorBidi"/>
        </w:rPr>
      </w:pPr>
      <w:r w:rsidRPr="007F58B8">
        <w:rPr>
          <w:rFonts w:asciiTheme="majorBidi" w:hAnsiTheme="majorBidi" w:cstheme="majorBidi"/>
        </w:rPr>
        <w:t xml:space="preserve">According to Said's 1993 book </w:t>
      </w:r>
      <w:r w:rsidRPr="007F58B8">
        <w:rPr>
          <w:rFonts w:asciiTheme="majorBidi" w:hAnsiTheme="majorBidi" w:cstheme="majorBidi"/>
          <w:i/>
          <w:iCs/>
        </w:rPr>
        <w:t>Culture and Imperialism</w:t>
      </w:r>
      <w:r w:rsidRPr="007F58B8">
        <w:rPr>
          <w:rFonts w:asciiTheme="majorBidi" w:hAnsiTheme="majorBidi" w:cstheme="majorBidi"/>
        </w:rPr>
        <w:t>, we would then say that English spy novels illustrate the imperial power views of their times. Said’s (1993) book helps us envision how spying works in novels is shown as helping the empires. These novels make us think long about the right and wrong of using what we know to have power. Spy novels often show spy work to look into world issues and investigate the main ways of power and rule. These novels often mix different cultures, showing both local and Western ways, and how deeply these mixings were. In many espionage novels, using culture well is necessary for moving through hard social spots, pointing out how knowing cultures well helps in good spy work.</w:t>
      </w:r>
      <w:r w:rsidR="00D24904" w:rsidRPr="007F58B8">
        <w:rPr>
          <w:rFonts w:asciiTheme="majorBidi" w:hAnsiTheme="majorBidi" w:cstheme="majorBidi"/>
        </w:rPr>
        <w:t xml:space="preserve"> The findings show that spy novels are more than just fun and secrets. They also touch on big ideas like culture, what's right, and large group conflicts. These novels present spying as a blend of self, talk, and power.  People in these novels need to know the area well and the imperial plans of the rulers. Said’s (1993) </w:t>
      </w:r>
      <w:r w:rsidR="00D24904" w:rsidRPr="007F58B8">
        <w:rPr>
          <w:rFonts w:asciiTheme="majorBidi" w:hAnsiTheme="majorBidi" w:cstheme="majorBidi"/>
        </w:rPr>
        <w:lastRenderedPageBreak/>
        <w:t>ideas point out how the spy turns into an important person of both knowing things and ruling, linking different places but still serving the goals of powerful leaders.</w:t>
      </w:r>
    </w:p>
    <w:p w14:paraId="552267BF" w14:textId="3CFFB0DE" w:rsidR="00BA60F8" w:rsidRPr="007F58B8" w:rsidRDefault="00BA60F8" w:rsidP="00286A8C">
      <w:pPr>
        <w:pStyle w:val="Heading1"/>
        <w:spacing w:line="480" w:lineRule="auto"/>
        <w:rPr>
          <w:rFonts w:asciiTheme="majorBidi" w:hAnsiTheme="majorBidi"/>
          <w:b/>
          <w:bCs/>
          <w:sz w:val="22"/>
          <w:szCs w:val="22"/>
        </w:rPr>
      </w:pPr>
      <w:r w:rsidRPr="007F58B8">
        <w:rPr>
          <w:rFonts w:asciiTheme="majorBidi" w:hAnsiTheme="majorBidi"/>
          <w:b/>
          <w:bCs/>
          <w:sz w:val="22"/>
          <w:szCs w:val="22"/>
        </w:rPr>
        <w:t xml:space="preserve">Methodology </w:t>
      </w:r>
    </w:p>
    <w:p w14:paraId="0B477825" w14:textId="10D246FF" w:rsidR="00BA60F8" w:rsidRPr="007F58B8" w:rsidRDefault="00BA60F8" w:rsidP="00286A8C">
      <w:pPr>
        <w:spacing w:line="480" w:lineRule="auto"/>
        <w:jc w:val="both"/>
        <w:rPr>
          <w:rFonts w:asciiTheme="majorBidi" w:hAnsiTheme="majorBidi" w:cstheme="majorBidi"/>
        </w:rPr>
      </w:pPr>
      <w:r w:rsidRPr="007F58B8">
        <w:rPr>
          <w:rFonts w:asciiTheme="majorBidi" w:hAnsiTheme="majorBidi" w:cstheme="majorBidi"/>
        </w:rPr>
        <w:t>This study employs a qualitative interdisciplinary approach, combining elements of literary studies and postcolonial theory to investigate English espionage fiction and its relationship to colonial and postcolonial discourses. To illustrate the politics of story in the empire—that is, how espionage stories are written to reflect specific imperial designs—it attempts to approach the problem with a broad spectrum of spy fiction literature from the late nineteenth and twentieth centuries. Historical contextualization, theme analysis, and careful reading are the techniques employed.</w:t>
      </w:r>
    </w:p>
    <w:p w14:paraId="23F87105" w14:textId="77777777" w:rsidR="00BA60F8" w:rsidRPr="007F58B8" w:rsidRDefault="00BA60F8" w:rsidP="00286A8C">
      <w:pPr>
        <w:spacing w:line="480" w:lineRule="auto"/>
        <w:rPr>
          <w:rFonts w:asciiTheme="majorBidi" w:hAnsiTheme="majorBidi" w:cstheme="majorBidi"/>
          <w:b/>
          <w:bCs/>
        </w:rPr>
      </w:pPr>
      <w:r w:rsidRPr="007F58B8">
        <w:rPr>
          <w:rFonts w:asciiTheme="majorBidi" w:hAnsiTheme="majorBidi" w:cstheme="majorBidi"/>
          <w:b/>
          <w:bCs/>
        </w:rPr>
        <w:t>Textual evaluation of a few chosen works of literature</w:t>
      </w:r>
    </w:p>
    <w:p w14:paraId="05C2A702" w14:textId="2D8D76D8" w:rsidR="00286A8C" w:rsidRPr="007F58B8" w:rsidRDefault="00BA60F8" w:rsidP="007F58B8">
      <w:pPr>
        <w:spacing w:line="480" w:lineRule="auto"/>
        <w:jc w:val="both"/>
        <w:rPr>
          <w:rFonts w:asciiTheme="majorBidi" w:hAnsiTheme="majorBidi" w:cstheme="majorBidi"/>
        </w:rPr>
      </w:pPr>
      <w:r w:rsidRPr="007F58B8">
        <w:rPr>
          <w:rFonts w:asciiTheme="majorBidi" w:hAnsiTheme="majorBidi" w:cstheme="majorBidi"/>
        </w:rPr>
        <w:t>The study start</w:t>
      </w:r>
      <w:r w:rsidR="00337A47" w:rsidRPr="007F58B8">
        <w:rPr>
          <w:rFonts w:asciiTheme="majorBidi" w:hAnsiTheme="majorBidi" w:cstheme="majorBidi"/>
        </w:rPr>
        <w:t xml:space="preserve">s </w:t>
      </w:r>
      <w:r w:rsidRPr="007F58B8">
        <w:rPr>
          <w:rFonts w:asciiTheme="majorBidi" w:hAnsiTheme="majorBidi" w:cstheme="majorBidi"/>
        </w:rPr>
        <w:t>with a close reading of a few selections of early English espionage fiction works, which have elements of British imperialism. This study</w:t>
      </w:r>
      <w:r w:rsidR="00527E64" w:rsidRPr="007F58B8">
        <w:rPr>
          <w:rFonts w:asciiTheme="majorBidi" w:hAnsiTheme="majorBidi" w:cstheme="majorBidi"/>
        </w:rPr>
        <w:t xml:space="preserve"> </w:t>
      </w:r>
      <w:r w:rsidRPr="007F58B8">
        <w:rPr>
          <w:rFonts w:asciiTheme="majorBidi" w:hAnsiTheme="majorBidi" w:cstheme="majorBidi"/>
        </w:rPr>
        <w:t>examines how concepts of control, surveillance, treachery, jingoism, and self-loss are dealt with throughout English spy fiction stories. Furthermore, how the main protagonists of those spy stories function within the divisions of the national, empire, colonizer-denied, and one's own, settled-up self</w:t>
      </w:r>
      <w:r w:rsidR="00CE3EC7" w:rsidRPr="007F58B8">
        <w:rPr>
          <w:rFonts w:asciiTheme="majorBidi" w:hAnsiTheme="majorBidi" w:cstheme="majorBidi"/>
        </w:rPr>
        <w:t xml:space="preserve">, </w:t>
      </w:r>
      <w:r w:rsidRPr="007F58B8">
        <w:rPr>
          <w:rFonts w:asciiTheme="majorBidi" w:hAnsiTheme="majorBidi" w:cstheme="majorBidi"/>
        </w:rPr>
        <w:t>as well as how it is national vs colonial and postcolonial</w:t>
      </w:r>
      <w:r w:rsidR="00CE3EC7" w:rsidRPr="007F58B8">
        <w:rPr>
          <w:rFonts w:asciiTheme="majorBidi" w:hAnsiTheme="majorBidi" w:cstheme="majorBidi"/>
        </w:rPr>
        <w:t xml:space="preserve">, </w:t>
      </w:r>
      <w:r w:rsidRPr="007F58B8">
        <w:rPr>
          <w:rFonts w:asciiTheme="majorBidi" w:hAnsiTheme="majorBidi" w:cstheme="majorBidi"/>
        </w:rPr>
        <w:t>is analyzed.</w:t>
      </w:r>
    </w:p>
    <w:p w14:paraId="5811975D" w14:textId="2B2A60DD" w:rsidR="00337A47" w:rsidRPr="007F58B8" w:rsidRDefault="00337A47" w:rsidP="00286A8C">
      <w:pPr>
        <w:spacing w:line="480" w:lineRule="auto"/>
        <w:rPr>
          <w:rFonts w:asciiTheme="majorBidi" w:hAnsiTheme="majorBidi" w:cstheme="majorBidi"/>
          <w:b/>
          <w:bCs/>
        </w:rPr>
      </w:pPr>
      <w:r w:rsidRPr="007F58B8">
        <w:rPr>
          <w:rFonts w:asciiTheme="majorBidi" w:hAnsiTheme="majorBidi" w:cstheme="majorBidi"/>
          <w:b/>
          <w:bCs/>
        </w:rPr>
        <w:t xml:space="preserve">Postcolonial Criticism </w:t>
      </w:r>
    </w:p>
    <w:p w14:paraId="044E5E6D" w14:textId="69E4563E" w:rsidR="00337A47" w:rsidRDefault="00337A47" w:rsidP="00286A8C">
      <w:pPr>
        <w:spacing w:line="480" w:lineRule="auto"/>
        <w:jc w:val="both"/>
        <w:rPr>
          <w:rFonts w:asciiTheme="majorBidi" w:hAnsiTheme="majorBidi" w:cstheme="majorBidi"/>
        </w:rPr>
      </w:pPr>
      <w:r w:rsidRPr="007F58B8">
        <w:rPr>
          <w:rFonts w:asciiTheme="majorBidi" w:hAnsiTheme="majorBidi" w:cstheme="majorBidi"/>
        </w:rPr>
        <w:t>The analysis is primarily informed by post-colonial theoretical frameworks, with a focus on subaltern resistance, hybridity, and imitation as put forth by theorists such as Edward Said, Frantz Fanon, and Homi K. Bhabha. These concepts are applied to examine how the spies in these stories both support and challenge imperial ideology. With an emphasis on the dynamic and frequently contradictory roles that spies play in colonial or post-colonial contexts, the study examines the discursive conceptions of cultural hegemony and cultural resistance in connection to espionage narratives.</w:t>
      </w:r>
    </w:p>
    <w:p w14:paraId="6C95E26F" w14:textId="77777777" w:rsidR="007F58B8" w:rsidRPr="007F58B8" w:rsidRDefault="007F58B8" w:rsidP="00286A8C">
      <w:pPr>
        <w:spacing w:line="480" w:lineRule="auto"/>
        <w:jc w:val="both"/>
        <w:rPr>
          <w:rFonts w:asciiTheme="majorBidi" w:hAnsiTheme="majorBidi" w:cstheme="majorBidi"/>
        </w:rPr>
      </w:pPr>
    </w:p>
    <w:p w14:paraId="04D8CAF8" w14:textId="1EF15E05" w:rsidR="00337A47" w:rsidRPr="007F58B8" w:rsidRDefault="00337A47" w:rsidP="00286A8C">
      <w:pPr>
        <w:spacing w:line="480" w:lineRule="auto"/>
        <w:jc w:val="both"/>
        <w:rPr>
          <w:rFonts w:asciiTheme="majorBidi" w:hAnsiTheme="majorBidi" w:cstheme="majorBidi"/>
          <w:b/>
          <w:bCs/>
        </w:rPr>
      </w:pPr>
      <w:r w:rsidRPr="007F58B8">
        <w:rPr>
          <w:rFonts w:asciiTheme="majorBidi" w:hAnsiTheme="majorBidi" w:cstheme="majorBidi"/>
          <w:b/>
          <w:bCs/>
        </w:rPr>
        <w:lastRenderedPageBreak/>
        <w:t>Thematic Analysis</w:t>
      </w:r>
    </w:p>
    <w:p w14:paraId="08328EFB" w14:textId="178DBAF1" w:rsidR="00A6577D" w:rsidRPr="007F58B8" w:rsidRDefault="00337A47" w:rsidP="00286A8C">
      <w:pPr>
        <w:spacing w:line="480" w:lineRule="auto"/>
        <w:jc w:val="both"/>
        <w:rPr>
          <w:rFonts w:asciiTheme="majorBidi" w:hAnsiTheme="majorBidi" w:cstheme="majorBidi"/>
        </w:rPr>
      </w:pPr>
      <w:r w:rsidRPr="007F58B8">
        <w:rPr>
          <w:rFonts w:asciiTheme="majorBidi" w:hAnsiTheme="majorBidi" w:cstheme="majorBidi"/>
        </w:rPr>
        <w:t>A thematic study of the conflicts created by espionage literature focuses on the topics of patriotism, identity conflict, loyalty and betrayal, surveillance, and spying. The study examines how these concerns are woven into colonial and post-colonial perspectives, namely</w:t>
      </w:r>
      <w:r w:rsidR="00CE3EC7" w:rsidRPr="007F58B8">
        <w:rPr>
          <w:rFonts w:asciiTheme="majorBidi" w:hAnsiTheme="majorBidi" w:cstheme="majorBidi"/>
        </w:rPr>
        <w:t>,</w:t>
      </w:r>
      <w:r w:rsidRPr="007F58B8">
        <w:rPr>
          <w:rFonts w:asciiTheme="majorBidi" w:hAnsiTheme="majorBidi" w:cstheme="majorBidi"/>
        </w:rPr>
        <w:t xml:space="preserve"> how the role of a spy can either strengthen or weaken the imperial order. The literary works on espionage are also examined in terms of identity politics and politics of difference, as well as how spies alternate between being the oppressor and the oppressed, insider and outsider.</w:t>
      </w:r>
      <w:r w:rsidR="00527E64" w:rsidRPr="007F58B8">
        <w:rPr>
          <w:rFonts w:asciiTheme="majorBidi" w:hAnsiTheme="majorBidi" w:cstheme="majorBidi"/>
        </w:rPr>
        <w:t xml:space="preserve"> The study offers an examination of the relationship between English spy fiction and postcolonial critical discourse, showing how various espionage narratives function as both cultural arenas where opposing ideologies compete for legitimacy and as tools of imperialistic ideology.</w:t>
      </w:r>
    </w:p>
    <w:p w14:paraId="5B3942AA" w14:textId="6EFC176A" w:rsidR="003E5E15" w:rsidRPr="007F58B8" w:rsidRDefault="003E5E15" w:rsidP="00286A8C">
      <w:pPr>
        <w:pStyle w:val="Heading1"/>
        <w:spacing w:line="480" w:lineRule="auto"/>
        <w:rPr>
          <w:rFonts w:asciiTheme="majorBidi" w:hAnsiTheme="majorBidi"/>
          <w:b/>
          <w:bCs/>
          <w:sz w:val="22"/>
          <w:szCs w:val="22"/>
        </w:rPr>
      </w:pPr>
      <w:r w:rsidRPr="007F58B8">
        <w:rPr>
          <w:rFonts w:asciiTheme="majorBidi" w:hAnsiTheme="majorBidi"/>
          <w:b/>
          <w:bCs/>
          <w:sz w:val="22"/>
          <w:szCs w:val="22"/>
        </w:rPr>
        <w:t xml:space="preserve">Conclusion </w:t>
      </w:r>
    </w:p>
    <w:p w14:paraId="3E4F2459" w14:textId="2F3A8297" w:rsidR="003E5E15" w:rsidRPr="007F58B8" w:rsidRDefault="003E5E15" w:rsidP="00286A8C">
      <w:pPr>
        <w:spacing w:line="480" w:lineRule="auto"/>
        <w:jc w:val="both"/>
        <w:rPr>
          <w:rFonts w:asciiTheme="majorBidi" w:hAnsiTheme="majorBidi" w:cstheme="majorBidi"/>
        </w:rPr>
      </w:pPr>
      <w:r w:rsidRPr="007F58B8">
        <w:rPr>
          <w:rFonts w:asciiTheme="majorBidi" w:hAnsiTheme="majorBidi" w:cstheme="majorBidi"/>
        </w:rPr>
        <w:t xml:space="preserve">By weaving </w:t>
      </w:r>
      <w:r w:rsidR="00977745" w:rsidRPr="007F58B8">
        <w:rPr>
          <w:rFonts w:asciiTheme="majorBidi" w:hAnsiTheme="majorBidi" w:cstheme="majorBidi"/>
        </w:rPr>
        <w:t>English spy fiction stories with postcolonialism, s</w:t>
      </w:r>
      <w:r w:rsidRPr="007F58B8">
        <w:rPr>
          <w:rFonts w:asciiTheme="majorBidi" w:hAnsiTheme="majorBidi" w:cstheme="majorBidi"/>
        </w:rPr>
        <w:t xml:space="preserve">pying </w:t>
      </w:r>
      <w:r w:rsidR="00977745" w:rsidRPr="007F58B8">
        <w:rPr>
          <w:rFonts w:asciiTheme="majorBidi" w:hAnsiTheme="majorBidi" w:cstheme="majorBidi"/>
        </w:rPr>
        <w:t xml:space="preserve">can be </w:t>
      </w:r>
      <w:r w:rsidRPr="007F58B8">
        <w:rPr>
          <w:rFonts w:asciiTheme="majorBidi" w:hAnsiTheme="majorBidi" w:cstheme="majorBidi"/>
        </w:rPr>
        <w:t>portrayed in</w:t>
      </w:r>
      <w:r w:rsidR="00977745" w:rsidRPr="007F58B8">
        <w:rPr>
          <w:rFonts w:asciiTheme="majorBidi" w:hAnsiTheme="majorBidi" w:cstheme="majorBidi"/>
        </w:rPr>
        <w:t xml:space="preserve"> espionage</w:t>
      </w:r>
      <w:r w:rsidRPr="007F58B8">
        <w:rPr>
          <w:rFonts w:asciiTheme="majorBidi" w:hAnsiTheme="majorBidi" w:cstheme="majorBidi"/>
        </w:rPr>
        <w:t xml:space="preserve"> literary works</w:t>
      </w:r>
      <w:r w:rsidR="00977745" w:rsidRPr="007F58B8">
        <w:rPr>
          <w:rFonts w:asciiTheme="majorBidi" w:hAnsiTheme="majorBidi" w:cstheme="majorBidi"/>
        </w:rPr>
        <w:t xml:space="preserve"> </w:t>
      </w:r>
      <w:r w:rsidRPr="007F58B8">
        <w:rPr>
          <w:rFonts w:asciiTheme="majorBidi" w:hAnsiTheme="majorBidi" w:cstheme="majorBidi"/>
        </w:rPr>
        <w:t xml:space="preserve">as a useful occupation and as a means of conceiving the empire's authority and control. Although the </w:t>
      </w:r>
      <w:r w:rsidR="00977745" w:rsidRPr="007F58B8">
        <w:rPr>
          <w:rFonts w:asciiTheme="majorBidi" w:hAnsiTheme="majorBidi" w:cstheme="majorBidi"/>
        </w:rPr>
        <w:t>protagonists in English spy fiction stories</w:t>
      </w:r>
      <w:r w:rsidRPr="007F58B8">
        <w:rPr>
          <w:rFonts w:asciiTheme="majorBidi" w:hAnsiTheme="majorBidi" w:cstheme="majorBidi"/>
        </w:rPr>
        <w:t xml:space="preserve"> are portrayed as representing the empire, their separate stories highlight the moral fictiveness and agency of colonialism. Due in large part to the social geography of the crumbling empire, this study aims to comprehend the motivational significance of the spy character. </w:t>
      </w:r>
      <w:r w:rsidR="00C37023" w:rsidRPr="007F58B8">
        <w:rPr>
          <w:rFonts w:asciiTheme="majorBidi" w:hAnsiTheme="majorBidi" w:cstheme="majorBidi"/>
        </w:rPr>
        <w:t xml:space="preserve">The study illustrates how the spy serves as a metaphor for the complexities of colonization, highlighting power dynamics while balancing the positions of victim and oppressor. Moreover, the study indicates that English spy novels have significantly impacted the historical contexts of colonialism and imperial rivalry. The study shows that English espionage novels illustrate the intricate ethical issues that arise within imperial frameworks in postcolonial spy literature and how these novels highlight resistance to colonial forces as a significant theme. By highlighting literary themes of observation and cultural control, the study concludes that English spy novels serve as mirrors of the wider imperial ideology that influenced their time and promoted postcolonial discussion. </w:t>
      </w:r>
    </w:p>
    <w:p w14:paraId="274944FF" w14:textId="77777777" w:rsidR="00321DF3" w:rsidRPr="007F58B8" w:rsidRDefault="00321DF3" w:rsidP="00286A8C">
      <w:pPr>
        <w:spacing w:line="480" w:lineRule="auto"/>
        <w:jc w:val="both"/>
        <w:rPr>
          <w:rFonts w:asciiTheme="majorBidi" w:hAnsiTheme="majorBidi" w:cstheme="majorBidi"/>
        </w:rPr>
      </w:pPr>
    </w:p>
    <w:p w14:paraId="49F4BB0A" w14:textId="6C390004" w:rsidR="003E5E15" w:rsidRPr="007F58B8" w:rsidRDefault="003E5E15" w:rsidP="00286A8C">
      <w:pPr>
        <w:pStyle w:val="Heading1"/>
        <w:spacing w:line="480" w:lineRule="auto"/>
        <w:rPr>
          <w:rFonts w:asciiTheme="majorBidi" w:hAnsiTheme="majorBidi"/>
          <w:b/>
          <w:bCs/>
          <w:sz w:val="22"/>
          <w:szCs w:val="22"/>
        </w:rPr>
      </w:pPr>
      <w:r w:rsidRPr="007F58B8">
        <w:rPr>
          <w:rFonts w:asciiTheme="majorBidi" w:hAnsiTheme="majorBidi"/>
          <w:b/>
          <w:bCs/>
          <w:sz w:val="22"/>
          <w:szCs w:val="22"/>
        </w:rPr>
        <w:lastRenderedPageBreak/>
        <w:t xml:space="preserve">References </w:t>
      </w:r>
    </w:p>
    <w:p w14:paraId="76AC8AE3" w14:textId="47ED0E25" w:rsidR="006A7594" w:rsidRPr="007F58B8" w:rsidRDefault="006A7594"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AL-</w:t>
      </w:r>
      <w:proofErr w:type="spellStart"/>
      <w:r w:rsidRPr="007F58B8">
        <w:rPr>
          <w:rFonts w:asciiTheme="majorBidi" w:hAnsiTheme="majorBidi" w:cstheme="majorBidi"/>
        </w:rPr>
        <w:t>Fatlawi</w:t>
      </w:r>
      <w:proofErr w:type="spellEnd"/>
      <w:r w:rsidRPr="007F58B8">
        <w:rPr>
          <w:rFonts w:asciiTheme="majorBidi" w:hAnsiTheme="majorBidi" w:cstheme="majorBidi"/>
        </w:rPr>
        <w:t>, A., &amp; Abu-</w:t>
      </w:r>
      <w:proofErr w:type="spellStart"/>
      <w:r w:rsidRPr="007F58B8">
        <w:rPr>
          <w:rFonts w:asciiTheme="majorBidi" w:hAnsiTheme="majorBidi" w:cstheme="majorBidi"/>
        </w:rPr>
        <w:t>Krooz</w:t>
      </w:r>
      <w:proofErr w:type="spellEnd"/>
      <w:r w:rsidRPr="007F58B8">
        <w:rPr>
          <w:rFonts w:asciiTheme="majorBidi" w:hAnsiTheme="majorBidi" w:cstheme="majorBidi"/>
        </w:rPr>
        <w:t>, H. (2025). Postcolonial Symbolic Representation in Joseph Conrad’s Heart of Darkness: A Cognitive-Semantic Study. </w:t>
      </w:r>
      <w:r w:rsidRPr="007F58B8">
        <w:rPr>
          <w:rFonts w:asciiTheme="majorBidi" w:hAnsiTheme="majorBidi" w:cstheme="majorBidi"/>
          <w:i/>
          <w:iCs/>
        </w:rPr>
        <w:t>Arab World English Journal, 16</w:t>
      </w:r>
      <w:r w:rsidRPr="007F58B8">
        <w:rPr>
          <w:rFonts w:asciiTheme="majorBidi" w:hAnsiTheme="majorBidi" w:cstheme="majorBidi"/>
        </w:rPr>
        <w:t>(2):  57—79.</w:t>
      </w:r>
    </w:p>
    <w:p w14:paraId="2927D8DC" w14:textId="5C7B0646"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Anderson, B. (2006). </w:t>
      </w:r>
      <w:bookmarkStart w:id="20" w:name="_Hlk171708949"/>
      <w:r w:rsidRPr="007F58B8">
        <w:rPr>
          <w:rFonts w:asciiTheme="majorBidi" w:hAnsiTheme="majorBidi" w:cstheme="majorBidi"/>
          <w:i/>
          <w:iCs/>
        </w:rPr>
        <w:t>Imagined Communities: Reflections on the Origin and Spread of Nationalism</w:t>
      </w:r>
      <w:bookmarkEnd w:id="20"/>
      <w:r w:rsidRPr="007F58B8">
        <w:rPr>
          <w:rFonts w:asciiTheme="majorBidi" w:hAnsiTheme="majorBidi" w:cstheme="majorBidi"/>
        </w:rPr>
        <w:t>. Verso.</w:t>
      </w:r>
    </w:p>
    <w:p w14:paraId="702D0971" w14:textId="77777777" w:rsidR="00772DBC"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Appadurai, A. (1996). </w:t>
      </w:r>
      <w:r w:rsidRPr="007F58B8">
        <w:rPr>
          <w:rFonts w:asciiTheme="majorBidi" w:hAnsiTheme="majorBidi" w:cstheme="majorBidi"/>
          <w:i/>
          <w:iCs/>
        </w:rPr>
        <w:t>Modernity at Large: Cultural Dimensions of Globalization</w:t>
      </w:r>
      <w:r w:rsidRPr="007F58B8">
        <w:rPr>
          <w:rFonts w:asciiTheme="majorBidi" w:hAnsiTheme="majorBidi" w:cstheme="majorBidi"/>
        </w:rPr>
        <w:t>. University of Minnesota Press.</w:t>
      </w:r>
      <w:r w:rsidR="00772DBC" w:rsidRPr="007F58B8">
        <w:rPr>
          <w:rFonts w:asciiTheme="majorBidi" w:hAnsiTheme="majorBidi" w:cstheme="majorBidi"/>
        </w:rPr>
        <w:t xml:space="preserve"> </w:t>
      </w:r>
    </w:p>
    <w:p w14:paraId="78B729EA" w14:textId="1E23CB3D" w:rsidR="00321639" w:rsidRPr="007F58B8" w:rsidRDefault="00772DBC"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Ashcroft, B., Griffiths, G., &amp; Tiffin, H. (2000). </w:t>
      </w:r>
      <w:r w:rsidRPr="007F58B8">
        <w:rPr>
          <w:rFonts w:asciiTheme="majorBidi" w:hAnsiTheme="majorBidi" w:cstheme="majorBidi"/>
          <w:i/>
          <w:iCs/>
        </w:rPr>
        <w:t>Post-colonial Studies: The Key Concepts</w:t>
      </w:r>
      <w:r w:rsidRPr="007F58B8">
        <w:rPr>
          <w:rFonts w:asciiTheme="majorBidi" w:hAnsiTheme="majorBidi" w:cstheme="majorBidi"/>
        </w:rPr>
        <w:t>. Psychology Press.</w:t>
      </w:r>
    </w:p>
    <w:p w14:paraId="25CFE67A" w14:textId="0B4D285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Betz, D. J. (2017). </w:t>
      </w:r>
      <w:bookmarkStart w:id="21" w:name="_Hlk171799259"/>
      <w:proofErr w:type="spellStart"/>
      <w:r w:rsidRPr="007F58B8">
        <w:rPr>
          <w:rFonts w:asciiTheme="majorBidi" w:hAnsiTheme="majorBidi" w:cstheme="majorBidi"/>
          <w:i/>
          <w:iCs/>
        </w:rPr>
        <w:t>Cyberpower</w:t>
      </w:r>
      <w:proofErr w:type="spellEnd"/>
      <w:r w:rsidRPr="007F58B8">
        <w:rPr>
          <w:rFonts w:asciiTheme="majorBidi" w:hAnsiTheme="majorBidi" w:cstheme="majorBidi"/>
          <w:i/>
          <w:iCs/>
        </w:rPr>
        <w:t xml:space="preserve"> in international relations</w:t>
      </w:r>
      <w:bookmarkEnd w:id="21"/>
      <w:r w:rsidRPr="007F58B8">
        <w:rPr>
          <w:rFonts w:asciiTheme="majorBidi" w:hAnsiTheme="majorBidi" w:cstheme="majorBidi"/>
        </w:rPr>
        <w:t>. Routledge.</w:t>
      </w:r>
    </w:p>
    <w:p w14:paraId="33C9A286"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Bhabha, H. K. (1994). </w:t>
      </w:r>
      <w:r w:rsidRPr="007F58B8">
        <w:rPr>
          <w:rFonts w:asciiTheme="majorBidi" w:hAnsiTheme="majorBidi" w:cstheme="majorBidi"/>
          <w:i/>
          <w:iCs/>
        </w:rPr>
        <w:t>The Location of Culture</w:t>
      </w:r>
      <w:r w:rsidRPr="007F58B8">
        <w:rPr>
          <w:rFonts w:asciiTheme="majorBidi" w:hAnsiTheme="majorBidi" w:cstheme="majorBidi"/>
        </w:rPr>
        <w:t>. Routledge.</w:t>
      </w:r>
    </w:p>
    <w:p w14:paraId="596CBE1A" w14:textId="2A1140BD"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Bickers, R. (2003). </w:t>
      </w:r>
      <w:r w:rsidRPr="007F58B8">
        <w:rPr>
          <w:rFonts w:asciiTheme="majorBidi" w:hAnsiTheme="majorBidi" w:cstheme="majorBidi"/>
          <w:i/>
          <w:iCs/>
        </w:rPr>
        <w:t>Empire Made Me</w:t>
      </w:r>
      <w:r w:rsidRPr="007F58B8">
        <w:rPr>
          <w:rFonts w:asciiTheme="majorBidi" w:hAnsiTheme="majorBidi" w:cstheme="majorBidi"/>
        </w:rPr>
        <w:t>. Allen Lane.</w:t>
      </w:r>
    </w:p>
    <w:p w14:paraId="3BC5D9F7"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Brogan, H. (2001). </w:t>
      </w:r>
      <w:r w:rsidRPr="007F58B8">
        <w:rPr>
          <w:rFonts w:asciiTheme="majorBidi" w:hAnsiTheme="majorBidi" w:cstheme="majorBidi"/>
          <w:i/>
          <w:iCs/>
        </w:rPr>
        <w:t>Penguin History of the United States of America</w:t>
      </w:r>
      <w:r w:rsidRPr="007F58B8">
        <w:rPr>
          <w:rFonts w:asciiTheme="majorBidi" w:hAnsiTheme="majorBidi" w:cstheme="majorBidi"/>
        </w:rPr>
        <w:t>. Penguin Books.</w:t>
      </w:r>
    </w:p>
    <w:p w14:paraId="71BCCAD3" w14:textId="7E6DACD1" w:rsidR="00B62BD1" w:rsidRPr="007F58B8" w:rsidRDefault="00B62BD1"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Casales, F. (2025). Cover </w:t>
      </w:r>
      <w:proofErr w:type="gramStart"/>
      <w:r w:rsidRPr="007F58B8">
        <w:rPr>
          <w:rFonts w:asciiTheme="majorBidi" w:hAnsiTheme="majorBidi" w:cstheme="majorBidi"/>
        </w:rPr>
        <w:t>stories?:</w:t>
      </w:r>
      <w:proofErr w:type="gramEnd"/>
      <w:r w:rsidRPr="007F58B8">
        <w:rPr>
          <w:rFonts w:asciiTheme="majorBidi" w:hAnsiTheme="majorBidi" w:cstheme="majorBidi"/>
        </w:rPr>
        <w:t xml:space="preserve"> Bibliographical itineraries into spy fiction studies (1969–2019). In F. Casales (Ed.), </w:t>
      </w:r>
      <w:r w:rsidRPr="007F58B8">
        <w:rPr>
          <w:rFonts w:asciiTheme="majorBidi" w:hAnsiTheme="majorBidi" w:cstheme="majorBidi"/>
          <w:i/>
          <w:iCs/>
        </w:rPr>
        <w:t>Spies in European culture, 1815–1914</w:t>
      </w:r>
      <w:r w:rsidRPr="007F58B8">
        <w:rPr>
          <w:rFonts w:asciiTheme="majorBidi" w:hAnsiTheme="majorBidi" w:cstheme="majorBidi"/>
        </w:rPr>
        <w:t xml:space="preserve"> (pp. 27–40). Bloomsbury. </w:t>
      </w:r>
      <w:hyperlink r:id="rId9" w:history="1">
        <w:r w:rsidR="00DE2437" w:rsidRPr="007F58B8">
          <w:rPr>
            <w:rStyle w:val="Hyperlink"/>
            <w:rFonts w:asciiTheme="majorBidi" w:hAnsiTheme="majorBidi" w:cstheme="majorBidi"/>
          </w:rPr>
          <w:t>https://doi.org/10.5040/9781350427327.ch-002</w:t>
        </w:r>
      </w:hyperlink>
    </w:p>
    <w:p w14:paraId="6F1594B5" w14:textId="5B821A74" w:rsidR="00DE2437" w:rsidRPr="007F58B8" w:rsidRDefault="00DE2437"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Cawelti, J. (2000). The spy novels of John le Carré: Balancing ethics and politics (review). </w:t>
      </w:r>
      <w:r w:rsidRPr="007F58B8">
        <w:rPr>
          <w:rFonts w:asciiTheme="majorBidi" w:hAnsiTheme="majorBidi" w:cstheme="majorBidi"/>
          <w:i/>
          <w:iCs/>
        </w:rPr>
        <w:t>MFS Modern Fiction Studies, 46</w:t>
      </w:r>
      <w:r w:rsidRPr="007F58B8">
        <w:rPr>
          <w:rFonts w:asciiTheme="majorBidi" w:hAnsiTheme="majorBidi" w:cstheme="majorBidi"/>
        </w:rPr>
        <w:t>(2), 527–529. https://doi.org/10.1353/mfs.2000.0018</w:t>
      </w:r>
    </w:p>
    <w:p w14:paraId="3047AF80"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Childers, E. (2011). </w:t>
      </w:r>
      <w:r w:rsidRPr="007F58B8">
        <w:rPr>
          <w:rFonts w:asciiTheme="majorBidi" w:hAnsiTheme="majorBidi" w:cstheme="majorBidi"/>
          <w:i/>
          <w:iCs/>
        </w:rPr>
        <w:t>The Riddle of the Sands</w:t>
      </w:r>
      <w:r w:rsidRPr="007F58B8">
        <w:rPr>
          <w:rFonts w:asciiTheme="majorBidi" w:hAnsiTheme="majorBidi" w:cstheme="majorBidi"/>
        </w:rPr>
        <w:t xml:space="preserve"> (Dover Thrift Editions). Dover Publications.</w:t>
      </w:r>
    </w:p>
    <w:p w14:paraId="49248203"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Clifford, B. (2022). </w:t>
      </w:r>
      <w:bookmarkStart w:id="22" w:name="_Hlk171701174"/>
      <w:r w:rsidRPr="007F58B8">
        <w:rPr>
          <w:rFonts w:asciiTheme="majorBidi" w:hAnsiTheme="majorBidi" w:cstheme="majorBidi"/>
        </w:rPr>
        <w:t xml:space="preserve">The morality of espionage: Do we have a moral duty to spy? </w:t>
      </w:r>
      <w:bookmarkEnd w:id="22"/>
      <w:proofErr w:type="spellStart"/>
      <w:r w:rsidRPr="007F58B8">
        <w:rPr>
          <w:rFonts w:asciiTheme="majorBidi" w:hAnsiTheme="majorBidi" w:cstheme="majorBidi"/>
          <w:i/>
          <w:iCs/>
        </w:rPr>
        <w:t>OUPblog</w:t>
      </w:r>
      <w:proofErr w:type="spellEnd"/>
      <w:r w:rsidRPr="007F58B8">
        <w:rPr>
          <w:rFonts w:asciiTheme="majorBidi" w:hAnsiTheme="majorBidi" w:cstheme="majorBidi"/>
          <w:i/>
          <w:iCs/>
        </w:rPr>
        <w:t>.</w:t>
      </w:r>
      <w:r w:rsidRPr="007F58B8">
        <w:rPr>
          <w:rFonts w:asciiTheme="majorBidi" w:hAnsiTheme="majorBidi" w:cstheme="majorBidi"/>
        </w:rPr>
        <w:t xml:space="preserve"> </w:t>
      </w:r>
      <w:hyperlink r:id="rId10" w:tgtFrame="_new" w:history="1">
        <w:r w:rsidRPr="007F58B8">
          <w:rPr>
            <w:rStyle w:val="Hyperlink"/>
            <w:rFonts w:asciiTheme="majorBidi" w:hAnsiTheme="majorBidi" w:cstheme="majorBidi"/>
          </w:rPr>
          <w:t>https://blog.oup.com/2022/01/the-morality-of-espionage-do-we-have-a-moral-duty-to-spy/</w:t>
        </w:r>
      </w:hyperlink>
    </w:p>
    <w:p w14:paraId="189C95FE" w14:textId="72ED4FCD"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Combs, C. C. (2013). </w:t>
      </w:r>
      <w:r w:rsidRPr="007F58B8">
        <w:rPr>
          <w:rFonts w:asciiTheme="majorBidi" w:hAnsiTheme="majorBidi" w:cstheme="majorBidi"/>
          <w:i/>
          <w:iCs/>
        </w:rPr>
        <w:t>Soft Power and US Foreign Policy: Theoretical, Historical and Contemporary Perspectives</w:t>
      </w:r>
      <w:r w:rsidRPr="007F58B8">
        <w:rPr>
          <w:rFonts w:asciiTheme="majorBidi" w:hAnsiTheme="majorBidi" w:cstheme="majorBidi"/>
        </w:rPr>
        <w:t>. Routledge.</w:t>
      </w:r>
    </w:p>
    <w:p w14:paraId="4A32F023"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Cook, C. (2013). </w:t>
      </w:r>
      <w:r w:rsidRPr="007F58B8">
        <w:rPr>
          <w:rFonts w:asciiTheme="majorBidi" w:hAnsiTheme="majorBidi" w:cstheme="majorBidi"/>
          <w:i/>
          <w:iCs/>
        </w:rPr>
        <w:t>Alluring or Astute? Analyzing Depictions of Female Spies in Spy Fiction, 1930-1950.</w:t>
      </w:r>
      <w:r w:rsidRPr="007F58B8">
        <w:rPr>
          <w:rFonts w:asciiTheme="majorBidi" w:hAnsiTheme="majorBidi" w:cstheme="majorBidi"/>
        </w:rPr>
        <w:t xml:space="preserve"> Unpublished master's thesis, University of Toronto.</w:t>
      </w:r>
    </w:p>
    <w:p w14:paraId="1F3357C4" w14:textId="151B4DB5" w:rsidR="00321639" w:rsidRPr="007F58B8" w:rsidRDefault="00321639" w:rsidP="00286A8C">
      <w:pPr>
        <w:pStyle w:val="ListParagraph"/>
        <w:numPr>
          <w:ilvl w:val="0"/>
          <w:numId w:val="4"/>
        </w:numPr>
        <w:spacing w:line="480" w:lineRule="auto"/>
        <w:jc w:val="both"/>
        <w:rPr>
          <w:rFonts w:asciiTheme="majorBidi" w:hAnsiTheme="majorBidi" w:cstheme="majorBidi"/>
          <w:u w:val="single"/>
        </w:rPr>
      </w:pPr>
      <w:r w:rsidRPr="007F58B8">
        <w:rPr>
          <w:rFonts w:asciiTheme="majorBidi" w:hAnsiTheme="majorBidi" w:cstheme="majorBidi"/>
        </w:rPr>
        <w:lastRenderedPageBreak/>
        <w:t xml:space="preserve">Cronin, M. (2000). History, translation, postcolonialism. In M. Cronin (Ed.), </w:t>
      </w:r>
      <w:r w:rsidRPr="007F58B8">
        <w:rPr>
          <w:rFonts w:asciiTheme="majorBidi" w:hAnsiTheme="majorBidi" w:cstheme="majorBidi"/>
          <w:i/>
          <w:iCs/>
        </w:rPr>
        <w:t>Changing the Terms</w:t>
      </w:r>
      <w:r w:rsidRPr="007F58B8">
        <w:rPr>
          <w:rFonts w:asciiTheme="majorBidi" w:hAnsiTheme="majorBidi" w:cstheme="majorBidi"/>
        </w:rPr>
        <w:t xml:space="preserve"> (33–52). </w:t>
      </w:r>
      <w:hyperlink r:id="rId11" w:tgtFrame="_new" w:history="1">
        <w:r w:rsidRPr="007F58B8">
          <w:rPr>
            <w:rStyle w:val="Hyperlink"/>
            <w:rFonts w:asciiTheme="majorBidi" w:hAnsiTheme="majorBidi" w:cstheme="majorBidi"/>
          </w:rPr>
          <w:t>https://doi.org/10.2307/j.ctt1ckpcz7.4</w:t>
        </w:r>
      </w:hyperlink>
    </w:p>
    <w:p w14:paraId="0FBAC702"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Daggett, S., &amp; Library of Congress Washington, D.C., Congressional Research Service. (2004). </w:t>
      </w:r>
      <w:r w:rsidRPr="007F58B8">
        <w:rPr>
          <w:rFonts w:asciiTheme="majorBidi" w:hAnsiTheme="majorBidi" w:cstheme="majorBidi"/>
          <w:i/>
          <w:iCs/>
        </w:rPr>
        <w:t>The U.S. Intelligence Budget: A Basic Overview</w:t>
      </w:r>
      <w:r w:rsidRPr="007F58B8">
        <w:rPr>
          <w:rFonts w:asciiTheme="majorBidi" w:hAnsiTheme="majorBidi" w:cstheme="majorBidi"/>
        </w:rPr>
        <w:t xml:space="preserve">. </w:t>
      </w:r>
      <w:hyperlink r:id="rId12" w:history="1">
        <w:r w:rsidRPr="007F58B8">
          <w:rPr>
            <w:rStyle w:val="Hyperlink"/>
            <w:rFonts w:asciiTheme="majorBidi" w:hAnsiTheme="majorBidi" w:cstheme="majorBidi"/>
          </w:rPr>
          <w:t>https://apps.dtic.mil/sti/citations/ADA450185</w:t>
        </w:r>
      </w:hyperlink>
    </w:p>
    <w:p w14:paraId="72D1DB39" w14:textId="4C9445B2" w:rsidR="00321DF3" w:rsidRPr="007F58B8" w:rsidRDefault="00321DF3"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Darwin, J. (2009). </w:t>
      </w:r>
      <w:r w:rsidRPr="007F58B8">
        <w:rPr>
          <w:rFonts w:asciiTheme="majorBidi" w:hAnsiTheme="majorBidi" w:cstheme="majorBidi"/>
          <w:i/>
          <w:iCs/>
        </w:rPr>
        <w:t>The Empire Project</w:t>
      </w:r>
      <w:r w:rsidRPr="007F58B8">
        <w:rPr>
          <w:rFonts w:asciiTheme="majorBidi" w:hAnsiTheme="majorBidi" w:cstheme="majorBidi"/>
        </w:rPr>
        <w:t>. https://doi.org/10.1017/cbo9780511635526</w:t>
      </w:r>
    </w:p>
    <w:p w14:paraId="0B71522D" w14:textId="5380D153"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De Groot, G. J. (2007). </w:t>
      </w:r>
      <w:r w:rsidRPr="007F58B8">
        <w:rPr>
          <w:rFonts w:asciiTheme="majorBidi" w:hAnsiTheme="majorBidi" w:cstheme="majorBidi"/>
          <w:i/>
          <w:iCs/>
        </w:rPr>
        <w:t xml:space="preserve">The </w:t>
      </w:r>
      <w:proofErr w:type="gramStart"/>
      <w:r w:rsidRPr="007F58B8">
        <w:rPr>
          <w:rFonts w:asciiTheme="majorBidi" w:hAnsiTheme="majorBidi" w:cstheme="majorBidi"/>
          <w:i/>
          <w:iCs/>
        </w:rPr>
        <w:t>Bomb</w:t>
      </w:r>
      <w:proofErr w:type="gramEnd"/>
      <w:r w:rsidRPr="007F58B8">
        <w:rPr>
          <w:rFonts w:asciiTheme="majorBidi" w:hAnsiTheme="majorBidi" w:cstheme="majorBidi"/>
          <w:i/>
          <w:iCs/>
        </w:rPr>
        <w:t>: A Life.</w:t>
      </w:r>
      <w:r w:rsidRPr="007F58B8">
        <w:rPr>
          <w:rFonts w:asciiTheme="majorBidi" w:hAnsiTheme="majorBidi" w:cstheme="majorBidi"/>
        </w:rPr>
        <w:t xml:space="preserve"> Harvard University Press.</w:t>
      </w:r>
    </w:p>
    <w:p w14:paraId="59C9FDFA" w14:textId="1608533D" w:rsidR="00286A8C" w:rsidRPr="007F58B8" w:rsidRDefault="00286A8C" w:rsidP="00286A8C">
      <w:pPr>
        <w:pStyle w:val="ListParagraph"/>
        <w:numPr>
          <w:ilvl w:val="0"/>
          <w:numId w:val="4"/>
        </w:numPr>
        <w:spacing w:line="480" w:lineRule="auto"/>
        <w:jc w:val="both"/>
        <w:rPr>
          <w:rFonts w:asciiTheme="majorBidi" w:hAnsiTheme="majorBidi" w:cstheme="majorBidi"/>
        </w:rPr>
      </w:pPr>
      <w:proofErr w:type="spellStart"/>
      <w:r w:rsidRPr="007F58B8">
        <w:rPr>
          <w:rFonts w:asciiTheme="majorBidi" w:hAnsiTheme="majorBidi" w:cstheme="majorBidi"/>
        </w:rPr>
        <w:t>Elaref</w:t>
      </w:r>
      <w:proofErr w:type="spellEnd"/>
      <w:r w:rsidRPr="007F58B8">
        <w:rPr>
          <w:rFonts w:asciiTheme="majorBidi" w:hAnsiTheme="majorBidi" w:cstheme="majorBidi"/>
        </w:rPr>
        <w:t xml:space="preserve">, A. I. A. (2023). Colonial discourse studies: Uncovering the unfair otherness. </w:t>
      </w:r>
      <w:r w:rsidRPr="007F58B8">
        <w:rPr>
          <w:rFonts w:asciiTheme="majorBidi" w:hAnsiTheme="majorBidi" w:cstheme="majorBidi"/>
          <w:i/>
          <w:iCs/>
        </w:rPr>
        <w:t>Arab World English Journal for Translation &amp; Literary Studies</w:t>
      </w:r>
      <w:r w:rsidRPr="007F58B8">
        <w:rPr>
          <w:rFonts w:asciiTheme="majorBidi" w:hAnsiTheme="majorBidi" w:cstheme="majorBidi"/>
        </w:rPr>
        <w:t>, 7(2), 83–92.</w:t>
      </w:r>
    </w:p>
    <w:p w14:paraId="156A2F8A" w14:textId="0FEB3C51"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Fanon, F. (1963). </w:t>
      </w:r>
      <w:r w:rsidRPr="007F58B8">
        <w:rPr>
          <w:rFonts w:asciiTheme="majorBidi" w:hAnsiTheme="majorBidi" w:cstheme="majorBidi"/>
          <w:i/>
          <w:iCs/>
        </w:rPr>
        <w:t>The Wretched of the Earth</w:t>
      </w:r>
      <w:r w:rsidRPr="007F58B8">
        <w:rPr>
          <w:rFonts w:asciiTheme="majorBidi" w:hAnsiTheme="majorBidi" w:cstheme="majorBidi"/>
        </w:rPr>
        <w:t>. Grove Press.</w:t>
      </w:r>
    </w:p>
    <w:p w14:paraId="25AE7489" w14:textId="4E7596C3"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Freedman, L. (2016). </w:t>
      </w:r>
      <w:r w:rsidRPr="007F58B8">
        <w:rPr>
          <w:rFonts w:asciiTheme="majorBidi" w:hAnsiTheme="majorBidi" w:cstheme="majorBidi"/>
          <w:i/>
          <w:iCs/>
        </w:rPr>
        <w:t>Cybersecurity and cyber warfare: What everyone needs to know</w:t>
      </w:r>
      <w:r w:rsidRPr="007F58B8">
        <w:rPr>
          <w:rFonts w:asciiTheme="majorBidi" w:hAnsiTheme="majorBidi" w:cstheme="majorBidi"/>
        </w:rPr>
        <w:t>. Oxford University Press.</w:t>
      </w:r>
    </w:p>
    <w:p w14:paraId="30B97679" w14:textId="10259E8B" w:rsidR="00321639" w:rsidRPr="007F58B8" w:rsidRDefault="00321639" w:rsidP="00286A8C">
      <w:pPr>
        <w:pStyle w:val="ListParagraph"/>
        <w:numPr>
          <w:ilvl w:val="0"/>
          <w:numId w:val="4"/>
        </w:numPr>
        <w:spacing w:line="480" w:lineRule="auto"/>
        <w:jc w:val="both"/>
        <w:rPr>
          <w:rFonts w:asciiTheme="majorBidi" w:hAnsiTheme="majorBidi" w:cstheme="majorBidi"/>
        </w:rPr>
      </w:pPr>
      <w:bookmarkStart w:id="23" w:name="_Hlk183040924"/>
      <w:r w:rsidRPr="007F58B8">
        <w:rPr>
          <w:rFonts w:asciiTheme="majorBidi" w:hAnsiTheme="majorBidi" w:cstheme="majorBidi"/>
        </w:rPr>
        <w:t xml:space="preserve">Freedman, L. (2016). </w:t>
      </w:r>
      <w:r w:rsidRPr="007F58B8">
        <w:rPr>
          <w:rFonts w:asciiTheme="majorBidi" w:hAnsiTheme="majorBidi" w:cstheme="majorBidi"/>
          <w:i/>
          <w:iCs/>
        </w:rPr>
        <w:t>Cybersecurity and cyber warfare: What everyone needs to know</w:t>
      </w:r>
      <w:r w:rsidRPr="007F58B8">
        <w:rPr>
          <w:rFonts w:asciiTheme="majorBidi" w:hAnsiTheme="majorBidi" w:cstheme="majorBidi"/>
        </w:rPr>
        <w:t>. Oxford University Press.</w:t>
      </w:r>
    </w:p>
    <w:bookmarkEnd w:id="23"/>
    <w:p w14:paraId="5602DD77"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Gill, B. (2002). The Political Origins of Informal Banking: Evidence from 17th Century China. </w:t>
      </w:r>
      <w:r w:rsidRPr="007F58B8">
        <w:rPr>
          <w:rFonts w:asciiTheme="majorBidi" w:hAnsiTheme="majorBidi" w:cstheme="majorBidi"/>
          <w:i/>
          <w:iCs/>
        </w:rPr>
        <w:t>The Journal of Economic History, 62</w:t>
      </w:r>
      <w:r w:rsidRPr="007F58B8">
        <w:rPr>
          <w:rFonts w:asciiTheme="majorBidi" w:hAnsiTheme="majorBidi" w:cstheme="majorBidi"/>
        </w:rPr>
        <w:t>(4), 1097-1127.</w:t>
      </w:r>
    </w:p>
    <w:p w14:paraId="46F71272"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Goldman, E. R. (2012). </w:t>
      </w:r>
      <w:bookmarkStart w:id="24" w:name="_Hlk171798733"/>
      <w:r w:rsidRPr="007F58B8">
        <w:rPr>
          <w:rFonts w:asciiTheme="majorBidi" w:hAnsiTheme="majorBidi" w:cstheme="majorBidi"/>
          <w:i/>
          <w:iCs/>
        </w:rPr>
        <w:t>Women at War: The Progressive Era, WWI and Women's Suffrage, 1900-1928</w:t>
      </w:r>
      <w:bookmarkEnd w:id="24"/>
      <w:r w:rsidRPr="007F58B8">
        <w:rPr>
          <w:rFonts w:asciiTheme="majorBidi" w:hAnsiTheme="majorBidi" w:cstheme="majorBidi"/>
          <w:i/>
          <w:iCs/>
        </w:rPr>
        <w:t>.</w:t>
      </w:r>
      <w:r w:rsidRPr="007F58B8">
        <w:rPr>
          <w:rFonts w:asciiTheme="majorBidi" w:hAnsiTheme="majorBidi" w:cstheme="majorBidi"/>
        </w:rPr>
        <w:t xml:space="preserve"> New York: NYU Press.</w:t>
      </w:r>
    </w:p>
    <w:p w14:paraId="7C3F1E7A" w14:textId="5A06A93C" w:rsidR="00BC5F6E" w:rsidRPr="007F58B8" w:rsidRDefault="00BC5F6E"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Goodman, S. (2015). </w:t>
      </w:r>
      <w:r w:rsidRPr="007F58B8">
        <w:rPr>
          <w:rFonts w:asciiTheme="majorBidi" w:hAnsiTheme="majorBidi" w:cstheme="majorBidi"/>
          <w:i/>
          <w:iCs/>
        </w:rPr>
        <w:t>British spy fiction and the end of empire</w:t>
      </w:r>
      <w:r w:rsidRPr="007F58B8">
        <w:rPr>
          <w:rFonts w:asciiTheme="majorBidi" w:hAnsiTheme="majorBidi" w:cstheme="majorBidi"/>
        </w:rPr>
        <w:t xml:space="preserve">. Routledge. </w:t>
      </w:r>
      <w:hyperlink r:id="rId13" w:history="1">
        <w:r w:rsidR="004A3908" w:rsidRPr="007F58B8">
          <w:rPr>
            <w:rStyle w:val="Hyperlink"/>
            <w:rFonts w:asciiTheme="majorBidi" w:hAnsiTheme="majorBidi" w:cstheme="majorBidi"/>
          </w:rPr>
          <w:t>https://doi.org/10.4324/9781315772615</w:t>
        </w:r>
      </w:hyperlink>
    </w:p>
    <w:p w14:paraId="32ACA2E4" w14:textId="491574DE" w:rsidR="004A3908" w:rsidRPr="007F58B8" w:rsidRDefault="004A3908" w:rsidP="00286A8C">
      <w:pPr>
        <w:pStyle w:val="ListParagraph"/>
        <w:numPr>
          <w:ilvl w:val="0"/>
          <w:numId w:val="4"/>
        </w:numPr>
        <w:spacing w:line="480" w:lineRule="auto"/>
        <w:jc w:val="both"/>
        <w:rPr>
          <w:rFonts w:asciiTheme="majorBidi" w:hAnsiTheme="majorBidi" w:cstheme="majorBidi"/>
        </w:rPr>
      </w:pPr>
      <w:proofErr w:type="spellStart"/>
      <w:r w:rsidRPr="007F58B8">
        <w:rPr>
          <w:rFonts w:asciiTheme="majorBidi" w:hAnsiTheme="majorBidi" w:cstheme="majorBidi"/>
        </w:rPr>
        <w:t>Hechelhammer</w:t>
      </w:r>
      <w:proofErr w:type="spellEnd"/>
      <w:r w:rsidRPr="007F58B8">
        <w:rPr>
          <w:rFonts w:asciiTheme="majorBidi" w:hAnsiTheme="majorBidi" w:cstheme="majorBidi"/>
        </w:rPr>
        <w:t xml:space="preserve">, B. (2024). Conspiracy in the spy film. In </w:t>
      </w:r>
      <w:r w:rsidRPr="007F58B8">
        <w:rPr>
          <w:rFonts w:asciiTheme="majorBidi" w:hAnsiTheme="majorBidi" w:cstheme="majorBidi"/>
          <w:i/>
          <w:iCs/>
        </w:rPr>
        <w:t>Conspiracy ideologies in films and series</w:t>
      </w:r>
      <w:r w:rsidRPr="007F58B8">
        <w:rPr>
          <w:rFonts w:asciiTheme="majorBidi" w:hAnsiTheme="majorBidi" w:cstheme="majorBidi"/>
        </w:rPr>
        <w:t xml:space="preserve"> (pp. 1–19). Springer. https://doi.org/10.1007/978-3-658-43694-0_1</w:t>
      </w:r>
    </w:p>
    <w:p w14:paraId="0F8B6EB1"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Helm, S. (2015). </w:t>
      </w:r>
      <w:r w:rsidRPr="007F58B8">
        <w:rPr>
          <w:rFonts w:asciiTheme="majorBidi" w:hAnsiTheme="majorBidi" w:cstheme="majorBidi"/>
          <w:i/>
          <w:iCs/>
        </w:rPr>
        <w:t>A Life in Secrets: The Story of Vera Atkins and the Lost Agents of SOE.</w:t>
      </w:r>
      <w:r w:rsidRPr="007F58B8">
        <w:rPr>
          <w:rFonts w:asciiTheme="majorBidi" w:hAnsiTheme="majorBidi" w:cstheme="majorBidi"/>
        </w:rPr>
        <w:t xml:space="preserve"> London: Abacus.</w:t>
      </w:r>
    </w:p>
    <w:p w14:paraId="73223684"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Hobbes, T. (1998). </w:t>
      </w:r>
      <w:bookmarkStart w:id="25" w:name="_Hlk171701376"/>
      <w:r w:rsidRPr="007F58B8">
        <w:rPr>
          <w:rFonts w:asciiTheme="majorBidi" w:hAnsiTheme="majorBidi" w:cstheme="majorBidi"/>
          <w:i/>
          <w:iCs/>
        </w:rPr>
        <w:t>Hobbes: On the Citizen</w:t>
      </w:r>
      <w:r w:rsidRPr="007F58B8">
        <w:rPr>
          <w:rFonts w:asciiTheme="majorBidi" w:hAnsiTheme="majorBidi" w:cstheme="majorBidi"/>
        </w:rPr>
        <w:t xml:space="preserve"> </w:t>
      </w:r>
      <w:bookmarkEnd w:id="25"/>
      <w:r w:rsidRPr="007F58B8">
        <w:rPr>
          <w:rFonts w:asciiTheme="majorBidi" w:hAnsiTheme="majorBidi" w:cstheme="majorBidi"/>
        </w:rPr>
        <w:t xml:space="preserve">(R. Tuck &amp; M. Silverthorne, Eds.). Cambridge University Press. </w:t>
      </w:r>
      <w:hyperlink r:id="rId14" w:tgtFrame="_new" w:history="1">
        <w:r w:rsidRPr="007F58B8">
          <w:rPr>
            <w:rStyle w:val="Hyperlink"/>
            <w:rFonts w:asciiTheme="majorBidi" w:hAnsiTheme="majorBidi" w:cstheme="majorBidi"/>
          </w:rPr>
          <w:t>https://doi.org/10.1604/9780521432047</w:t>
        </w:r>
      </w:hyperlink>
    </w:p>
    <w:p w14:paraId="02926B54"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lastRenderedPageBreak/>
        <w:t xml:space="preserve">Jenkins, T. N. (2014). </w:t>
      </w:r>
      <w:r w:rsidRPr="007F58B8">
        <w:rPr>
          <w:rFonts w:asciiTheme="majorBidi" w:hAnsiTheme="majorBidi" w:cstheme="majorBidi"/>
          <w:i/>
          <w:iCs/>
        </w:rPr>
        <w:t>Hollywood’s Blacklists: A Political and Cultural History</w:t>
      </w:r>
      <w:r w:rsidRPr="007F58B8">
        <w:rPr>
          <w:rFonts w:asciiTheme="majorBidi" w:hAnsiTheme="majorBidi" w:cstheme="majorBidi"/>
        </w:rPr>
        <w:t>. Edinburgh University Press.</w:t>
      </w:r>
    </w:p>
    <w:p w14:paraId="462C3548"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Johnson, A. (2003). </w:t>
      </w:r>
      <w:r w:rsidRPr="007F58B8">
        <w:rPr>
          <w:rFonts w:asciiTheme="majorBidi" w:hAnsiTheme="majorBidi" w:cstheme="majorBidi"/>
          <w:i/>
          <w:iCs/>
        </w:rPr>
        <w:t>The Art of Spying: Intelligence in War from Napoleon to Al-Qaeda</w:t>
      </w:r>
      <w:r w:rsidRPr="007F58B8">
        <w:rPr>
          <w:rFonts w:asciiTheme="majorBidi" w:hAnsiTheme="majorBidi" w:cstheme="majorBidi"/>
        </w:rPr>
        <w:t>. Berkley Trade.</w:t>
      </w:r>
    </w:p>
    <w:p w14:paraId="2904D4BD"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Johnson, L. K. (2002). </w:t>
      </w:r>
      <w:r w:rsidRPr="007F58B8">
        <w:rPr>
          <w:rFonts w:asciiTheme="majorBidi" w:hAnsiTheme="majorBidi" w:cstheme="majorBidi"/>
          <w:i/>
          <w:iCs/>
        </w:rPr>
        <w:t>Shooting Stars: Heroes and Heroines of Western Film</w:t>
      </w:r>
      <w:r w:rsidRPr="007F58B8">
        <w:rPr>
          <w:rFonts w:asciiTheme="majorBidi" w:hAnsiTheme="majorBidi" w:cstheme="majorBidi"/>
        </w:rPr>
        <w:t>. Indiana University Press.</w:t>
      </w:r>
    </w:p>
    <w:p w14:paraId="39622F60"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Johnston, A. I. (2008). </w:t>
      </w:r>
      <w:r w:rsidRPr="007F58B8">
        <w:rPr>
          <w:rFonts w:asciiTheme="majorBidi" w:hAnsiTheme="majorBidi" w:cstheme="majorBidi"/>
          <w:i/>
          <w:iCs/>
        </w:rPr>
        <w:t>Social States: China in International Institutions, 1980-2000</w:t>
      </w:r>
      <w:r w:rsidRPr="007F58B8">
        <w:rPr>
          <w:rFonts w:asciiTheme="majorBidi" w:hAnsiTheme="majorBidi" w:cstheme="majorBidi"/>
        </w:rPr>
        <w:t>. Princeton University Press.</w:t>
      </w:r>
    </w:p>
    <w:p w14:paraId="06C0521E" w14:textId="73311204"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Kahn, D. (1996). </w:t>
      </w:r>
      <w:bookmarkStart w:id="26" w:name="_Hlk150281542"/>
      <w:r w:rsidRPr="007F58B8">
        <w:rPr>
          <w:rFonts w:asciiTheme="majorBidi" w:hAnsiTheme="majorBidi" w:cstheme="majorBidi"/>
          <w:i/>
          <w:iCs/>
        </w:rPr>
        <w:t>The Codebreakers: The Comprehensive History of Secret Communication from Ancient Times to the Internet</w:t>
      </w:r>
      <w:bookmarkEnd w:id="26"/>
      <w:r w:rsidRPr="007F58B8">
        <w:rPr>
          <w:rFonts w:asciiTheme="majorBidi" w:hAnsiTheme="majorBidi" w:cstheme="majorBidi"/>
          <w:i/>
          <w:iCs/>
        </w:rPr>
        <w:t>.</w:t>
      </w:r>
      <w:r w:rsidRPr="007F58B8">
        <w:rPr>
          <w:rFonts w:asciiTheme="majorBidi" w:hAnsiTheme="majorBidi" w:cstheme="majorBidi"/>
        </w:rPr>
        <w:t xml:space="preserve"> Scribner.</w:t>
      </w:r>
    </w:p>
    <w:p w14:paraId="1B1AED04" w14:textId="3C8D07C8"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Kallberg, J., Wilson, C. L., Kamm, C., &amp; </w:t>
      </w:r>
      <w:proofErr w:type="spellStart"/>
      <w:r w:rsidRPr="007F58B8">
        <w:rPr>
          <w:rFonts w:asciiTheme="majorBidi" w:hAnsiTheme="majorBidi" w:cstheme="majorBidi"/>
        </w:rPr>
        <w:t>Tambalotti</w:t>
      </w:r>
      <w:proofErr w:type="spellEnd"/>
      <w:r w:rsidRPr="007F58B8">
        <w:rPr>
          <w:rFonts w:asciiTheme="majorBidi" w:hAnsiTheme="majorBidi" w:cstheme="majorBidi"/>
        </w:rPr>
        <w:t xml:space="preserve">, A. (2018). </w:t>
      </w:r>
      <w:bookmarkStart w:id="27" w:name="_Hlk171799745"/>
      <w:r w:rsidRPr="007F58B8">
        <w:rPr>
          <w:rFonts w:asciiTheme="majorBidi" w:hAnsiTheme="majorBidi" w:cstheme="majorBidi"/>
          <w:i/>
          <w:iCs/>
        </w:rPr>
        <w:t>The economics of cybersecurity: Principles and policy options</w:t>
      </w:r>
      <w:bookmarkEnd w:id="27"/>
      <w:r w:rsidRPr="007F58B8">
        <w:rPr>
          <w:rFonts w:asciiTheme="majorBidi" w:hAnsiTheme="majorBidi" w:cstheme="majorBidi"/>
        </w:rPr>
        <w:t>. Palgrave Macmillan.</w:t>
      </w:r>
    </w:p>
    <w:p w14:paraId="45084F81" w14:textId="6F7FF3E3" w:rsidR="0068621B" w:rsidRPr="007F58B8" w:rsidRDefault="0068621B"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Khan, Z. (2024). Myths or reality: Pashtun indigenous communities' resistance to state authority in colonial and post-colonial era. </w:t>
      </w:r>
      <w:proofErr w:type="spellStart"/>
      <w:r w:rsidRPr="007F58B8">
        <w:rPr>
          <w:rFonts w:asciiTheme="majorBidi" w:hAnsiTheme="majorBidi" w:cstheme="majorBidi"/>
          <w:i/>
          <w:iCs/>
        </w:rPr>
        <w:t>Inverge</w:t>
      </w:r>
      <w:proofErr w:type="spellEnd"/>
      <w:r w:rsidRPr="007F58B8">
        <w:rPr>
          <w:rFonts w:asciiTheme="majorBidi" w:hAnsiTheme="majorBidi" w:cstheme="majorBidi"/>
          <w:i/>
          <w:iCs/>
        </w:rPr>
        <w:t xml:space="preserve"> Journal of Social Sciences, 3</w:t>
      </w:r>
      <w:r w:rsidRPr="007F58B8">
        <w:rPr>
          <w:rFonts w:asciiTheme="majorBidi" w:hAnsiTheme="majorBidi" w:cstheme="majorBidi"/>
        </w:rPr>
        <w:t>, 13–22. https://doi.org/10.47391/IJSS.9622</w:t>
      </w:r>
    </w:p>
    <w:p w14:paraId="73037B0E" w14:textId="097065E4" w:rsidR="00321639" w:rsidRPr="007F58B8" w:rsidRDefault="00321639" w:rsidP="00286A8C">
      <w:pPr>
        <w:pStyle w:val="ListParagraph"/>
        <w:numPr>
          <w:ilvl w:val="0"/>
          <w:numId w:val="4"/>
        </w:numPr>
        <w:spacing w:line="480" w:lineRule="auto"/>
        <w:jc w:val="both"/>
        <w:rPr>
          <w:rFonts w:asciiTheme="majorBidi" w:hAnsiTheme="majorBidi" w:cstheme="majorBidi"/>
          <w:color w:val="FF0000"/>
        </w:rPr>
      </w:pPr>
      <w:r w:rsidRPr="007F58B8">
        <w:rPr>
          <w:rFonts w:asciiTheme="majorBidi" w:hAnsiTheme="majorBidi" w:cstheme="majorBidi"/>
          <w:color w:val="000000" w:themeColor="text1"/>
        </w:rPr>
        <w:t xml:space="preserve">Kipling, R. (2012). </w:t>
      </w:r>
      <w:r w:rsidRPr="007F58B8">
        <w:rPr>
          <w:rFonts w:asciiTheme="majorBidi" w:hAnsiTheme="majorBidi" w:cstheme="majorBidi"/>
          <w:i/>
          <w:iCs/>
          <w:color w:val="000000" w:themeColor="text1"/>
        </w:rPr>
        <w:t>Kim</w:t>
      </w:r>
      <w:r w:rsidRPr="007F58B8">
        <w:rPr>
          <w:rFonts w:asciiTheme="majorBidi" w:hAnsiTheme="majorBidi" w:cstheme="majorBidi"/>
          <w:color w:val="000000" w:themeColor="text1"/>
        </w:rPr>
        <w:t>. Courier Corporation.</w:t>
      </w:r>
    </w:p>
    <w:p w14:paraId="4AA731EF" w14:textId="36C2D2BC" w:rsidR="004A3908" w:rsidRPr="007F58B8" w:rsidRDefault="004A3908" w:rsidP="00286A8C">
      <w:pPr>
        <w:pStyle w:val="ListParagraph"/>
        <w:numPr>
          <w:ilvl w:val="0"/>
          <w:numId w:val="4"/>
        </w:numPr>
        <w:spacing w:line="480" w:lineRule="auto"/>
        <w:jc w:val="both"/>
        <w:rPr>
          <w:rFonts w:asciiTheme="majorBidi" w:hAnsiTheme="majorBidi" w:cstheme="majorBidi"/>
          <w:color w:val="000000" w:themeColor="text1"/>
        </w:rPr>
      </w:pPr>
      <w:r w:rsidRPr="007F58B8">
        <w:rPr>
          <w:rFonts w:asciiTheme="majorBidi" w:hAnsiTheme="majorBidi" w:cstheme="majorBidi"/>
          <w:color w:val="000000" w:themeColor="text1"/>
        </w:rPr>
        <w:t xml:space="preserve">Kovacevic, F. (2022). Ian Fleming’s Soviet rival: Roman Kim and Soviet spy fiction during the early Cold War. </w:t>
      </w:r>
      <w:r w:rsidRPr="007F58B8">
        <w:rPr>
          <w:rFonts w:asciiTheme="majorBidi" w:hAnsiTheme="majorBidi" w:cstheme="majorBidi"/>
          <w:i/>
          <w:iCs/>
          <w:color w:val="000000" w:themeColor="text1"/>
        </w:rPr>
        <w:t>Intelligence and National Security, 37</w:t>
      </w:r>
      <w:r w:rsidRPr="007F58B8">
        <w:rPr>
          <w:rFonts w:asciiTheme="majorBidi" w:hAnsiTheme="majorBidi" w:cstheme="majorBidi"/>
          <w:color w:val="000000" w:themeColor="text1"/>
        </w:rPr>
        <w:t>(1), 1–14. https://doi.org/10.1080/02684527.2022.2065609</w:t>
      </w:r>
    </w:p>
    <w:p w14:paraId="2098CE49" w14:textId="15D4FAB3" w:rsidR="005C0E27" w:rsidRPr="007F58B8" w:rsidRDefault="005C0E27"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Laursen, O. (2018). ‘A dagger, a revolver, a bottle of chloroform’: Colonial spy fiction, revolutionary reminiscences and Indian nationalist terrorism in Europe. In S. A. Iqbal &amp; J. A. Jaleel (Eds.), </w:t>
      </w:r>
      <w:r w:rsidRPr="007F58B8">
        <w:rPr>
          <w:rFonts w:asciiTheme="majorBidi" w:hAnsiTheme="majorBidi" w:cstheme="majorBidi"/>
          <w:i/>
          <w:iCs/>
        </w:rPr>
        <w:t>Post/colonial urban infrastructure, literature and culture</w:t>
      </w:r>
      <w:r w:rsidRPr="007F58B8">
        <w:rPr>
          <w:rFonts w:asciiTheme="majorBidi" w:hAnsiTheme="majorBidi" w:cstheme="majorBidi"/>
        </w:rPr>
        <w:t xml:space="preserve"> (pp. 255–271). Springer. https://doi.org/10.1007/978-3-319-91388-9_15</w:t>
      </w:r>
    </w:p>
    <w:p w14:paraId="2D9DD40E" w14:textId="77777777" w:rsidR="00772DBC" w:rsidRPr="007F58B8" w:rsidRDefault="00321639" w:rsidP="00286A8C">
      <w:pPr>
        <w:pStyle w:val="ListParagraph"/>
        <w:numPr>
          <w:ilvl w:val="0"/>
          <w:numId w:val="4"/>
        </w:numPr>
        <w:spacing w:line="480" w:lineRule="auto"/>
        <w:jc w:val="both"/>
        <w:rPr>
          <w:rFonts w:asciiTheme="majorBidi" w:hAnsiTheme="majorBidi" w:cstheme="majorBidi"/>
        </w:rPr>
      </w:pPr>
      <w:proofErr w:type="spellStart"/>
      <w:r w:rsidRPr="007F58B8">
        <w:rPr>
          <w:rFonts w:asciiTheme="majorBidi" w:hAnsiTheme="majorBidi" w:cstheme="majorBidi"/>
        </w:rPr>
        <w:t>Libicki</w:t>
      </w:r>
      <w:proofErr w:type="spellEnd"/>
      <w:r w:rsidRPr="007F58B8">
        <w:rPr>
          <w:rFonts w:asciiTheme="majorBidi" w:hAnsiTheme="majorBidi" w:cstheme="majorBidi"/>
        </w:rPr>
        <w:t xml:space="preserve">, M. C. (2019). </w:t>
      </w:r>
      <w:bookmarkStart w:id="28" w:name="_Hlk171799596"/>
      <w:r w:rsidRPr="007F58B8">
        <w:rPr>
          <w:rFonts w:asciiTheme="majorBidi" w:hAnsiTheme="majorBidi" w:cstheme="majorBidi"/>
          <w:i/>
          <w:iCs/>
        </w:rPr>
        <w:t>Cyber War and Cyber Peace in the Middle Eas</w:t>
      </w:r>
      <w:bookmarkEnd w:id="28"/>
      <w:r w:rsidRPr="007F58B8">
        <w:rPr>
          <w:rFonts w:asciiTheme="majorBidi" w:hAnsiTheme="majorBidi" w:cstheme="majorBidi"/>
          <w:i/>
          <w:iCs/>
        </w:rPr>
        <w:t>t.</w:t>
      </w:r>
      <w:r w:rsidRPr="007F58B8">
        <w:rPr>
          <w:rFonts w:asciiTheme="majorBidi" w:hAnsiTheme="majorBidi" w:cstheme="majorBidi"/>
        </w:rPr>
        <w:t xml:space="preserve"> Oxford Research Encyclopedia of Communication.</w:t>
      </w:r>
      <w:r w:rsidR="00772DBC" w:rsidRPr="007F58B8">
        <w:rPr>
          <w:rFonts w:asciiTheme="majorBidi" w:hAnsiTheme="majorBidi" w:cstheme="majorBidi"/>
        </w:rPr>
        <w:t xml:space="preserve"> </w:t>
      </w:r>
    </w:p>
    <w:p w14:paraId="215C6F8F" w14:textId="07E934F3" w:rsidR="00B62BD1" w:rsidRPr="007F58B8" w:rsidRDefault="00B62BD1"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lastRenderedPageBreak/>
        <w:t xml:space="preserve">MacArthur, S. (2022). ‘The greatest weapon on earth’: Power and propaganda in spy fiction narratives. In S. MacArthur (Ed.), </w:t>
      </w:r>
      <w:r w:rsidRPr="007F58B8">
        <w:rPr>
          <w:rFonts w:asciiTheme="majorBidi" w:hAnsiTheme="majorBidi" w:cstheme="majorBidi"/>
          <w:i/>
          <w:iCs/>
        </w:rPr>
        <w:t>Gender roles and political contexts in Cold War spy fiction</w:t>
      </w:r>
      <w:r w:rsidRPr="007F58B8">
        <w:rPr>
          <w:rFonts w:asciiTheme="majorBidi" w:hAnsiTheme="majorBidi" w:cstheme="majorBidi"/>
        </w:rPr>
        <w:t xml:space="preserve"> (pp. 101–127). Springer. </w:t>
      </w:r>
      <w:hyperlink r:id="rId15" w:history="1">
        <w:r w:rsidR="00BC5F6E" w:rsidRPr="007F58B8">
          <w:rPr>
            <w:rStyle w:val="Hyperlink"/>
            <w:rFonts w:asciiTheme="majorBidi" w:hAnsiTheme="majorBidi" w:cstheme="majorBidi"/>
          </w:rPr>
          <w:t>https://doi.org/10.1007/978-3-031-11787-9_5</w:t>
        </w:r>
      </w:hyperlink>
    </w:p>
    <w:p w14:paraId="7BB0BDC1" w14:textId="5DC1CEAC" w:rsidR="00BC5F6E" w:rsidRPr="007F58B8" w:rsidRDefault="00BC5F6E"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MacArthur, S. (2022). ‘A perpetual state of war’: Legacy and unresolved conflict in post-war spy fiction. In S. MacArthur (Ed.), </w:t>
      </w:r>
      <w:r w:rsidRPr="007F58B8">
        <w:rPr>
          <w:rFonts w:asciiTheme="majorBidi" w:hAnsiTheme="majorBidi" w:cstheme="majorBidi"/>
          <w:i/>
          <w:iCs/>
        </w:rPr>
        <w:t>Gender roles and political contexts in Cold War spy fiction</w:t>
      </w:r>
      <w:r w:rsidRPr="007F58B8">
        <w:rPr>
          <w:rFonts w:asciiTheme="majorBidi" w:hAnsiTheme="majorBidi" w:cstheme="majorBidi"/>
        </w:rPr>
        <w:t xml:space="preserve"> (pp. 185–211). Springer. https://doi.org/10.1007/978-3-031-11787-9_8</w:t>
      </w:r>
    </w:p>
    <w:p w14:paraId="5D08EBAE" w14:textId="3E51D45E" w:rsidR="00772DBC" w:rsidRPr="007F58B8" w:rsidRDefault="00772DBC" w:rsidP="00286A8C">
      <w:pPr>
        <w:pStyle w:val="ListParagraph"/>
        <w:numPr>
          <w:ilvl w:val="0"/>
          <w:numId w:val="4"/>
        </w:numPr>
        <w:spacing w:line="480" w:lineRule="auto"/>
        <w:jc w:val="both"/>
        <w:rPr>
          <w:rFonts w:asciiTheme="majorBidi" w:hAnsiTheme="majorBidi" w:cstheme="majorBidi"/>
        </w:rPr>
      </w:pPr>
      <w:proofErr w:type="spellStart"/>
      <w:r w:rsidRPr="007F58B8">
        <w:rPr>
          <w:rFonts w:asciiTheme="majorBidi" w:hAnsiTheme="majorBidi" w:cstheme="majorBidi"/>
        </w:rPr>
        <w:t>MacKenzie</w:t>
      </w:r>
      <w:proofErr w:type="spellEnd"/>
      <w:r w:rsidRPr="007F58B8">
        <w:rPr>
          <w:rFonts w:asciiTheme="majorBidi" w:hAnsiTheme="majorBidi" w:cstheme="majorBidi"/>
        </w:rPr>
        <w:t xml:space="preserve">, J. M., &amp; </w:t>
      </w:r>
      <w:proofErr w:type="spellStart"/>
      <w:r w:rsidRPr="007F58B8">
        <w:rPr>
          <w:rFonts w:asciiTheme="majorBidi" w:hAnsiTheme="majorBidi" w:cstheme="majorBidi"/>
        </w:rPr>
        <w:t>MacKenzie</w:t>
      </w:r>
      <w:proofErr w:type="spellEnd"/>
      <w:r w:rsidRPr="007F58B8">
        <w:rPr>
          <w:rFonts w:asciiTheme="majorBidi" w:hAnsiTheme="majorBidi" w:cstheme="majorBidi"/>
        </w:rPr>
        <w:t xml:space="preserve">, J. M. (1986). </w:t>
      </w:r>
      <w:r w:rsidRPr="007F58B8">
        <w:rPr>
          <w:rFonts w:asciiTheme="majorBidi" w:hAnsiTheme="majorBidi" w:cstheme="majorBidi"/>
          <w:i/>
          <w:iCs/>
        </w:rPr>
        <w:t>Imperialism and Popular Culture</w:t>
      </w:r>
      <w:r w:rsidRPr="007F58B8">
        <w:rPr>
          <w:rFonts w:asciiTheme="majorBidi" w:hAnsiTheme="majorBidi" w:cstheme="majorBidi"/>
        </w:rPr>
        <w:t>. Manchester University Press.</w:t>
      </w:r>
    </w:p>
    <w:p w14:paraId="51E2EFE8" w14:textId="79F0C009"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Mendez, A. K., &amp; Mendez, A. J. (1999). </w:t>
      </w:r>
      <w:r w:rsidRPr="007F58B8">
        <w:rPr>
          <w:rFonts w:asciiTheme="majorBidi" w:hAnsiTheme="majorBidi" w:cstheme="majorBidi"/>
          <w:i/>
          <w:iCs/>
        </w:rPr>
        <w:t>Spy Dust: Two Masters of Disguise Reveal the Tools and Operations That Helped Win the Cold War.</w:t>
      </w:r>
      <w:r w:rsidRPr="007F58B8">
        <w:rPr>
          <w:rFonts w:asciiTheme="majorBidi" w:hAnsiTheme="majorBidi" w:cstheme="majorBidi"/>
        </w:rPr>
        <w:t xml:space="preserve"> Atria Books.</w:t>
      </w:r>
    </w:p>
    <w:p w14:paraId="0A1A826F"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Monaghan, D. (1985). </w:t>
      </w:r>
      <w:r w:rsidRPr="007F58B8">
        <w:rPr>
          <w:rFonts w:asciiTheme="majorBidi" w:hAnsiTheme="majorBidi" w:cstheme="majorBidi"/>
          <w:i/>
          <w:iCs/>
        </w:rPr>
        <w:t>The Novels of John le Carré: The Art of Survival.</w:t>
      </w:r>
      <w:r w:rsidRPr="007F58B8">
        <w:rPr>
          <w:rFonts w:asciiTheme="majorBidi" w:hAnsiTheme="majorBidi" w:cstheme="majorBidi"/>
        </w:rPr>
        <w:t xml:space="preserve"> Wiley-Blackwell. </w:t>
      </w:r>
      <w:hyperlink r:id="rId16" w:tgtFrame="_new" w:history="1">
        <w:r w:rsidRPr="007F58B8">
          <w:rPr>
            <w:rStyle w:val="Hyperlink"/>
            <w:rFonts w:asciiTheme="majorBidi" w:hAnsiTheme="majorBidi" w:cstheme="majorBidi"/>
          </w:rPr>
          <w:t>https://doi.org/10.1604/9780631142836</w:t>
        </w:r>
      </w:hyperlink>
    </w:p>
    <w:p w14:paraId="360A860F"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Moran, C. R., &amp; Johnson, R. (2010). </w:t>
      </w:r>
      <w:bookmarkStart w:id="29" w:name="_Hlk171611702"/>
      <w:r w:rsidRPr="007F58B8">
        <w:rPr>
          <w:rFonts w:asciiTheme="majorBidi" w:hAnsiTheme="majorBidi" w:cstheme="majorBidi"/>
          <w:i/>
          <w:iCs/>
        </w:rPr>
        <w:t>In the service of Empire: Imperialism and the British spy thriller 1901–1914</w:t>
      </w:r>
      <w:bookmarkEnd w:id="29"/>
      <w:r w:rsidRPr="007F58B8">
        <w:rPr>
          <w:rFonts w:asciiTheme="majorBidi" w:hAnsiTheme="majorBidi" w:cstheme="majorBidi"/>
        </w:rPr>
        <w:t xml:space="preserve">. </w:t>
      </w:r>
      <w:hyperlink r:id="rId17" w:history="1">
        <w:r w:rsidRPr="007F58B8">
          <w:rPr>
            <w:rStyle w:val="Hyperlink"/>
            <w:rFonts w:asciiTheme="majorBidi" w:hAnsiTheme="majorBidi" w:cstheme="majorBidi"/>
          </w:rPr>
          <w:t>https://apps.dtic.mil/dtic/tr/fulltext/u2/a526375.pdf</w:t>
        </w:r>
      </w:hyperlink>
    </w:p>
    <w:p w14:paraId="4CC5CDF5"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Naipaul, V. S. (1961). </w:t>
      </w:r>
      <w:r w:rsidRPr="007F58B8">
        <w:rPr>
          <w:rFonts w:asciiTheme="majorBidi" w:hAnsiTheme="majorBidi" w:cstheme="majorBidi"/>
          <w:i/>
          <w:iCs/>
        </w:rPr>
        <w:t>A House for Mr. Biswas</w:t>
      </w:r>
      <w:r w:rsidRPr="007F58B8">
        <w:rPr>
          <w:rFonts w:asciiTheme="majorBidi" w:hAnsiTheme="majorBidi" w:cstheme="majorBidi"/>
        </w:rPr>
        <w:t>. Andre Deutsch.</w:t>
      </w:r>
    </w:p>
    <w:p w14:paraId="5B7B080B" w14:textId="2FA40C58"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Nye, J. S. (2004). </w:t>
      </w:r>
      <w:r w:rsidRPr="007F58B8">
        <w:rPr>
          <w:rFonts w:asciiTheme="majorBidi" w:hAnsiTheme="majorBidi" w:cstheme="majorBidi"/>
          <w:i/>
          <w:iCs/>
        </w:rPr>
        <w:t>Soft Power: The Means to Success in World Politics</w:t>
      </w:r>
      <w:r w:rsidRPr="007F58B8">
        <w:rPr>
          <w:rFonts w:asciiTheme="majorBidi" w:hAnsiTheme="majorBidi" w:cstheme="majorBidi"/>
        </w:rPr>
        <w:t>. PublicAffairs.</w:t>
      </w:r>
    </w:p>
    <w:p w14:paraId="19F0783F"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Olson, L. M. (2017). </w:t>
      </w:r>
      <w:bookmarkStart w:id="30" w:name="_Hlk171609510"/>
      <w:r w:rsidRPr="007F58B8">
        <w:rPr>
          <w:rFonts w:asciiTheme="majorBidi" w:hAnsiTheme="majorBidi" w:cstheme="majorBidi"/>
          <w:i/>
          <w:iCs/>
        </w:rPr>
        <w:t>Last Hope Island: Britain, Occupied Europe, and the Brotherhood That Helped Turn the Tide of War</w:t>
      </w:r>
      <w:bookmarkEnd w:id="30"/>
      <w:r w:rsidRPr="007F58B8">
        <w:rPr>
          <w:rFonts w:asciiTheme="majorBidi" w:hAnsiTheme="majorBidi" w:cstheme="majorBidi"/>
          <w:i/>
          <w:iCs/>
        </w:rPr>
        <w:t>.</w:t>
      </w:r>
      <w:r w:rsidRPr="007F58B8">
        <w:rPr>
          <w:rFonts w:asciiTheme="majorBidi" w:hAnsiTheme="majorBidi" w:cstheme="majorBidi"/>
        </w:rPr>
        <w:t xml:space="preserve"> Random House.</w:t>
      </w:r>
    </w:p>
    <w:p w14:paraId="4CFCC7CA" w14:textId="1863985C" w:rsidR="00BC5F6E" w:rsidRPr="007F58B8" w:rsidRDefault="00BC5F6E"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Pak, J., Assoc, Med., Zulfiqar, M., Asif, M., &amp; Javaid, L. (2024). Impact of spy fiction on cognition: A case study. </w:t>
      </w:r>
      <w:r w:rsidRPr="007F58B8">
        <w:rPr>
          <w:rFonts w:asciiTheme="majorBidi" w:hAnsiTheme="majorBidi" w:cstheme="majorBidi"/>
          <w:i/>
          <w:iCs/>
        </w:rPr>
        <w:t>Journal of the Pakistan Medical Association</w:t>
      </w:r>
      <w:r w:rsidRPr="007F58B8">
        <w:rPr>
          <w:rFonts w:asciiTheme="majorBidi" w:hAnsiTheme="majorBidi" w:cstheme="majorBidi"/>
        </w:rPr>
        <w:t>. https://doi.org/10.47391/JPMA.9622</w:t>
      </w:r>
    </w:p>
    <w:p w14:paraId="4B2494B2" w14:textId="4C6328EF" w:rsidR="00B62BD1" w:rsidRPr="007F58B8" w:rsidRDefault="00B62BD1"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Palmer, W. (2006). Spies and their novelists. </w:t>
      </w:r>
      <w:r w:rsidRPr="007F58B8">
        <w:rPr>
          <w:rFonts w:asciiTheme="majorBidi" w:hAnsiTheme="majorBidi" w:cstheme="majorBidi"/>
          <w:i/>
          <w:iCs/>
        </w:rPr>
        <w:t>Contemporary Literature, 47</w:t>
      </w:r>
      <w:r w:rsidRPr="007F58B8">
        <w:rPr>
          <w:rFonts w:asciiTheme="majorBidi" w:hAnsiTheme="majorBidi" w:cstheme="majorBidi"/>
        </w:rPr>
        <w:t>(4), 497–501. https://doi.org/10.1353/cli.2007.0009</w:t>
      </w:r>
    </w:p>
    <w:p w14:paraId="2D25A7F4"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Polmar, N., &amp; Allen, T. B. (2012). </w:t>
      </w:r>
      <w:r w:rsidRPr="007F58B8">
        <w:rPr>
          <w:rFonts w:asciiTheme="majorBidi" w:hAnsiTheme="majorBidi" w:cstheme="majorBidi"/>
          <w:i/>
          <w:iCs/>
        </w:rPr>
        <w:t>Women of the Central Intelligence Agency: An Encyclopedia of More than 1000 Women in Spies, Analysis, and Covert Operations.</w:t>
      </w:r>
      <w:r w:rsidRPr="007F58B8">
        <w:rPr>
          <w:rFonts w:asciiTheme="majorBidi" w:hAnsiTheme="majorBidi" w:cstheme="majorBidi"/>
        </w:rPr>
        <w:t xml:space="preserve"> Scarecrow Press.</w:t>
      </w:r>
    </w:p>
    <w:p w14:paraId="18A90F30"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Popp, R. (2013). </w:t>
      </w:r>
      <w:r w:rsidRPr="007F58B8">
        <w:rPr>
          <w:rFonts w:asciiTheme="majorBidi" w:hAnsiTheme="majorBidi" w:cstheme="majorBidi"/>
          <w:i/>
          <w:iCs/>
        </w:rPr>
        <w:t>The Silent Service: Women in the U.S. Navy.</w:t>
      </w:r>
      <w:r w:rsidRPr="007F58B8">
        <w:rPr>
          <w:rFonts w:asciiTheme="majorBidi" w:hAnsiTheme="majorBidi" w:cstheme="majorBidi"/>
        </w:rPr>
        <w:t xml:space="preserve"> University Press of Kansas.</w:t>
      </w:r>
    </w:p>
    <w:p w14:paraId="0EE51703" w14:textId="77777777" w:rsidR="00321DF3"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lastRenderedPageBreak/>
        <w:t xml:space="preserve">Pringle, D. (2017). </w:t>
      </w:r>
      <w:bookmarkStart w:id="31" w:name="_Hlk171799193"/>
      <w:r w:rsidRPr="007F58B8">
        <w:rPr>
          <w:rFonts w:asciiTheme="majorBidi" w:hAnsiTheme="majorBidi" w:cstheme="majorBidi"/>
          <w:i/>
          <w:iCs/>
        </w:rPr>
        <w:t>Understanding Digital Surveillance: Practices, Technologies and Regulation</w:t>
      </w:r>
      <w:bookmarkEnd w:id="31"/>
      <w:r w:rsidRPr="007F58B8">
        <w:rPr>
          <w:rFonts w:asciiTheme="majorBidi" w:hAnsiTheme="majorBidi" w:cstheme="majorBidi"/>
          <w:i/>
          <w:iCs/>
        </w:rPr>
        <w:t>.</w:t>
      </w:r>
      <w:r w:rsidRPr="007F58B8">
        <w:rPr>
          <w:rFonts w:asciiTheme="majorBidi" w:hAnsiTheme="majorBidi" w:cstheme="majorBidi"/>
        </w:rPr>
        <w:t xml:space="preserve"> Macmillan International Higher Education.</w:t>
      </w:r>
      <w:r w:rsidR="00321DF3" w:rsidRPr="007F58B8">
        <w:rPr>
          <w:rFonts w:asciiTheme="majorBidi" w:hAnsiTheme="majorBidi" w:cstheme="majorBidi"/>
        </w:rPr>
        <w:t xml:space="preserve"> </w:t>
      </w:r>
    </w:p>
    <w:p w14:paraId="28B86C38" w14:textId="3D6F863D" w:rsidR="00321639" w:rsidRPr="007F58B8" w:rsidRDefault="00321DF3" w:rsidP="00286A8C">
      <w:pPr>
        <w:pStyle w:val="ListParagraph"/>
        <w:numPr>
          <w:ilvl w:val="0"/>
          <w:numId w:val="4"/>
        </w:numPr>
        <w:spacing w:line="480" w:lineRule="auto"/>
        <w:jc w:val="both"/>
        <w:rPr>
          <w:rFonts w:asciiTheme="majorBidi" w:hAnsiTheme="majorBidi" w:cstheme="majorBidi"/>
        </w:rPr>
      </w:pPr>
      <w:proofErr w:type="spellStart"/>
      <w:r w:rsidRPr="007F58B8">
        <w:rPr>
          <w:rFonts w:asciiTheme="majorBidi" w:hAnsiTheme="majorBidi" w:cstheme="majorBidi"/>
        </w:rPr>
        <w:t>Queux</w:t>
      </w:r>
      <w:proofErr w:type="spellEnd"/>
      <w:r w:rsidRPr="007F58B8">
        <w:rPr>
          <w:rFonts w:asciiTheme="majorBidi" w:hAnsiTheme="majorBidi" w:cstheme="majorBidi"/>
        </w:rPr>
        <w:t xml:space="preserve">, W. L. (2022). </w:t>
      </w:r>
      <w:r w:rsidRPr="007F58B8">
        <w:rPr>
          <w:rFonts w:asciiTheme="majorBidi" w:hAnsiTheme="majorBidi" w:cstheme="majorBidi"/>
          <w:i/>
          <w:iCs/>
        </w:rPr>
        <w:t>Espionage &amp; Mystery Novels: Collection of Over 100 Spy Classics, Action Thrillers, Crime Novels</w:t>
      </w:r>
      <w:r w:rsidRPr="007F58B8">
        <w:rPr>
          <w:rFonts w:asciiTheme="majorBidi" w:hAnsiTheme="majorBidi" w:cstheme="majorBidi"/>
        </w:rPr>
        <w:t xml:space="preserve">. </w:t>
      </w:r>
      <w:proofErr w:type="spellStart"/>
      <w:r w:rsidRPr="007F58B8">
        <w:rPr>
          <w:rFonts w:asciiTheme="majorBidi" w:hAnsiTheme="majorBidi" w:cstheme="majorBidi"/>
        </w:rPr>
        <w:t>DigiCat</w:t>
      </w:r>
      <w:proofErr w:type="spellEnd"/>
      <w:r w:rsidRPr="007F58B8">
        <w:rPr>
          <w:rFonts w:asciiTheme="majorBidi" w:hAnsiTheme="majorBidi" w:cstheme="majorBidi"/>
        </w:rPr>
        <w:t>.</w:t>
      </w:r>
    </w:p>
    <w:p w14:paraId="4D996DF8"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Rid, T. (2012). </w:t>
      </w:r>
      <w:r w:rsidRPr="007F58B8">
        <w:rPr>
          <w:rFonts w:asciiTheme="majorBidi" w:hAnsiTheme="majorBidi" w:cstheme="majorBidi"/>
          <w:i/>
          <w:iCs/>
        </w:rPr>
        <w:t>Cyber War Will Not Take Place.</w:t>
      </w:r>
      <w:r w:rsidRPr="007F58B8">
        <w:rPr>
          <w:rFonts w:asciiTheme="majorBidi" w:hAnsiTheme="majorBidi" w:cstheme="majorBidi"/>
        </w:rPr>
        <w:t xml:space="preserve"> Oxford University Press.</w:t>
      </w:r>
    </w:p>
    <w:p w14:paraId="121CAA20"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Rigg, B. (2009). </w:t>
      </w:r>
      <w:r w:rsidRPr="007F58B8">
        <w:rPr>
          <w:rFonts w:asciiTheme="majorBidi" w:hAnsiTheme="majorBidi" w:cstheme="majorBidi"/>
          <w:i/>
          <w:iCs/>
        </w:rPr>
        <w:t>Diplomacy, Development and Security in the Information Age.</w:t>
      </w:r>
      <w:r w:rsidRPr="007F58B8">
        <w:rPr>
          <w:rFonts w:asciiTheme="majorBidi" w:hAnsiTheme="majorBidi" w:cstheme="majorBidi"/>
        </w:rPr>
        <w:t xml:space="preserve"> Routledge.</w:t>
      </w:r>
    </w:p>
    <w:p w14:paraId="70B737BB"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Rothkopf, D. (2017). </w:t>
      </w:r>
      <w:r w:rsidRPr="007F58B8">
        <w:rPr>
          <w:rFonts w:asciiTheme="majorBidi" w:hAnsiTheme="majorBidi" w:cstheme="majorBidi"/>
          <w:i/>
          <w:iCs/>
        </w:rPr>
        <w:t>The Great Questions of Tomorrow.</w:t>
      </w:r>
      <w:r w:rsidRPr="007F58B8">
        <w:rPr>
          <w:rFonts w:asciiTheme="majorBidi" w:hAnsiTheme="majorBidi" w:cstheme="majorBidi"/>
        </w:rPr>
        <w:t xml:space="preserve"> Simon and Schuster.</w:t>
      </w:r>
    </w:p>
    <w:p w14:paraId="3FE20449"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Rushdie, S. (1981). </w:t>
      </w:r>
      <w:r w:rsidRPr="007F58B8">
        <w:rPr>
          <w:rFonts w:asciiTheme="majorBidi" w:hAnsiTheme="majorBidi" w:cstheme="majorBidi"/>
          <w:i/>
          <w:iCs/>
        </w:rPr>
        <w:t>Midnight's Children.</w:t>
      </w:r>
      <w:r w:rsidRPr="007F58B8">
        <w:rPr>
          <w:rFonts w:asciiTheme="majorBidi" w:hAnsiTheme="majorBidi" w:cstheme="majorBidi"/>
        </w:rPr>
        <w:t xml:space="preserve"> Penguin.</w:t>
      </w:r>
    </w:p>
    <w:p w14:paraId="5CCB2807"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Said, E. W. (1993). </w:t>
      </w:r>
      <w:r w:rsidRPr="007F58B8">
        <w:rPr>
          <w:rFonts w:asciiTheme="majorBidi" w:hAnsiTheme="majorBidi" w:cstheme="majorBidi"/>
          <w:i/>
          <w:iCs/>
        </w:rPr>
        <w:t>Culture and Imperialism</w:t>
      </w:r>
      <w:r w:rsidRPr="007F58B8">
        <w:rPr>
          <w:rFonts w:asciiTheme="majorBidi" w:hAnsiTheme="majorBidi" w:cstheme="majorBidi"/>
        </w:rPr>
        <w:t>. Alfred A. Knopf. http://books.google.ie/books?id=gvxgAAAAMAAJ&amp;q=culture+and+imperialism&amp;dq=culture+and+imperialism&amp;hl=&amp;cd=2&amp;source=gbs_api</w:t>
      </w:r>
    </w:p>
    <w:p w14:paraId="78CB87A1"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Smith, A. (2016). </w:t>
      </w:r>
      <w:r w:rsidRPr="007F58B8">
        <w:rPr>
          <w:rFonts w:asciiTheme="majorBidi" w:hAnsiTheme="majorBidi" w:cstheme="majorBidi"/>
          <w:i/>
          <w:iCs/>
        </w:rPr>
        <w:t>Television, Japan, and Globalization.</w:t>
      </w:r>
      <w:r w:rsidRPr="007F58B8">
        <w:rPr>
          <w:rFonts w:asciiTheme="majorBidi" w:hAnsiTheme="majorBidi" w:cstheme="majorBidi"/>
        </w:rPr>
        <w:t xml:space="preserve"> University of Michigan Press.</w:t>
      </w:r>
    </w:p>
    <w:p w14:paraId="331F2BB1" w14:textId="437A5DCA"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Spivak, G. C. (1988). Can the subaltern speak? In C. Nelson &amp; L. Grossberg (Eds.), </w:t>
      </w:r>
      <w:r w:rsidRPr="007F58B8">
        <w:rPr>
          <w:rFonts w:asciiTheme="majorBidi" w:hAnsiTheme="majorBidi" w:cstheme="majorBidi"/>
          <w:i/>
          <w:iCs/>
        </w:rPr>
        <w:t>Marxism and the Interpretation of Culture</w:t>
      </w:r>
      <w:r w:rsidRPr="007F58B8">
        <w:rPr>
          <w:rFonts w:asciiTheme="majorBidi" w:hAnsiTheme="majorBidi" w:cstheme="majorBidi"/>
        </w:rPr>
        <w:t xml:space="preserve"> (pp. </w:t>
      </w:r>
      <w:bookmarkStart w:id="32" w:name="_Hlk171708797"/>
      <w:r w:rsidRPr="007F58B8">
        <w:rPr>
          <w:rFonts w:asciiTheme="majorBidi" w:hAnsiTheme="majorBidi" w:cstheme="majorBidi"/>
        </w:rPr>
        <w:t>271-313</w:t>
      </w:r>
      <w:bookmarkEnd w:id="32"/>
      <w:r w:rsidRPr="007F58B8">
        <w:rPr>
          <w:rFonts w:asciiTheme="majorBidi" w:hAnsiTheme="majorBidi" w:cstheme="majorBidi"/>
        </w:rPr>
        <w:t>).</w:t>
      </w:r>
    </w:p>
    <w:p w14:paraId="157F7692" w14:textId="386DC0DA" w:rsidR="005C0E27" w:rsidRPr="007F58B8" w:rsidRDefault="005C0E27"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van Rens, D. (2024). "When he comes, he will be like an Englishman": Space, spy fiction, and Englishness in Michael Ondaatje's </w:t>
      </w:r>
      <w:proofErr w:type="spellStart"/>
      <w:r w:rsidRPr="007F58B8">
        <w:rPr>
          <w:rFonts w:asciiTheme="majorBidi" w:hAnsiTheme="majorBidi" w:cstheme="majorBidi"/>
          <w:i/>
          <w:iCs/>
        </w:rPr>
        <w:t>Warlight</w:t>
      </w:r>
      <w:proofErr w:type="spellEnd"/>
      <w:r w:rsidRPr="007F58B8">
        <w:rPr>
          <w:rFonts w:asciiTheme="majorBidi" w:hAnsiTheme="majorBidi" w:cstheme="majorBidi"/>
        </w:rPr>
        <w:t xml:space="preserve">. </w:t>
      </w:r>
      <w:r w:rsidRPr="007F58B8">
        <w:rPr>
          <w:rFonts w:asciiTheme="majorBidi" w:hAnsiTheme="majorBidi" w:cstheme="majorBidi"/>
          <w:i/>
          <w:iCs/>
        </w:rPr>
        <w:t>Critique: Studies in Contemporary Fiction</w:t>
      </w:r>
      <w:r w:rsidRPr="007F58B8">
        <w:rPr>
          <w:rFonts w:asciiTheme="majorBidi" w:hAnsiTheme="majorBidi" w:cstheme="majorBidi"/>
        </w:rPr>
        <w:t>. https://doi.org/10.1080/00111619.2024.2435970</w:t>
      </w:r>
    </w:p>
    <w:p w14:paraId="4DDBF70C"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Warwick, M. (2022, November 23</w:t>
      </w:r>
      <w:bookmarkStart w:id="33" w:name="_Hlk171609344"/>
      <w:r w:rsidRPr="007F58B8">
        <w:rPr>
          <w:rFonts w:asciiTheme="majorBidi" w:hAnsiTheme="majorBidi" w:cstheme="majorBidi"/>
        </w:rPr>
        <w:t xml:space="preserve">). </w:t>
      </w:r>
      <w:bookmarkStart w:id="34" w:name="_Hlk171609422"/>
      <w:r w:rsidRPr="007F58B8">
        <w:rPr>
          <w:rFonts w:asciiTheme="majorBidi" w:hAnsiTheme="majorBidi" w:cstheme="majorBidi"/>
        </w:rPr>
        <w:t>British Cold War espionage as the Empire faded into history</w:t>
      </w:r>
      <w:bookmarkEnd w:id="33"/>
      <w:bookmarkEnd w:id="34"/>
      <w:r w:rsidRPr="007F58B8">
        <w:rPr>
          <w:rFonts w:asciiTheme="majorBidi" w:hAnsiTheme="majorBidi" w:cstheme="majorBidi"/>
        </w:rPr>
        <w:t xml:space="preserve">. </w:t>
      </w:r>
      <w:r w:rsidRPr="007F58B8">
        <w:rPr>
          <w:rFonts w:asciiTheme="majorBidi" w:hAnsiTheme="majorBidi" w:cstheme="majorBidi"/>
          <w:i/>
          <w:iCs/>
        </w:rPr>
        <w:t>Medium.</w:t>
      </w:r>
      <w:r w:rsidRPr="007F58B8">
        <w:rPr>
          <w:rFonts w:asciiTheme="majorBidi" w:hAnsiTheme="majorBidi" w:cstheme="majorBidi"/>
        </w:rPr>
        <w:t xml:space="preserve"> </w:t>
      </w:r>
      <w:hyperlink r:id="rId18" w:history="1">
        <w:r w:rsidRPr="007F58B8">
          <w:rPr>
            <w:rStyle w:val="Hyperlink"/>
            <w:rFonts w:asciiTheme="majorBidi" w:hAnsiTheme="majorBidi" w:cstheme="majorBidi"/>
          </w:rPr>
          <w:t>https://malwarwick-98471.medium.com/british-cold-war-espionage-as-the-empire-faded-into-history-db5482061f16</w:t>
        </w:r>
      </w:hyperlink>
    </w:p>
    <w:p w14:paraId="5D48813D" w14:textId="72146E70" w:rsidR="005C0E27" w:rsidRPr="007F58B8" w:rsidRDefault="005C0E27"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Wilford, H. (2022). </w:t>
      </w:r>
      <w:r w:rsidRPr="007F58B8">
        <w:rPr>
          <w:rFonts w:asciiTheme="majorBidi" w:hAnsiTheme="majorBidi" w:cstheme="majorBidi"/>
          <w:i/>
          <w:iCs/>
        </w:rPr>
        <w:t>Emotional intelligence: Culture, intimacy, and empire in early CIA espionage</w:t>
      </w:r>
      <w:r w:rsidRPr="007F58B8">
        <w:rPr>
          <w:rFonts w:asciiTheme="majorBidi" w:hAnsiTheme="majorBidi" w:cstheme="majorBidi"/>
        </w:rPr>
        <w:t xml:space="preserve">. </w:t>
      </w:r>
      <w:r w:rsidRPr="007F58B8">
        <w:rPr>
          <w:rFonts w:asciiTheme="majorBidi" w:hAnsiTheme="majorBidi" w:cstheme="majorBidi"/>
          <w:i/>
          <w:iCs/>
        </w:rPr>
        <w:t>Intelligence and National Security, 37</w:t>
      </w:r>
      <w:r w:rsidRPr="007F58B8">
        <w:rPr>
          <w:rFonts w:asciiTheme="majorBidi" w:hAnsiTheme="majorBidi" w:cstheme="majorBidi"/>
        </w:rPr>
        <w:t>(1), 1–13. https://doi.org/10.1080/02684527.2022.2065612</w:t>
      </w:r>
    </w:p>
    <w:p w14:paraId="0AA167B9" w14:textId="77777777"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Williams, C. (2018). </w:t>
      </w:r>
      <w:bookmarkStart w:id="35" w:name="_Hlk171798653"/>
      <w:r w:rsidRPr="007F58B8">
        <w:rPr>
          <w:rFonts w:asciiTheme="majorBidi" w:hAnsiTheme="majorBidi" w:cstheme="majorBidi"/>
          <w:i/>
          <w:iCs/>
        </w:rPr>
        <w:t>Hidden Heroines: The Forgotten Suffragettes</w:t>
      </w:r>
      <w:bookmarkEnd w:id="35"/>
      <w:r w:rsidRPr="007F58B8">
        <w:rPr>
          <w:rFonts w:asciiTheme="majorBidi" w:hAnsiTheme="majorBidi" w:cstheme="majorBidi"/>
          <w:i/>
          <w:iCs/>
        </w:rPr>
        <w:t>.</w:t>
      </w:r>
      <w:r w:rsidRPr="007F58B8">
        <w:rPr>
          <w:rFonts w:asciiTheme="majorBidi" w:hAnsiTheme="majorBidi" w:cstheme="majorBidi"/>
        </w:rPr>
        <w:t xml:space="preserve"> Pen and Sword History.</w:t>
      </w:r>
    </w:p>
    <w:p w14:paraId="6D14C7F2" w14:textId="486CF5B5" w:rsidR="00321639" w:rsidRPr="007F58B8" w:rsidRDefault="00321639" w:rsidP="00286A8C">
      <w:pPr>
        <w:pStyle w:val="ListParagraph"/>
        <w:numPr>
          <w:ilvl w:val="0"/>
          <w:numId w:val="4"/>
        </w:numPr>
        <w:spacing w:line="480" w:lineRule="auto"/>
        <w:jc w:val="both"/>
        <w:rPr>
          <w:rFonts w:asciiTheme="majorBidi" w:hAnsiTheme="majorBidi" w:cstheme="majorBidi"/>
        </w:rPr>
      </w:pPr>
      <w:r w:rsidRPr="007F58B8">
        <w:rPr>
          <w:rFonts w:asciiTheme="majorBidi" w:hAnsiTheme="majorBidi" w:cstheme="majorBidi"/>
        </w:rPr>
        <w:t xml:space="preserve">Young, S. M. (2000). </w:t>
      </w:r>
      <w:r w:rsidRPr="007F58B8">
        <w:rPr>
          <w:rFonts w:asciiTheme="majorBidi" w:hAnsiTheme="majorBidi" w:cstheme="majorBidi"/>
          <w:i/>
          <w:iCs/>
        </w:rPr>
        <w:t>Superior Firepower: Making and Unmaking Rules of Engagement for the Modern Military</w:t>
      </w:r>
      <w:r w:rsidRPr="007F58B8">
        <w:rPr>
          <w:rFonts w:asciiTheme="majorBidi" w:hAnsiTheme="majorBidi" w:cstheme="majorBidi"/>
        </w:rPr>
        <w:t>. Free Press.</w:t>
      </w:r>
    </w:p>
    <w:p w14:paraId="19E690C6" w14:textId="77777777" w:rsidR="006070EA" w:rsidRPr="007F58B8" w:rsidRDefault="006070EA" w:rsidP="00286A8C">
      <w:pPr>
        <w:spacing w:line="480" w:lineRule="auto"/>
        <w:jc w:val="both"/>
        <w:rPr>
          <w:rFonts w:asciiTheme="majorBidi" w:hAnsiTheme="majorBidi" w:cstheme="majorBidi"/>
        </w:rPr>
      </w:pPr>
    </w:p>
    <w:p w14:paraId="55A218F8" w14:textId="77777777" w:rsidR="008C1BAF" w:rsidRPr="007F58B8" w:rsidRDefault="008C1BAF" w:rsidP="00286A8C">
      <w:pPr>
        <w:spacing w:line="480" w:lineRule="auto"/>
        <w:jc w:val="both"/>
        <w:rPr>
          <w:rFonts w:asciiTheme="majorBidi" w:hAnsiTheme="majorBidi" w:cstheme="majorBidi"/>
        </w:rPr>
      </w:pPr>
    </w:p>
    <w:p w14:paraId="5931E1D7" w14:textId="77777777" w:rsidR="008C1BAF" w:rsidRPr="007F58B8" w:rsidRDefault="008C1BAF" w:rsidP="00286A8C">
      <w:pPr>
        <w:spacing w:line="480" w:lineRule="auto"/>
        <w:jc w:val="both"/>
        <w:rPr>
          <w:rFonts w:asciiTheme="majorBidi" w:hAnsiTheme="majorBidi" w:cstheme="majorBidi"/>
        </w:rPr>
      </w:pPr>
    </w:p>
    <w:p w14:paraId="228602CE" w14:textId="77777777" w:rsidR="008C1BAF" w:rsidRPr="007F58B8" w:rsidRDefault="008C1BAF" w:rsidP="00286A8C">
      <w:pPr>
        <w:spacing w:line="480" w:lineRule="auto"/>
        <w:jc w:val="both"/>
        <w:rPr>
          <w:rFonts w:asciiTheme="majorBidi" w:hAnsiTheme="majorBidi" w:cstheme="majorBidi"/>
        </w:rPr>
      </w:pPr>
    </w:p>
    <w:p w14:paraId="395D4DF3" w14:textId="77777777" w:rsidR="008C1BAF" w:rsidRPr="007F58B8" w:rsidRDefault="008C1BAF" w:rsidP="00286A8C">
      <w:pPr>
        <w:spacing w:line="480" w:lineRule="auto"/>
        <w:jc w:val="both"/>
        <w:rPr>
          <w:rFonts w:asciiTheme="majorBidi" w:hAnsiTheme="majorBidi" w:cstheme="majorBidi"/>
        </w:rPr>
      </w:pPr>
    </w:p>
    <w:p w14:paraId="7C8F3EBF" w14:textId="77777777" w:rsidR="00053A3D" w:rsidRPr="007F58B8" w:rsidRDefault="00053A3D" w:rsidP="00286A8C">
      <w:pPr>
        <w:spacing w:line="480" w:lineRule="auto"/>
        <w:jc w:val="both"/>
        <w:rPr>
          <w:rFonts w:asciiTheme="majorBidi" w:hAnsiTheme="majorBidi" w:cstheme="majorBidi"/>
        </w:rPr>
      </w:pPr>
    </w:p>
    <w:sectPr w:rsidR="00053A3D" w:rsidRPr="007F5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F96"/>
    <w:multiLevelType w:val="hybridMultilevel"/>
    <w:tmpl w:val="D4F2E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639"/>
    <w:multiLevelType w:val="hybridMultilevel"/>
    <w:tmpl w:val="E8EC6950"/>
    <w:lvl w:ilvl="0" w:tplc="85DCA82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F32F3"/>
    <w:multiLevelType w:val="hybridMultilevel"/>
    <w:tmpl w:val="91DC51F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E3A441C"/>
    <w:multiLevelType w:val="hybridMultilevel"/>
    <w:tmpl w:val="4546F2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8F55813"/>
    <w:multiLevelType w:val="hybridMultilevel"/>
    <w:tmpl w:val="8F26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D3000"/>
    <w:multiLevelType w:val="hybridMultilevel"/>
    <w:tmpl w:val="EED2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433668">
    <w:abstractNumId w:val="3"/>
  </w:num>
  <w:num w:numId="2" w16cid:durableId="210771918">
    <w:abstractNumId w:val="2"/>
  </w:num>
  <w:num w:numId="3" w16cid:durableId="45682851">
    <w:abstractNumId w:val="5"/>
  </w:num>
  <w:num w:numId="4" w16cid:durableId="1279097253">
    <w:abstractNumId w:val="1"/>
  </w:num>
  <w:num w:numId="5" w16cid:durableId="1954089860">
    <w:abstractNumId w:val="0"/>
  </w:num>
  <w:num w:numId="6" w16cid:durableId="1181890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F9"/>
    <w:rsid w:val="00053A3D"/>
    <w:rsid w:val="00085559"/>
    <w:rsid w:val="0009305A"/>
    <w:rsid w:val="0021163D"/>
    <w:rsid w:val="00216F9B"/>
    <w:rsid w:val="00236557"/>
    <w:rsid w:val="00255BA6"/>
    <w:rsid w:val="0026797F"/>
    <w:rsid w:val="00275A9E"/>
    <w:rsid w:val="00284E01"/>
    <w:rsid w:val="00286A8C"/>
    <w:rsid w:val="002908AA"/>
    <w:rsid w:val="002B4320"/>
    <w:rsid w:val="00321639"/>
    <w:rsid w:val="00321DF3"/>
    <w:rsid w:val="00337A47"/>
    <w:rsid w:val="00391C22"/>
    <w:rsid w:val="003C20F2"/>
    <w:rsid w:val="003C5EF0"/>
    <w:rsid w:val="003E5E15"/>
    <w:rsid w:val="00425F78"/>
    <w:rsid w:val="004A3908"/>
    <w:rsid w:val="004B1B5A"/>
    <w:rsid w:val="00527E64"/>
    <w:rsid w:val="00552FB2"/>
    <w:rsid w:val="005B1E2F"/>
    <w:rsid w:val="005C0E27"/>
    <w:rsid w:val="005E2564"/>
    <w:rsid w:val="005F386B"/>
    <w:rsid w:val="006070EA"/>
    <w:rsid w:val="00635B7A"/>
    <w:rsid w:val="0068621B"/>
    <w:rsid w:val="00691A07"/>
    <w:rsid w:val="00694924"/>
    <w:rsid w:val="006A7594"/>
    <w:rsid w:val="006B073F"/>
    <w:rsid w:val="006B7AA3"/>
    <w:rsid w:val="006C5DEE"/>
    <w:rsid w:val="006C6120"/>
    <w:rsid w:val="006F5138"/>
    <w:rsid w:val="0070161D"/>
    <w:rsid w:val="00741B21"/>
    <w:rsid w:val="00772DBC"/>
    <w:rsid w:val="007C14D5"/>
    <w:rsid w:val="007C5D83"/>
    <w:rsid w:val="007F252D"/>
    <w:rsid w:val="007F304C"/>
    <w:rsid w:val="007F58B8"/>
    <w:rsid w:val="008010E9"/>
    <w:rsid w:val="00833398"/>
    <w:rsid w:val="00862BC9"/>
    <w:rsid w:val="008A0B8C"/>
    <w:rsid w:val="008B2853"/>
    <w:rsid w:val="008B46BE"/>
    <w:rsid w:val="008C1BAF"/>
    <w:rsid w:val="008D5DCF"/>
    <w:rsid w:val="00911724"/>
    <w:rsid w:val="009477B3"/>
    <w:rsid w:val="00977745"/>
    <w:rsid w:val="0098275D"/>
    <w:rsid w:val="00A168F5"/>
    <w:rsid w:val="00A22DE0"/>
    <w:rsid w:val="00A6577D"/>
    <w:rsid w:val="00A842A0"/>
    <w:rsid w:val="00AC7536"/>
    <w:rsid w:val="00AD27AB"/>
    <w:rsid w:val="00AE37E5"/>
    <w:rsid w:val="00B00E06"/>
    <w:rsid w:val="00B62BD1"/>
    <w:rsid w:val="00B912B5"/>
    <w:rsid w:val="00BA2EDD"/>
    <w:rsid w:val="00BA60F8"/>
    <w:rsid w:val="00BA725C"/>
    <w:rsid w:val="00BB0F85"/>
    <w:rsid w:val="00BC5F6E"/>
    <w:rsid w:val="00BD0CC4"/>
    <w:rsid w:val="00BE6447"/>
    <w:rsid w:val="00C37023"/>
    <w:rsid w:val="00C50DFC"/>
    <w:rsid w:val="00C752CD"/>
    <w:rsid w:val="00CA24A5"/>
    <w:rsid w:val="00CB12A3"/>
    <w:rsid w:val="00CB47CA"/>
    <w:rsid w:val="00CC34AA"/>
    <w:rsid w:val="00CE3EC7"/>
    <w:rsid w:val="00CF284D"/>
    <w:rsid w:val="00D24904"/>
    <w:rsid w:val="00D40416"/>
    <w:rsid w:val="00D41A21"/>
    <w:rsid w:val="00D523E5"/>
    <w:rsid w:val="00DA57C3"/>
    <w:rsid w:val="00DB64CB"/>
    <w:rsid w:val="00DB6EFA"/>
    <w:rsid w:val="00DE2437"/>
    <w:rsid w:val="00E13E2A"/>
    <w:rsid w:val="00E16660"/>
    <w:rsid w:val="00E6322F"/>
    <w:rsid w:val="00EF02A7"/>
    <w:rsid w:val="00EF27F9"/>
    <w:rsid w:val="00F1605C"/>
    <w:rsid w:val="00F674D0"/>
    <w:rsid w:val="00FB3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4E13A"/>
  <w15:chartTrackingRefBased/>
  <w15:docId w15:val="{08D17200-C754-4E82-A9FB-6E70E5DE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B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21"/>
    <w:pPr>
      <w:ind w:left="720"/>
      <w:contextualSpacing/>
    </w:pPr>
  </w:style>
  <w:style w:type="character" w:customStyle="1" w:styleId="Heading1Char">
    <w:name w:val="Heading 1 Char"/>
    <w:basedOn w:val="DefaultParagraphFont"/>
    <w:link w:val="Heading1"/>
    <w:uiPriority w:val="9"/>
    <w:rsid w:val="00741B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E5E15"/>
    <w:rPr>
      <w:color w:val="0563C1" w:themeColor="hyperlink"/>
      <w:u w:val="single"/>
    </w:rPr>
  </w:style>
  <w:style w:type="character" w:styleId="UnresolvedMention">
    <w:name w:val="Unresolved Mention"/>
    <w:basedOn w:val="DefaultParagraphFont"/>
    <w:uiPriority w:val="99"/>
    <w:semiHidden/>
    <w:unhideWhenUsed/>
    <w:rsid w:val="003E5E15"/>
    <w:rPr>
      <w:color w:val="605E5C"/>
      <w:shd w:val="clear" w:color="auto" w:fill="E1DFDD"/>
    </w:rPr>
  </w:style>
  <w:style w:type="paragraph" w:styleId="NormalWeb">
    <w:name w:val="Normal (Web)"/>
    <w:basedOn w:val="Normal"/>
    <w:uiPriority w:val="99"/>
    <w:semiHidden/>
    <w:unhideWhenUsed/>
    <w:rsid w:val="00772DBC"/>
    <w:rPr>
      <w:rFonts w:ascii="Times New Roman" w:hAnsi="Times New Roman" w:cs="Times New Roman"/>
      <w:sz w:val="24"/>
      <w:szCs w:val="24"/>
    </w:rPr>
  </w:style>
  <w:style w:type="paragraph" w:styleId="NoSpacing">
    <w:name w:val="No Spacing"/>
    <w:uiPriority w:val="1"/>
    <w:qFormat/>
    <w:rsid w:val="00E16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2476">
      <w:bodyDiv w:val="1"/>
      <w:marLeft w:val="0"/>
      <w:marRight w:val="0"/>
      <w:marTop w:val="0"/>
      <w:marBottom w:val="0"/>
      <w:divBdr>
        <w:top w:val="none" w:sz="0" w:space="0" w:color="auto"/>
        <w:left w:val="none" w:sz="0" w:space="0" w:color="auto"/>
        <w:bottom w:val="none" w:sz="0" w:space="0" w:color="auto"/>
        <w:right w:val="none" w:sz="0" w:space="0" w:color="auto"/>
      </w:divBdr>
      <w:divsChild>
        <w:div w:id="380251439">
          <w:marLeft w:val="-720"/>
          <w:marRight w:val="0"/>
          <w:marTop w:val="0"/>
          <w:marBottom w:val="0"/>
          <w:divBdr>
            <w:top w:val="none" w:sz="0" w:space="0" w:color="auto"/>
            <w:left w:val="none" w:sz="0" w:space="0" w:color="auto"/>
            <w:bottom w:val="none" w:sz="0" w:space="0" w:color="auto"/>
            <w:right w:val="none" w:sz="0" w:space="0" w:color="auto"/>
          </w:divBdr>
        </w:div>
      </w:divsChild>
    </w:div>
    <w:div w:id="239366894">
      <w:bodyDiv w:val="1"/>
      <w:marLeft w:val="0"/>
      <w:marRight w:val="0"/>
      <w:marTop w:val="0"/>
      <w:marBottom w:val="0"/>
      <w:divBdr>
        <w:top w:val="none" w:sz="0" w:space="0" w:color="auto"/>
        <w:left w:val="none" w:sz="0" w:space="0" w:color="auto"/>
        <w:bottom w:val="none" w:sz="0" w:space="0" w:color="auto"/>
        <w:right w:val="none" w:sz="0" w:space="0" w:color="auto"/>
      </w:divBdr>
      <w:divsChild>
        <w:div w:id="1635868619">
          <w:marLeft w:val="-720"/>
          <w:marRight w:val="0"/>
          <w:marTop w:val="0"/>
          <w:marBottom w:val="0"/>
          <w:divBdr>
            <w:top w:val="none" w:sz="0" w:space="0" w:color="auto"/>
            <w:left w:val="none" w:sz="0" w:space="0" w:color="auto"/>
            <w:bottom w:val="none" w:sz="0" w:space="0" w:color="auto"/>
            <w:right w:val="none" w:sz="0" w:space="0" w:color="auto"/>
          </w:divBdr>
        </w:div>
      </w:divsChild>
    </w:div>
    <w:div w:id="619604712">
      <w:bodyDiv w:val="1"/>
      <w:marLeft w:val="0"/>
      <w:marRight w:val="0"/>
      <w:marTop w:val="0"/>
      <w:marBottom w:val="0"/>
      <w:divBdr>
        <w:top w:val="none" w:sz="0" w:space="0" w:color="auto"/>
        <w:left w:val="none" w:sz="0" w:space="0" w:color="auto"/>
        <w:bottom w:val="none" w:sz="0" w:space="0" w:color="auto"/>
        <w:right w:val="none" w:sz="0" w:space="0" w:color="auto"/>
      </w:divBdr>
    </w:div>
    <w:div w:id="647058769">
      <w:bodyDiv w:val="1"/>
      <w:marLeft w:val="0"/>
      <w:marRight w:val="0"/>
      <w:marTop w:val="0"/>
      <w:marBottom w:val="0"/>
      <w:divBdr>
        <w:top w:val="none" w:sz="0" w:space="0" w:color="auto"/>
        <w:left w:val="none" w:sz="0" w:space="0" w:color="auto"/>
        <w:bottom w:val="none" w:sz="0" w:space="0" w:color="auto"/>
        <w:right w:val="none" w:sz="0" w:space="0" w:color="auto"/>
      </w:divBdr>
    </w:div>
    <w:div w:id="885415322">
      <w:bodyDiv w:val="1"/>
      <w:marLeft w:val="0"/>
      <w:marRight w:val="0"/>
      <w:marTop w:val="0"/>
      <w:marBottom w:val="0"/>
      <w:divBdr>
        <w:top w:val="none" w:sz="0" w:space="0" w:color="auto"/>
        <w:left w:val="none" w:sz="0" w:space="0" w:color="auto"/>
        <w:bottom w:val="none" w:sz="0" w:space="0" w:color="auto"/>
        <w:right w:val="none" w:sz="0" w:space="0" w:color="auto"/>
      </w:divBdr>
    </w:div>
    <w:div w:id="1005016936">
      <w:bodyDiv w:val="1"/>
      <w:marLeft w:val="0"/>
      <w:marRight w:val="0"/>
      <w:marTop w:val="0"/>
      <w:marBottom w:val="0"/>
      <w:divBdr>
        <w:top w:val="none" w:sz="0" w:space="0" w:color="auto"/>
        <w:left w:val="none" w:sz="0" w:space="0" w:color="auto"/>
        <w:bottom w:val="none" w:sz="0" w:space="0" w:color="auto"/>
        <w:right w:val="none" w:sz="0" w:space="0" w:color="auto"/>
      </w:divBdr>
    </w:div>
    <w:div w:id="1389568413">
      <w:bodyDiv w:val="1"/>
      <w:marLeft w:val="0"/>
      <w:marRight w:val="0"/>
      <w:marTop w:val="0"/>
      <w:marBottom w:val="0"/>
      <w:divBdr>
        <w:top w:val="none" w:sz="0" w:space="0" w:color="auto"/>
        <w:left w:val="none" w:sz="0" w:space="0" w:color="auto"/>
        <w:bottom w:val="none" w:sz="0" w:space="0" w:color="auto"/>
        <w:right w:val="none" w:sz="0" w:space="0" w:color="auto"/>
      </w:divBdr>
    </w:div>
    <w:div w:id="1426339744">
      <w:bodyDiv w:val="1"/>
      <w:marLeft w:val="0"/>
      <w:marRight w:val="0"/>
      <w:marTop w:val="0"/>
      <w:marBottom w:val="0"/>
      <w:divBdr>
        <w:top w:val="none" w:sz="0" w:space="0" w:color="auto"/>
        <w:left w:val="none" w:sz="0" w:space="0" w:color="auto"/>
        <w:bottom w:val="none" w:sz="0" w:space="0" w:color="auto"/>
        <w:right w:val="none" w:sz="0" w:space="0" w:color="auto"/>
      </w:divBdr>
    </w:div>
    <w:div w:id="1988315574">
      <w:bodyDiv w:val="1"/>
      <w:marLeft w:val="0"/>
      <w:marRight w:val="0"/>
      <w:marTop w:val="0"/>
      <w:marBottom w:val="0"/>
      <w:divBdr>
        <w:top w:val="none" w:sz="0" w:space="0" w:color="auto"/>
        <w:left w:val="none" w:sz="0" w:space="0" w:color="auto"/>
        <w:bottom w:val="none" w:sz="0" w:space="0" w:color="auto"/>
        <w:right w:val="none" w:sz="0" w:space="0" w:color="auto"/>
      </w:divBdr>
      <w:divsChild>
        <w:div w:id="812603338">
          <w:marLeft w:val="-720"/>
          <w:marRight w:val="0"/>
          <w:marTop w:val="0"/>
          <w:marBottom w:val="0"/>
          <w:divBdr>
            <w:top w:val="none" w:sz="0" w:space="0" w:color="auto"/>
            <w:left w:val="none" w:sz="0" w:space="0" w:color="auto"/>
            <w:bottom w:val="none" w:sz="0" w:space="0" w:color="auto"/>
            <w:right w:val="none" w:sz="0" w:space="0" w:color="auto"/>
          </w:divBdr>
        </w:div>
      </w:divsChild>
    </w:div>
    <w:div w:id="2117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zghoulnawras@gmail.com" TargetMode="External"/><Relationship Id="rId13" Type="http://schemas.openxmlformats.org/officeDocument/2006/relationships/hyperlink" Target="https://doi.org/10.4324/9781315772615" TargetMode="External"/><Relationship Id="rId18" Type="http://schemas.openxmlformats.org/officeDocument/2006/relationships/hyperlink" Target="https://malwarwick-98471.medium.com/british-cold-war-espionage-as-the-empire-faded-into-history-db5482061f16" TargetMode="External"/><Relationship Id="rId3" Type="http://schemas.openxmlformats.org/officeDocument/2006/relationships/settings" Target="settings.xml"/><Relationship Id="rId7" Type="http://schemas.openxmlformats.org/officeDocument/2006/relationships/hyperlink" Target="mailto:mohdnazri@unisza.edu.my" TargetMode="External"/><Relationship Id="rId12" Type="http://schemas.openxmlformats.org/officeDocument/2006/relationships/hyperlink" Target="https://apps.dtic.mil/sti/citations/ADA450185" TargetMode="External"/><Relationship Id="rId17" Type="http://schemas.openxmlformats.org/officeDocument/2006/relationships/hyperlink" Target="https://apps.dtic.mil/dtic/tr/fulltext/u2/a526375.pdf" TargetMode="External"/><Relationship Id="rId2" Type="http://schemas.openxmlformats.org/officeDocument/2006/relationships/styles" Target="styles.xml"/><Relationship Id="rId16" Type="http://schemas.openxmlformats.org/officeDocument/2006/relationships/hyperlink" Target="https://doi.org/10.1604/978063114283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fabaha2008@gmail.com" TargetMode="External"/><Relationship Id="rId11" Type="http://schemas.openxmlformats.org/officeDocument/2006/relationships/hyperlink" Target="https://doi.org/10.2307/j.ctt1ckpcz7.4" TargetMode="External"/><Relationship Id="rId5" Type="http://schemas.openxmlformats.org/officeDocument/2006/relationships/hyperlink" Target="mailto:Almomanibaha5@gmail.com" TargetMode="External"/><Relationship Id="rId15" Type="http://schemas.openxmlformats.org/officeDocument/2006/relationships/hyperlink" Target="https://doi.org/10.1007/978-3-031-11787-9_5" TargetMode="External"/><Relationship Id="rId10" Type="http://schemas.openxmlformats.org/officeDocument/2006/relationships/hyperlink" Target="https://blog.oup.com/2022/01/the-morality-of-espionage-do-we-have-a-moral-duty-to-sp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040/9781350427327.ch-002" TargetMode="External"/><Relationship Id="rId14" Type="http://schemas.openxmlformats.org/officeDocument/2006/relationships/hyperlink" Target="https://doi.org/10.1604/978052143204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28</Pages>
  <Words>9065</Words>
  <Characters>51946</Characters>
  <Application>Microsoft Office Word</Application>
  <DocSecurity>0</DocSecurity>
  <Lines>731</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dcterms:created xsi:type="dcterms:W3CDTF">2024-11-20T15:07:00Z</dcterms:created>
  <dcterms:modified xsi:type="dcterms:W3CDTF">2025-07-03T14:42:00Z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6cbb4008930907559e16986fa00b4291729f94cde191f6d87ed429657d449178</vt:lpwstr>
  </property>
</Properties>
</file>