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1425C" w14:textId="77777777" w:rsidR="00ED1A82" w:rsidRPr="00ED1A82" w:rsidRDefault="00ED1A82" w:rsidP="00ED1A82">
      <w:pPr>
        <w:widowControl w:val="0"/>
        <w:jc w:val="left"/>
        <w:rPr>
          <w:b/>
          <w:bCs/>
          <w:sz w:val="28"/>
          <w:szCs w:val="28"/>
          <w:lang w:val="en-US"/>
        </w:rPr>
      </w:pPr>
      <w:bookmarkStart w:id="0" w:name="_wey2ersuamjo" w:colFirst="0" w:colLast="0"/>
      <w:bookmarkEnd w:id="0"/>
      <w:r w:rsidRPr="00ED1A82">
        <w:rPr>
          <w:b/>
          <w:bCs/>
          <w:sz w:val="28"/>
          <w:szCs w:val="28"/>
          <w:lang w:val="en-US"/>
        </w:rPr>
        <w:t>Teachers’ Competency on the Use of ICT in Teaching Force and Motion in the Intermediate Grades</w:t>
      </w:r>
    </w:p>
    <w:p w14:paraId="7FAB90F8" w14:textId="77777777" w:rsidR="004478F6" w:rsidRDefault="004478F6">
      <w:pPr>
        <w:widowControl w:val="0"/>
        <w:jc w:val="left"/>
        <w:rPr>
          <w:b/>
          <w:bCs/>
          <w:sz w:val="22"/>
          <w:szCs w:val="22"/>
        </w:rPr>
      </w:pPr>
    </w:p>
    <w:p w14:paraId="02E67F28" w14:textId="77777777" w:rsidR="0080465E" w:rsidRDefault="0080465E">
      <w:pPr>
        <w:widowControl w:val="0"/>
        <w:jc w:val="left"/>
        <w:rPr>
          <w:b/>
          <w:bCs/>
          <w:sz w:val="22"/>
          <w:szCs w:val="22"/>
        </w:rPr>
      </w:pPr>
    </w:p>
    <w:p w14:paraId="3C0A6F47" w14:textId="77777777" w:rsidR="0080465E" w:rsidRDefault="0080465E">
      <w:pPr>
        <w:widowControl w:val="0"/>
        <w:jc w:val="left"/>
        <w:rPr>
          <w:b/>
          <w:bCs/>
          <w:sz w:val="22"/>
          <w:szCs w:val="22"/>
        </w:rPr>
      </w:pPr>
    </w:p>
    <w:p w14:paraId="3A6B5AA4" w14:textId="77777777" w:rsidR="0080465E" w:rsidRDefault="0080465E">
      <w:pPr>
        <w:widowControl w:val="0"/>
        <w:jc w:val="left"/>
        <w:rPr>
          <w:b/>
          <w:bCs/>
          <w:sz w:val="22"/>
          <w:szCs w:val="22"/>
        </w:rPr>
      </w:pPr>
    </w:p>
    <w:p w14:paraId="0BF9825A" w14:textId="77777777" w:rsidR="0080465E" w:rsidRDefault="0080465E">
      <w:pPr>
        <w:widowControl w:val="0"/>
        <w:jc w:val="left"/>
        <w:rPr>
          <w:b/>
          <w:bCs/>
          <w:sz w:val="22"/>
          <w:szCs w:val="22"/>
        </w:rPr>
      </w:pPr>
    </w:p>
    <w:p w14:paraId="30E10E10" w14:textId="77777777" w:rsidR="0080465E" w:rsidRDefault="0080465E">
      <w:pPr>
        <w:widowControl w:val="0"/>
        <w:jc w:val="left"/>
        <w:rPr>
          <w:b/>
          <w:bCs/>
          <w:sz w:val="22"/>
          <w:szCs w:val="22"/>
        </w:rPr>
      </w:pPr>
    </w:p>
    <w:p w14:paraId="7FAFD711" w14:textId="77777777" w:rsidR="0080465E" w:rsidRDefault="0080465E">
      <w:pPr>
        <w:widowControl w:val="0"/>
        <w:jc w:val="left"/>
        <w:rPr>
          <w:b/>
          <w:bCs/>
          <w:sz w:val="22"/>
          <w:szCs w:val="22"/>
        </w:rPr>
      </w:pPr>
    </w:p>
    <w:p w14:paraId="4DFAB4FB" w14:textId="77777777" w:rsidR="0080465E" w:rsidRDefault="0080465E">
      <w:pPr>
        <w:widowControl w:val="0"/>
        <w:jc w:val="left"/>
        <w:rPr>
          <w:b/>
          <w:bCs/>
          <w:sz w:val="22"/>
          <w:szCs w:val="22"/>
        </w:rPr>
      </w:pPr>
    </w:p>
    <w:p w14:paraId="7D153008" w14:textId="77777777" w:rsidR="0080465E" w:rsidRDefault="0080465E">
      <w:pPr>
        <w:widowControl w:val="0"/>
        <w:jc w:val="left"/>
        <w:rPr>
          <w:b/>
          <w:bCs/>
          <w:sz w:val="22"/>
          <w:szCs w:val="22"/>
        </w:rPr>
      </w:pPr>
    </w:p>
    <w:p w14:paraId="3F4DFB0F" w14:textId="77777777" w:rsidR="0080465E" w:rsidRDefault="0080465E">
      <w:pPr>
        <w:widowControl w:val="0"/>
        <w:jc w:val="left"/>
        <w:rPr>
          <w:b/>
          <w:bCs/>
          <w:sz w:val="22"/>
          <w:szCs w:val="22"/>
        </w:rPr>
      </w:pPr>
    </w:p>
    <w:p w14:paraId="46B3C4B0" w14:textId="77777777" w:rsidR="0080465E" w:rsidRDefault="0080465E">
      <w:pPr>
        <w:widowControl w:val="0"/>
        <w:jc w:val="left"/>
        <w:rPr>
          <w:b/>
          <w:bCs/>
          <w:sz w:val="22"/>
          <w:szCs w:val="22"/>
        </w:rPr>
      </w:pPr>
    </w:p>
    <w:p w14:paraId="71836608" w14:textId="77777777" w:rsidR="0080465E" w:rsidRDefault="0080465E">
      <w:pPr>
        <w:widowControl w:val="0"/>
        <w:jc w:val="left"/>
        <w:rPr>
          <w:b/>
          <w:bCs/>
          <w:sz w:val="22"/>
          <w:szCs w:val="22"/>
        </w:rPr>
      </w:pPr>
    </w:p>
    <w:p w14:paraId="058BAFA0" w14:textId="77777777" w:rsidR="0080465E" w:rsidRDefault="0080465E">
      <w:pPr>
        <w:widowControl w:val="0"/>
        <w:jc w:val="left"/>
        <w:rPr>
          <w:b/>
          <w:bCs/>
          <w:sz w:val="22"/>
          <w:szCs w:val="22"/>
        </w:rPr>
      </w:pPr>
    </w:p>
    <w:p w14:paraId="685432C8" w14:textId="77777777" w:rsidR="0080465E" w:rsidRDefault="0080465E">
      <w:pPr>
        <w:widowControl w:val="0"/>
        <w:jc w:val="left"/>
        <w:rPr>
          <w:b/>
          <w:bCs/>
          <w:sz w:val="22"/>
          <w:szCs w:val="22"/>
        </w:rPr>
      </w:pPr>
    </w:p>
    <w:p w14:paraId="329942AF" w14:textId="77777777" w:rsidR="0080465E" w:rsidRDefault="0080465E">
      <w:pPr>
        <w:widowControl w:val="0"/>
        <w:jc w:val="left"/>
        <w:rPr>
          <w:b/>
          <w:bCs/>
          <w:sz w:val="22"/>
          <w:szCs w:val="22"/>
        </w:rPr>
      </w:pPr>
    </w:p>
    <w:p w14:paraId="0898C93F" w14:textId="77777777" w:rsidR="0080465E" w:rsidRDefault="0080465E">
      <w:pPr>
        <w:widowControl w:val="0"/>
        <w:jc w:val="left"/>
        <w:rPr>
          <w:b/>
          <w:bCs/>
          <w:sz w:val="22"/>
          <w:szCs w:val="22"/>
        </w:rPr>
      </w:pPr>
    </w:p>
    <w:p w14:paraId="2A2B51D1" w14:textId="77777777" w:rsidR="0080465E" w:rsidRDefault="0080465E">
      <w:pPr>
        <w:widowControl w:val="0"/>
        <w:jc w:val="left"/>
        <w:rPr>
          <w:b/>
          <w:bCs/>
          <w:sz w:val="22"/>
          <w:szCs w:val="22"/>
        </w:rPr>
      </w:pPr>
    </w:p>
    <w:p w14:paraId="55573E85" w14:textId="77777777" w:rsidR="0080465E" w:rsidRDefault="0080465E">
      <w:pPr>
        <w:widowControl w:val="0"/>
        <w:jc w:val="left"/>
        <w:rPr>
          <w:b/>
          <w:bCs/>
          <w:sz w:val="22"/>
          <w:szCs w:val="22"/>
        </w:rPr>
      </w:pPr>
    </w:p>
    <w:p w14:paraId="5C2347F8" w14:textId="77777777" w:rsidR="0080465E" w:rsidRDefault="0080465E">
      <w:pPr>
        <w:widowControl w:val="0"/>
        <w:jc w:val="left"/>
        <w:rPr>
          <w:b/>
          <w:bCs/>
          <w:sz w:val="22"/>
          <w:szCs w:val="22"/>
        </w:rPr>
      </w:pPr>
    </w:p>
    <w:p w14:paraId="5FCE6007" w14:textId="77777777" w:rsidR="0080465E" w:rsidRDefault="0080465E">
      <w:pPr>
        <w:widowControl w:val="0"/>
        <w:jc w:val="left"/>
        <w:rPr>
          <w:b/>
          <w:bCs/>
          <w:sz w:val="22"/>
          <w:szCs w:val="22"/>
        </w:rPr>
      </w:pPr>
    </w:p>
    <w:p w14:paraId="3EE763EA" w14:textId="77777777" w:rsidR="0080465E" w:rsidRDefault="0080465E">
      <w:pPr>
        <w:widowControl w:val="0"/>
        <w:jc w:val="left"/>
        <w:rPr>
          <w:b/>
          <w:bCs/>
          <w:sz w:val="22"/>
          <w:szCs w:val="22"/>
        </w:rPr>
      </w:pPr>
    </w:p>
    <w:p w14:paraId="23BF69FC" w14:textId="77777777" w:rsidR="0080465E" w:rsidRDefault="0080465E">
      <w:pPr>
        <w:widowControl w:val="0"/>
        <w:jc w:val="left"/>
        <w:rPr>
          <w:b/>
          <w:bCs/>
          <w:sz w:val="22"/>
          <w:szCs w:val="22"/>
        </w:rPr>
      </w:pPr>
    </w:p>
    <w:p w14:paraId="682E6E47" w14:textId="77777777" w:rsidR="0080465E" w:rsidRDefault="0080465E">
      <w:pPr>
        <w:widowControl w:val="0"/>
        <w:jc w:val="left"/>
        <w:rPr>
          <w:b/>
          <w:bCs/>
          <w:sz w:val="22"/>
          <w:szCs w:val="22"/>
        </w:rPr>
      </w:pPr>
    </w:p>
    <w:p w14:paraId="68A3CDA0" w14:textId="77777777" w:rsidR="0080465E" w:rsidRDefault="0080465E">
      <w:pPr>
        <w:widowControl w:val="0"/>
        <w:jc w:val="left"/>
        <w:rPr>
          <w:b/>
          <w:bCs/>
          <w:sz w:val="22"/>
          <w:szCs w:val="22"/>
        </w:rPr>
      </w:pPr>
    </w:p>
    <w:p w14:paraId="5136FED6" w14:textId="77777777" w:rsidR="0080465E" w:rsidRDefault="0080465E">
      <w:pPr>
        <w:widowControl w:val="0"/>
        <w:jc w:val="left"/>
        <w:rPr>
          <w:b/>
          <w:bCs/>
          <w:sz w:val="22"/>
          <w:szCs w:val="22"/>
        </w:rPr>
      </w:pPr>
    </w:p>
    <w:p w14:paraId="38A172E7" w14:textId="77777777" w:rsidR="0080465E" w:rsidRDefault="0080465E">
      <w:pPr>
        <w:widowControl w:val="0"/>
        <w:jc w:val="left"/>
        <w:rPr>
          <w:b/>
          <w:bCs/>
          <w:sz w:val="22"/>
          <w:szCs w:val="22"/>
        </w:rPr>
      </w:pPr>
    </w:p>
    <w:p w14:paraId="042CE269" w14:textId="77777777" w:rsidR="0080465E" w:rsidRDefault="0080465E">
      <w:pPr>
        <w:widowControl w:val="0"/>
        <w:jc w:val="left"/>
        <w:rPr>
          <w:b/>
          <w:bCs/>
          <w:sz w:val="22"/>
          <w:szCs w:val="22"/>
        </w:rPr>
      </w:pPr>
    </w:p>
    <w:p w14:paraId="5464B50C" w14:textId="77777777" w:rsidR="0080465E" w:rsidRDefault="0080465E">
      <w:pPr>
        <w:widowControl w:val="0"/>
        <w:jc w:val="left"/>
        <w:rPr>
          <w:b/>
          <w:bCs/>
          <w:sz w:val="22"/>
          <w:szCs w:val="22"/>
        </w:rPr>
      </w:pPr>
    </w:p>
    <w:p w14:paraId="299FC9C5" w14:textId="77777777" w:rsidR="0080465E" w:rsidRDefault="0080465E">
      <w:pPr>
        <w:widowControl w:val="0"/>
        <w:jc w:val="left"/>
        <w:rPr>
          <w:b/>
          <w:bCs/>
          <w:sz w:val="22"/>
          <w:szCs w:val="22"/>
        </w:rPr>
      </w:pPr>
    </w:p>
    <w:p w14:paraId="632F7AA0" w14:textId="77777777" w:rsidR="0080465E" w:rsidRDefault="0080465E">
      <w:pPr>
        <w:widowControl w:val="0"/>
        <w:jc w:val="left"/>
        <w:rPr>
          <w:b/>
          <w:bCs/>
          <w:sz w:val="22"/>
          <w:szCs w:val="22"/>
        </w:rPr>
      </w:pPr>
    </w:p>
    <w:p w14:paraId="6551D5BF" w14:textId="77777777" w:rsidR="0080465E" w:rsidRDefault="0080465E">
      <w:pPr>
        <w:widowControl w:val="0"/>
        <w:jc w:val="left"/>
        <w:rPr>
          <w:b/>
          <w:bCs/>
          <w:sz w:val="22"/>
          <w:szCs w:val="22"/>
        </w:rPr>
      </w:pPr>
    </w:p>
    <w:p w14:paraId="053C369B" w14:textId="77777777" w:rsidR="0080465E" w:rsidRDefault="0080465E">
      <w:pPr>
        <w:widowControl w:val="0"/>
        <w:jc w:val="left"/>
        <w:rPr>
          <w:b/>
          <w:bCs/>
          <w:sz w:val="22"/>
          <w:szCs w:val="22"/>
        </w:rPr>
      </w:pPr>
    </w:p>
    <w:p w14:paraId="665548A5" w14:textId="77777777" w:rsidR="0080465E" w:rsidRDefault="0080465E">
      <w:pPr>
        <w:widowControl w:val="0"/>
        <w:jc w:val="left"/>
        <w:rPr>
          <w:b/>
          <w:bCs/>
          <w:sz w:val="22"/>
          <w:szCs w:val="22"/>
        </w:rPr>
      </w:pPr>
    </w:p>
    <w:p w14:paraId="2411CCC1" w14:textId="77777777" w:rsidR="0080465E" w:rsidRDefault="0080465E">
      <w:pPr>
        <w:widowControl w:val="0"/>
        <w:jc w:val="left"/>
        <w:rPr>
          <w:b/>
          <w:bCs/>
          <w:sz w:val="22"/>
          <w:szCs w:val="22"/>
        </w:rPr>
      </w:pPr>
    </w:p>
    <w:p w14:paraId="0333BDEE" w14:textId="77777777" w:rsidR="0080465E" w:rsidRDefault="0080465E">
      <w:pPr>
        <w:widowControl w:val="0"/>
        <w:jc w:val="left"/>
        <w:rPr>
          <w:b/>
          <w:bCs/>
          <w:sz w:val="22"/>
          <w:szCs w:val="22"/>
        </w:rPr>
      </w:pPr>
    </w:p>
    <w:p w14:paraId="0A6E8E0D" w14:textId="77777777" w:rsidR="0080465E" w:rsidRDefault="0080465E">
      <w:pPr>
        <w:widowControl w:val="0"/>
        <w:jc w:val="left"/>
        <w:rPr>
          <w:b/>
          <w:bCs/>
          <w:sz w:val="22"/>
          <w:szCs w:val="22"/>
        </w:rPr>
      </w:pPr>
    </w:p>
    <w:p w14:paraId="0F61F2A3" w14:textId="77777777" w:rsidR="0080465E" w:rsidRDefault="0080465E">
      <w:pPr>
        <w:widowControl w:val="0"/>
        <w:jc w:val="left"/>
        <w:rPr>
          <w:b/>
          <w:bCs/>
          <w:sz w:val="22"/>
          <w:szCs w:val="22"/>
        </w:rPr>
      </w:pPr>
    </w:p>
    <w:p w14:paraId="08FEE688" w14:textId="77777777" w:rsidR="0080465E" w:rsidRDefault="0080465E">
      <w:pPr>
        <w:widowControl w:val="0"/>
        <w:jc w:val="left"/>
        <w:rPr>
          <w:b/>
          <w:bCs/>
          <w:sz w:val="22"/>
          <w:szCs w:val="22"/>
        </w:rPr>
      </w:pPr>
    </w:p>
    <w:p w14:paraId="5BBB09D8" w14:textId="77777777" w:rsidR="0080465E" w:rsidRDefault="0080465E">
      <w:pPr>
        <w:widowControl w:val="0"/>
        <w:jc w:val="left"/>
        <w:rPr>
          <w:b/>
          <w:bCs/>
          <w:sz w:val="22"/>
          <w:szCs w:val="22"/>
        </w:rPr>
      </w:pPr>
    </w:p>
    <w:p w14:paraId="6DCCB4B8" w14:textId="77777777" w:rsidR="0080465E" w:rsidRDefault="0080465E">
      <w:pPr>
        <w:widowControl w:val="0"/>
        <w:jc w:val="left"/>
        <w:rPr>
          <w:b/>
          <w:bCs/>
          <w:sz w:val="22"/>
          <w:szCs w:val="22"/>
        </w:rPr>
      </w:pPr>
    </w:p>
    <w:p w14:paraId="661FD93A" w14:textId="77777777" w:rsidR="0080465E" w:rsidRDefault="0080465E">
      <w:pPr>
        <w:widowControl w:val="0"/>
        <w:jc w:val="left"/>
        <w:rPr>
          <w:b/>
          <w:bCs/>
          <w:sz w:val="22"/>
          <w:szCs w:val="22"/>
        </w:rPr>
      </w:pPr>
    </w:p>
    <w:p w14:paraId="4E599AF4" w14:textId="77777777" w:rsidR="0080465E" w:rsidRDefault="0080465E">
      <w:pPr>
        <w:widowControl w:val="0"/>
        <w:jc w:val="left"/>
        <w:rPr>
          <w:b/>
          <w:bCs/>
          <w:sz w:val="22"/>
          <w:szCs w:val="22"/>
        </w:rPr>
      </w:pPr>
    </w:p>
    <w:p w14:paraId="6323C3C3" w14:textId="77777777" w:rsidR="0080465E" w:rsidRDefault="0080465E">
      <w:pPr>
        <w:widowControl w:val="0"/>
        <w:jc w:val="left"/>
        <w:rPr>
          <w:b/>
          <w:bCs/>
          <w:sz w:val="22"/>
          <w:szCs w:val="22"/>
        </w:rPr>
      </w:pPr>
    </w:p>
    <w:p w14:paraId="6A259108" w14:textId="77777777" w:rsidR="0080465E" w:rsidRDefault="0080465E">
      <w:pPr>
        <w:widowControl w:val="0"/>
        <w:jc w:val="left"/>
        <w:rPr>
          <w:b/>
          <w:bCs/>
          <w:sz w:val="22"/>
          <w:szCs w:val="22"/>
        </w:rPr>
      </w:pPr>
    </w:p>
    <w:p w14:paraId="558CD15B" w14:textId="77777777" w:rsidR="0080465E" w:rsidRDefault="0080465E">
      <w:pPr>
        <w:widowControl w:val="0"/>
        <w:jc w:val="left"/>
        <w:rPr>
          <w:b/>
          <w:bCs/>
          <w:sz w:val="22"/>
          <w:szCs w:val="22"/>
        </w:rPr>
      </w:pPr>
    </w:p>
    <w:p w14:paraId="56B00A29" w14:textId="77777777" w:rsidR="0080465E" w:rsidRDefault="0080465E">
      <w:pPr>
        <w:widowControl w:val="0"/>
        <w:jc w:val="left"/>
        <w:rPr>
          <w:b/>
          <w:bCs/>
          <w:sz w:val="22"/>
          <w:szCs w:val="22"/>
        </w:rPr>
      </w:pPr>
    </w:p>
    <w:p w14:paraId="7A0CC0FA" w14:textId="77777777" w:rsidR="0080465E" w:rsidRDefault="0080465E">
      <w:pPr>
        <w:widowControl w:val="0"/>
        <w:jc w:val="left"/>
        <w:rPr>
          <w:b/>
          <w:bCs/>
          <w:sz w:val="22"/>
          <w:szCs w:val="22"/>
        </w:rPr>
      </w:pPr>
    </w:p>
    <w:p w14:paraId="48FFBE95" w14:textId="77777777" w:rsidR="0080465E" w:rsidRDefault="0080465E">
      <w:pPr>
        <w:widowControl w:val="0"/>
        <w:jc w:val="left"/>
        <w:rPr>
          <w:b/>
          <w:bCs/>
          <w:sz w:val="22"/>
          <w:szCs w:val="22"/>
        </w:rPr>
      </w:pPr>
    </w:p>
    <w:p w14:paraId="7B7BE661" w14:textId="77777777" w:rsidR="0080465E" w:rsidRDefault="0080465E">
      <w:pPr>
        <w:widowControl w:val="0"/>
        <w:jc w:val="left"/>
        <w:rPr>
          <w:b/>
          <w:bCs/>
          <w:sz w:val="22"/>
          <w:szCs w:val="22"/>
        </w:rPr>
      </w:pPr>
    </w:p>
    <w:p w14:paraId="7070D564" w14:textId="77777777" w:rsidR="0080465E" w:rsidRDefault="0080465E">
      <w:pPr>
        <w:widowControl w:val="0"/>
        <w:jc w:val="left"/>
        <w:rPr>
          <w:b/>
          <w:bCs/>
          <w:sz w:val="22"/>
          <w:szCs w:val="22"/>
        </w:rPr>
      </w:pPr>
    </w:p>
    <w:p w14:paraId="1920CEA0" w14:textId="77777777" w:rsidR="0080465E" w:rsidRDefault="0080465E">
      <w:pPr>
        <w:widowControl w:val="0"/>
        <w:jc w:val="left"/>
        <w:rPr>
          <w:b/>
          <w:bCs/>
          <w:sz w:val="22"/>
          <w:szCs w:val="22"/>
        </w:rPr>
      </w:pPr>
    </w:p>
    <w:p w14:paraId="60E033F5" w14:textId="7309DB21" w:rsidR="0080465E" w:rsidRDefault="0080465E">
      <w:pPr>
        <w:widowControl w:val="0"/>
        <w:jc w:val="left"/>
        <w:rPr>
          <w:b/>
          <w:bCs/>
          <w:sz w:val="22"/>
          <w:szCs w:val="22"/>
        </w:rPr>
      </w:pPr>
    </w:p>
    <w:p w14:paraId="056480AD" w14:textId="77777777" w:rsidR="0080465E" w:rsidRPr="00ED1A82" w:rsidRDefault="0080465E" w:rsidP="0080465E">
      <w:pPr>
        <w:widowControl w:val="0"/>
        <w:jc w:val="left"/>
        <w:rPr>
          <w:b/>
          <w:bCs/>
          <w:sz w:val="28"/>
          <w:szCs w:val="28"/>
          <w:lang w:val="en-US"/>
        </w:rPr>
      </w:pPr>
      <w:r w:rsidRPr="00ED1A82">
        <w:rPr>
          <w:b/>
          <w:bCs/>
          <w:sz w:val="28"/>
          <w:szCs w:val="28"/>
          <w:lang w:val="en-US"/>
        </w:rPr>
        <w:lastRenderedPageBreak/>
        <w:t>Teachers’ Competency on the Use of ICT in Teaching Force and Motion in the Intermediate Grades</w:t>
      </w:r>
    </w:p>
    <w:p w14:paraId="7BA91010" w14:textId="77777777" w:rsidR="0080465E" w:rsidRDefault="0080465E" w:rsidP="0080465E">
      <w:pPr>
        <w:widowControl w:val="0"/>
        <w:jc w:val="left"/>
        <w:rPr>
          <w:b/>
          <w:bCs/>
          <w:sz w:val="22"/>
          <w:szCs w:val="22"/>
        </w:rPr>
      </w:pPr>
    </w:p>
    <w:p w14:paraId="73E57A38" w14:textId="2A65F160" w:rsidR="00ED1A82" w:rsidRDefault="00ED1A82">
      <w:pPr>
        <w:widowControl w:val="0"/>
        <w:jc w:val="left"/>
        <w:rPr>
          <w:b/>
          <w:bCs/>
          <w:sz w:val="22"/>
          <w:szCs w:val="22"/>
        </w:rPr>
      </w:pPr>
      <w:r>
        <w:rPr>
          <w:b/>
          <w:bCs/>
          <w:sz w:val="22"/>
          <w:szCs w:val="22"/>
        </w:rPr>
        <w:t>Lea F. Dollete</w:t>
      </w:r>
      <w:r w:rsidR="00705A32">
        <w:rPr>
          <w:b/>
          <w:bCs/>
          <w:sz w:val="22"/>
          <w:szCs w:val="22"/>
          <w:vertAlign w:val="superscript"/>
        </w:rPr>
        <w:t>1</w:t>
      </w:r>
      <w:r w:rsidR="00705A32">
        <w:rPr>
          <w:b/>
          <w:bCs/>
          <w:sz w:val="22"/>
          <w:szCs w:val="22"/>
        </w:rPr>
        <w:t xml:space="preserve">, </w:t>
      </w:r>
    </w:p>
    <w:p w14:paraId="458EA78F" w14:textId="55A4C6DF" w:rsidR="004478F6" w:rsidRDefault="00705A32">
      <w:pPr>
        <w:widowControl w:val="0"/>
        <w:jc w:val="left"/>
        <w:rPr>
          <w:sz w:val="18"/>
          <w:szCs w:val="18"/>
        </w:rPr>
      </w:pPr>
      <w:r>
        <w:rPr>
          <w:sz w:val="18"/>
          <w:szCs w:val="18"/>
          <w:vertAlign w:val="superscript"/>
        </w:rPr>
        <w:t>1</w:t>
      </w:r>
      <w:r w:rsidR="00ED1A82">
        <w:rPr>
          <w:sz w:val="18"/>
          <w:szCs w:val="18"/>
        </w:rPr>
        <w:t xml:space="preserve"> College of Teacher Education</w:t>
      </w:r>
      <w:r>
        <w:rPr>
          <w:sz w:val="18"/>
          <w:szCs w:val="18"/>
        </w:rPr>
        <w:t>, President R</w:t>
      </w:r>
      <w:r w:rsidR="00ED1A82">
        <w:rPr>
          <w:sz w:val="18"/>
          <w:szCs w:val="18"/>
        </w:rPr>
        <w:t xml:space="preserve">amon Magsaysay State University - </w:t>
      </w:r>
      <w:proofErr w:type="spellStart"/>
      <w:r w:rsidR="00ED1A82">
        <w:rPr>
          <w:sz w:val="18"/>
          <w:szCs w:val="18"/>
        </w:rPr>
        <w:t>Botolan</w:t>
      </w:r>
      <w:proofErr w:type="spellEnd"/>
      <w:r w:rsidR="00ED1A82">
        <w:rPr>
          <w:sz w:val="18"/>
          <w:szCs w:val="18"/>
        </w:rPr>
        <w:t xml:space="preserve"> Campus, </w:t>
      </w:r>
      <w:r>
        <w:rPr>
          <w:sz w:val="18"/>
          <w:szCs w:val="18"/>
        </w:rPr>
        <w:t xml:space="preserve">Philippines, </w:t>
      </w:r>
      <w:r w:rsidR="00624091">
        <w:rPr>
          <w:sz w:val="18"/>
          <w:szCs w:val="18"/>
        </w:rPr>
        <w:t>lea</w:t>
      </w:r>
      <w:r w:rsidR="00ED1A82">
        <w:rPr>
          <w:sz w:val="18"/>
          <w:szCs w:val="18"/>
        </w:rPr>
        <w:t>dollete</w:t>
      </w:r>
      <w:r w:rsidR="00624091">
        <w:rPr>
          <w:sz w:val="18"/>
          <w:szCs w:val="18"/>
        </w:rPr>
        <w:t>2</w:t>
      </w:r>
      <w:bookmarkStart w:id="1" w:name="_GoBack"/>
      <w:bookmarkEnd w:id="1"/>
      <w:r w:rsidR="00ED1A82">
        <w:rPr>
          <w:sz w:val="18"/>
          <w:szCs w:val="18"/>
        </w:rPr>
        <w:t>@prmsu.edu.ph,</w:t>
      </w:r>
      <w:r>
        <w:rPr>
          <w:sz w:val="18"/>
          <w:szCs w:val="18"/>
        </w:rPr>
        <w:t xml:space="preserve"> 09</w:t>
      </w:r>
      <w:r w:rsidR="00ED1A82">
        <w:rPr>
          <w:sz w:val="18"/>
          <w:szCs w:val="18"/>
        </w:rPr>
        <w:t>205206497,</w:t>
      </w:r>
      <w:r>
        <w:rPr>
          <w:sz w:val="18"/>
          <w:szCs w:val="18"/>
        </w:rPr>
        <w:t xml:space="preserve"> </w:t>
      </w:r>
      <w:r>
        <w:rPr>
          <w:noProof/>
          <w:sz w:val="18"/>
          <w:szCs w:val="18"/>
          <w:lang w:val="en-PH"/>
        </w:rPr>
        <w:drawing>
          <wp:inline distT="0" distB="0" distL="0" distR="0" wp14:anchorId="5166B56A" wp14:editId="6C4A9565">
            <wp:extent cx="91440" cy="91440"/>
            <wp:effectExtent l="0" t="0" r="0" b="0"/>
            <wp:docPr id="1" name="image2.png" descr="Açıklama: Açıklama: orcid logo 16px"/>
            <wp:cNvGraphicFramePr/>
            <a:graphic xmlns:a="http://schemas.openxmlformats.org/drawingml/2006/main">
              <a:graphicData uri="http://schemas.openxmlformats.org/drawingml/2006/picture">
                <pic:pic xmlns:pic="http://schemas.openxmlformats.org/drawingml/2006/picture">
                  <pic:nvPicPr>
                    <pic:cNvPr id="0" name="image2.png" descr="Açıklama: Açıklama: orcid logo 16px"/>
                    <pic:cNvPicPr preferRelativeResize="0"/>
                  </pic:nvPicPr>
                  <pic:blipFill>
                    <a:blip r:embed="rId7"/>
                    <a:srcRect/>
                    <a:stretch>
                      <a:fillRect/>
                    </a:stretch>
                  </pic:blipFill>
                  <pic:spPr>
                    <a:xfrm>
                      <a:off x="0" y="0"/>
                      <a:ext cx="91440" cy="91440"/>
                    </a:xfrm>
                    <a:prstGeom prst="rect">
                      <a:avLst/>
                    </a:prstGeom>
                    <a:ln/>
                  </pic:spPr>
                </pic:pic>
              </a:graphicData>
            </a:graphic>
          </wp:inline>
        </w:drawing>
      </w:r>
      <w:r w:rsidR="00ED1A82">
        <w:rPr>
          <w:sz w:val="18"/>
          <w:szCs w:val="18"/>
        </w:rPr>
        <w:t>0000-</w:t>
      </w:r>
      <w:r w:rsidR="00986531">
        <w:rPr>
          <w:sz w:val="18"/>
          <w:szCs w:val="18"/>
        </w:rPr>
        <w:t>0003-0765-9396</w:t>
      </w:r>
    </w:p>
    <w:p w14:paraId="0CBF047A" w14:textId="77777777" w:rsidR="004478F6" w:rsidRDefault="004478F6">
      <w:pPr>
        <w:widowControl w:val="0"/>
        <w:jc w:val="left"/>
      </w:pPr>
    </w:p>
    <w:p w14:paraId="171B6289" w14:textId="77777777" w:rsidR="004478F6" w:rsidRDefault="004478F6">
      <w:pPr>
        <w:widowControl w:val="0"/>
        <w:jc w:val="left"/>
      </w:pPr>
    </w:p>
    <w:tbl>
      <w:tblPr>
        <w:tblStyle w:val="a"/>
        <w:tblW w:w="8701"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341"/>
        <w:gridCol w:w="8360"/>
      </w:tblGrid>
      <w:tr w:rsidR="004478F6" w14:paraId="21D0026D" w14:textId="77777777">
        <w:trPr>
          <w:cantSplit/>
          <w:trHeight w:val="450"/>
          <w:jc w:val="center"/>
        </w:trPr>
        <w:tc>
          <w:tcPr>
            <w:tcW w:w="341" w:type="dxa"/>
            <w:tcBorders>
              <w:top w:val="single" w:sz="8" w:space="0" w:color="000000"/>
              <w:bottom w:val="single" w:sz="8" w:space="0" w:color="000000"/>
            </w:tcBorders>
          </w:tcPr>
          <w:p w14:paraId="109FEDAD" w14:textId="77777777" w:rsidR="004478F6" w:rsidRDefault="004478F6">
            <w:pPr>
              <w:widowControl w:val="0"/>
              <w:rPr>
                <w:b/>
                <w:bCs/>
                <w:sz w:val="24"/>
                <w:szCs w:val="24"/>
              </w:rPr>
            </w:pPr>
            <w:bookmarkStart w:id="2" w:name="6q9fpy16wfrr" w:colFirst="0" w:colLast="0"/>
            <w:bookmarkStart w:id="3" w:name="otmlbxqd1rnt" w:colFirst="0" w:colLast="0"/>
            <w:bookmarkEnd w:id="2"/>
            <w:bookmarkEnd w:id="3"/>
          </w:p>
        </w:tc>
        <w:tc>
          <w:tcPr>
            <w:tcW w:w="8360" w:type="dxa"/>
            <w:tcBorders>
              <w:top w:val="single" w:sz="8" w:space="0" w:color="000000"/>
              <w:bottom w:val="single" w:sz="8" w:space="0" w:color="000000"/>
            </w:tcBorders>
          </w:tcPr>
          <w:p w14:paraId="626DB966" w14:textId="77777777" w:rsidR="004478F6" w:rsidRDefault="004478F6">
            <w:pPr>
              <w:widowControl w:val="0"/>
              <w:rPr>
                <w:b/>
                <w:bCs/>
                <w:sz w:val="16"/>
                <w:szCs w:val="16"/>
              </w:rPr>
            </w:pPr>
          </w:p>
          <w:p w14:paraId="266E56B2" w14:textId="77777777" w:rsidR="004478F6" w:rsidRDefault="00705A32">
            <w:pPr>
              <w:widowControl w:val="0"/>
              <w:ind w:left="-15"/>
              <w:jc w:val="left"/>
              <w:rPr>
                <w:b/>
                <w:bCs/>
                <w:sz w:val="24"/>
                <w:szCs w:val="24"/>
              </w:rPr>
            </w:pPr>
            <w:r>
              <w:rPr>
                <w:b/>
                <w:bCs/>
                <w:sz w:val="24"/>
                <w:szCs w:val="24"/>
              </w:rPr>
              <w:t>Abstract</w:t>
            </w:r>
          </w:p>
          <w:p w14:paraId="7200BFEE" w14:textId="77777777" w:rsidR="004478F6" w:rsidRDefault="004478F6">
            <w:pPr>
              <w:widowControl w:val="0"/>
              <w:rPr>
                <w:b/>
                <w:bCs/>
                <w:sz w:val="16"/>
                <w:szCs w:val="16"/>
              </w:rPr>
            </w:pPr>
          </w:p>
        </w:tc>
      </w:tr>
      <w:tr w:rsidR="004478F6" w14:paraId="4497BB65" w14:textId="77777777">
        <w:trPr>
          <w:cantSplit/>
          <w:trHeight w:val="162"/>
          <w:jc w:val="center"/>
        </w:trPr>
        <w:tc>
          <w:tcPr>
            <w:tcW w:w="341" w:type="dxa"/>
            <w:tcBorders>
              <w:top w:val="single" w:sz="8" w:space="0" w:color="000000"/>
              <w:bottom w:val="nil"/>
            </w:tcBorders>
          </w:tcPr>
          <w:p w14:paraId="43F9D7E7" w14:textId="77777777" w:rsidR="004478F6" w:rsidRDefault="004478F6">
            <w:pPr>
              <w:widowControl w:val="0"/>
              <w:rPr>
                <w:b/>
                <w:bCs/>
                <w:sz w:val="16"/>
                <w:szCs w:val="16"/>
              </w:rPr>
            </w:pPr>
          </w:p>
        </w:tc>
        <w:tc>
          <w:tcPr>
            <w:tcW w:w="8360" w:type="dxa"/>
            <w:tcBorders>
              <w:top w:val="single" w:sz="8" w:space="0" w:color="000000"/>
              <w:bottom w:val="nil"/>
            </w:tcBorders>
          </w:tcPr>
          <w:p w14:paraId="62DC9D9F" w14:textId="77777777" w:rsidR="004478F6" w:rsidRDefault="004478F6">
            <w:pPr>
              <w:widowControl w:val="0"/>
              <w:rPr>
                <w:b/>
                <w:bCs/>
              </w:rPr>
            </w:pPr>
          </w:p>
        </w:tc>
      </w:tr>
      <w:tr w:rsidR="004478F6" w14:paraId="631E300A" w14:textId="77777777">
        <w:trPr>
          <w:cantSplit/>
          <w:trHeight w:val="1935"/>
          <w:jc w:val="center"/>
        </w:trPr>
        <w:tc>
          <w:tcPr>
            <w:tcW w:w="341" w:type="dxa"/>
            <w:vMerge w:val="restart"/>
            <w:tcBorders>
              <w:top w:val="nil"/>
              <w:bottom w:val="single" w:sz="8" w:space="0" w:color="9B906B"/>
            </w:tcBorders>
          </w:tcPr>
          <w:p w14:paraId="0BFCFB58" w14:textId="77777777" w:rsidR="004478F6" w:rsidRDefault="004478F6">
            <w:pPr>
              <w:widowControl w:val="0"/>
              <w:rPr>
                <w:b/>
                <w:bCs/>
                <w:sz w:val="22"/>
                <w:szCs w:val="22"/>
              </w:rPr>
            </w:pPr>
          </w:p>
        </w:tc>
        <w:tc>
          <w:tcPr>
            <w:tcW w:w="8360" w:type="dxa"/>
            <w:vMerge w:val="restart"/>
            <w:tcBorders>
              <w:top w:val="nil"/>
              <w:bottom w:val="single" w:sz="8" w:space="0" w:color="9B906B"/>
            </w:tcBorders>
          </w:tcPr>
          <w:p w14:paraId="034316CB" w14:textId="77777777" w:rsidR="004478F6" w:rsidRDefault="00CC75F0">
            <w:pPr>
              <w:widowControl w:val="0"/>
              <w:rPr>
                <w:sz w:val="22"/>
                <w:szCs w:val="22"/>
              </w:rPr>
            </w:pPr>
            <w:r w:rsidRPr="00CC75F0">
              <w:rPr>
                <w:sz w:val="22"/>
                <w:szCs w:val="22"/>
              </w:rPr>
              <w:t>This study examined the ICT competencies of science teachers in teaching force and motion in the intermediate grades using a qualitative case study design. Data were gathered through semi-structured interviews, lesson plan analysis, and classroom observations, and were analyzed using thematic analysis guided by the TPACK framework and SAMR model. Findings revealed five major themes: ICT tools and digital resources, instructional integration of ICT, pedagogical gains, barriers to ICT use, and professional development needs. Results show that teachers commonly use ICT tools such as PowerPoint presentations, videos, and online resources; however, ICT integration remains largely teacher-centered and concentrated during lesson presentation. Lesson plans and classroom observations further indicate limited student interaction with ICT and minimal use of technology in assessment and inquiry-based activities. Overall, ICT integration was found to be at the substitution and augmentation levels of the SAMR model, reflecting partial development of Technological Pedagogical Content Knowledge (TPACK). The study concludes that while teachers possess functional ICT skills, their pedagogical application remains limited. A training intervention plan is recommended to enhance ICT integration and promote student-centered science instruction.</w:t>
            </w:r>
          </w:p>
          <w:p w14:paraId="3FCE2996" w14:textId="77777777" w:rsidR="004478F6" w:rsidRDefault="00705A32" w:rsidP="00CC75F0">
            <w:pPr>
              <w:widowControl w:val="0"/>
              <w:rPr>
                <w:sz w:val="22"/>
                <w:szCs w:val="22"/>
              </w:rPr>
            </w:pPr>
            <w:r>
              <w:rPr>
                <w:b/>
                <w:bCs/>
                <w:i/>
                <w:iCs/>
                <w:sz w:val="22"/>
                <w:szCs w:val="22"/>
              </w:rPr>
              <w:t>Keywords:</w:t>
            </w:r>
            <w:r>
              <w:rPr>
                <w:sz w:val="22"/>
                <w:szCs w:val="22"/>
              </w:rPr>
              <w:t xml:space="preserve"> </w:t>
            </w:r>
            <w:r w:rsidR="00CC75F0" w:rsidRPr="00CC75F0">
              <w:rPr>
                <w:i/>
                <w:sz w:val="22"/>
                <w:szCs w:val="22"/>
              </w:rPr>
              <w:t>ICT competencies, science education, force and motion, TPACK, SAMR model, qualitative case study, teacher professional development</w:t>
            </w:r>
          </w:p>
        </w:tc>
      </w:tr>
      <w:tr w:rsidR="004478F6" w14:paraId="4517E58D" w14:textId="77777777">
        <w:trPr>
          <w:cantSplit/>
          <w:trHeight w:val="1426"/>
          <w:jc w:val="center"/>
        </w:trPr>
        <w:tc>
          <w:tcPr>
            <w:tcW w:w="341" w:type="dxa"/>
            <w:vMerge/>
            <w:tcBorders>
              <w:top w:val="nil"/>
              <w:bottom w:val="single" w:sz="8" w:space="0" w:color="9B906B"/>
            </w:tcBorders>
          </w:tcPr>
          <w:p w14:paraId="1825EA98" w14:textId="77777777" w:rsidR="004478F6" w:rsidRDefault="004478F6">
            <w:pPr>
              <w:widowControl w:val="0"/>
              <w:pBdr>
                <w:top w:val="nil"/>
                <w:left w:val="nil"/>
                <w:bottom w:val="nil"/>
                <w:right w:val="nil"/>
                <w:between w:val="nil"/>
              </w:pBdr>
              <w:spacing w:line="276" w:lineRule="auto"/>
              <w:jc w:val="left"/>
              <w:rPr>
                <w:sz w:val="22"/>
                <w:szCs w:val="22"/>
              </w:rPr>
            </w:pPr>
          </w:p>
        </w:tc>
        <w:tc>
          <w:tcPr>
            <w:tcW w:w="8360" w:type="dxa"/>
            <w:vMerge/>
            <w:tcBorders>
              <w:top w:val="nil"/>
              <w:bottom w:val="single" w:sz="8" w:space="0" w:color="9B906B"/>
            </w:tcBorders>
          </w:tcPr>
          <w:p w14:paraId="01A57F79" w14:textId="77777777" w:rsidR="004478F6" w:rsidRDefault="004478F6">
            <w:pPr>
              <w:widowControl w:val="0"/>
              <w:pBdr>
                <w:top w:val="nil"/>
                <w:left w:val="nil"/>
                <w:bottom w:val="nil"/>
                <w:right w:val="nil"/>
                <w:between w:val="nil"/>
              </w:pBdr>
              <w:spacing w:line="276" w:lineRule="auto"/>
              <w:jc w:val="left"/>
              <w:rPr>
                <w:sz w:val="22"/>
                <w:szCs w:val="22"/>
              </w:rPr>
            </w:pPr>
          </w:p>
        </w:tc>
      </w:tr>
    </w:tbl>
    <w:p w14:paraId="40CE2C96" w14:textId="77777777" w:rsidR="004478F6" w:rsidRDefault="00705A32">
      <w:pPr>
        <w:spacing w:after="160" w:line="278" w:lineRule="auto"/>
        <w:jc w:val="left"/>
        <w:rPr>
          <w:b/>
          <w:bCs/>
          <w:sz w:val="24"/>
          <w:szCs w:val="24"/>
        </w:rPr>
      </w:pPr>
      <w:r>
        <w:br w:type="page"/>
      </w:r>
    </w:p>
    <w:p w14:paraId="40915E0B" w14:textId="77777777" w:rsidR="004478F6" w:rsidRDefault="00705A32">
      <w:pPr>
        <w:widowControl w:val="0"/>
        <w:jc w:val="left"/>
        <w:rPr>
          <w:b/>
          <w:bCs/>
          <w:sz w:val="26"/>
          <w:szCs w:val="26"/>
        </w:rPr>
      </w:pPr>
      <w:r>
        <w:rPr>
          <w:b/>
          <w:bCs/>
          <w:sz w:val="26"/>
          <w:szCs w:val="26"/>
        </w:rPr>
        <w:lastRenderedPageBreak/>
        <w:t>Introduction</w:t>
      </w:r>
    </w:p>
    <w:p w14:paraId="23D1A6E3" w14:textId="77777777" w:rsidR="004478F6" w:rsidRDefault="004478F6">
      <w:pPr>
        <w:widowControl w:val="0"/>
        <w:rPr>
          <w:color w:val="000000"/>
          <w:sz w:val="22"/>
          <w:szCs w:val="22"/>
        </w:rPr>
      </w:pPr>
    </w:p>
    <w:p w14:paraId="3CFC129B"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t>In the digital era, teachers’ competence in using Information and Communication Technology (ICT) has become a critical factor in improving the teaching and learning of science, particularly in abstract domains such as force and motion in the intermediate grades (Grades 4–6). Effective ICT integration enhances learners’ conceptual understanding and engagement by making invisible scientific phenomena more visible and interactive (Rapisura &amp; Butron, 2018). This aligns with the United Nations Sustainable Development Goal 4 (SDG 4), which emphasizes inclusive and equitable quality education and promotes lifelong learning opportunities for all through innovative and technology-enhanced pedagogical practices (United Nations, 2015).</w:t>
      </w:r>
    </w:p>
    <w:p w14:paraId="2D628A5E" w14:textId="77777777" w:rsidR="00ED1A82" w:rsidRPr="0080465E" w:rsidRDefault="00ED1A82" w:rsidP="0080465E">
      <w:pPr>
        <w:widowControl w:val="0"/>
        <w:spacing w:line="480" w:lineRule="auto"/>
        <w:rPr>
          <w:bCs/>
          <w:color w:val="000000"/>
          <w:sz w:val="22"/>
          <w:szCs w:val="22"/>
          <w:lang w:val="en-PH"/>
        </w:rPr>
      </w:pPr>
    </w:p>
    <w:p w14:paraId="38630B9F"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t>However, the effectiveness of ICT in science education depends not only on access to digital tools but also on teachers’ ability to integrate technology meaningfully into pedagogy and content instruction. The Technological Pedagogical Content Knowledge (TPACK) framework (Mishra &amp; Koehler, 2006) provides a useful lens for understanding this integration, emphasizing that effective ICT-based instruction emerges from the intersection of technological knowledge (TK), pedagogical knowledge (PK), and content knowledge (CK). In science teaching, particularly in force and motion, this integration is essential for transforming abstract concepts into concrete and interactive learning experiences.</w:t>
      </w:r>
    </w:p>
    <w:p w14:paraId="4AC19393" w14:textId="77777777" w:rsidR="00ED1A82" w:rsidRPr="0080465E" w:rsidRDefault="00ED1A82" w:rsidP="0080465E">
      <w:pPr>
        <w:widowControl w:val="0"/>
        <w:spacing w:line="480" w:lineRule="auto"/>
        <w:rPr>
          <w:bCs/>
          <w:color w:val="000000"/>
          <w:sz w:val="22"/>
          <w:szCs w:val="22"/>
          <w:lang w:val="en-PH"/>
        </w:rPr>
      </w:pPr>
    </w:p>
    <w:p w14:paraId="7F474CCF"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t>Complementing TPACK, the Substitution–Augmentation–Modification–Redefinition (SAMR) model (</w:t>
      </w:r>
      <w:proofErr w:type="spellStart"/>
      <w:r w:rsidRPr="0080465E">
        <w:rPr>
          <w:bCs/>
          <w:color w:val="000000"/>
          <w:sz w:val="22"/>
          <w:szCs w:val="22"/>
          <w:lang w:val="en-PH"/>
        </w:rPr>
        <w:t>Puentedura</w:t>
      </w:r>
      <w:proofErr w:type="spellEnd"/>
      <w:r w:rsidRPr="0080465E">
        <w:rPr>
          <w:bCs/>
          <w:color w:val="000000"/>
          <w:sz w:val="22"/>
          <w:szCs w:val="22"/>
          <w:lang w:val="en-PH"/>
        </w:rPr>
        <w:t>, 2014) further explains the depth of ICT integration in classroom practice. While many teachers are able to use ICT at the substitution or augmentation levels—such as replacing chalkboard instruction with presentations or videos—fewer are able to progress toward modification and redefinition, where technology enables redesigned tasks and more meaningful, student-centered learning experiences. This gap highlights the difference between basic ICT use and transformative digital pedagogy.</w:t>
      </w:r>
    </w:p>
    <w:p w14:paraId="6D5A9C4E" w14:textId="77777777" w:rsidR="00ED1A82" w:rsidRPr="0080465E" w:rsidRDefault="00ED1A82" w:rsidP="0080465E">
      <w:pPr>
        <w:widowControl w:val="0"/>
        <w:spacing w:line="480" w:lineRule="auto"/>
        <w:rPr>
          <w:bCs/>
          <w:color w:val="000000"/>
          <w:sz w:val="22"/>
          <w:szCs w:val="22"/>
          <w:lang w:val="en-PH"/>
        </w:rPr>
      </w:pPr>
    </w:p>
    <w:p w14:paraId="482B46F5"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lastRenderedPageBreak/>
        <w:t>Empirical studies support the instructional value of ICT in science education. Tools such as iPad-based applications, simulations, and virtual laboratories have been shown to enhance teachers’ ability to demonstrate force, motion, friction, and gravity, thereby improving student engagement and conceptual understanding (Kopcha et al., 2017; Hwang &amp; Chen, 2013). Furthermore, evidence suggests that teachers with higher ICT proficiency tend to implement more innovative instructional practices, including improved lesson design, collaborative learning activities, and enhanced classroom interaction, which are associated with better student performance in physics-related topics (Olarte, 2023; Valderama et al., 2022).</w:t>
      </w:r>
    </w:p>
    <w:p w14:paraId="3F4E1120" w14:textId="77777777" w:rsidR="00ED1A82" w:rsidRPr="0080465E" w:rsidRDefault="00ED1A82" w:rsidP="0080465E">
      <w:pPr>
        <w:widowControl w:val="0"/>
        <w:spacing w:line="480" w:lineRule="auto"/>
        <w:rPr>
          <w:bCs/>
          <w:color w:val="000000"/>
          <w:sz w:val="22"/>
          <w:szCs w:val="22"/>
          <w:lang w:val="en-PH"/>
        </w:rPr>
      </w:pPr>
    </w:p>
    <w:p w14:paraId="30F3D696"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t>In the Philippine context, ICT integration in science education is particularly important in teaching force and motion, which is a core component of the Department of Education K–12 Science Curriculum under the domain of Force, Motion, and Energy (Department of Education, 2024). These concepts are inherently abstract and require visualization tools such as animations, simulations, and digital experiments to make learning more meaningful and accessible for intermediate learners.</w:t>
      </w:r>
    </w:p>
    <w:p w14:paraId="157C09CB" w14:textId="77777777" w:rsidR="00ED1A82" w:rsidRPr="0080465E" w:rsidRDefault="00ED1A82" w:rsidP="0080465E">
      <w:pPr>
        <w:widowControl w:val="0"/>
        <w:spacing w:line="480" w:lineRule="auto"/>
        <w:rPr>
          <w:bCs/>
          <w:color w:val="000000"/>
          <w:sz w:val="22"/>
          <w:szCs w:val="22"/>
          <w:lang w:val="en-PH"/>
        </w:rPr>
      </w:pPr>
    </w:p>
    <w:p w14:paraId="5290674B"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t>Despite these advancements, research indicates that many teachers still demonstrate only basic ICT competencies, with limited development in Technological Pedagogical Content Knowledge (TPACK), particularly in designing ICT-supported instruction that effectively visualizes abstract scientific concepts (Rapisura &amp; Butron, 2018). Moreover, studies focusing specifically on intermediate-grade science education remain limited, leaving gaps in understanding how ICT competencies are enacted in actual classroom settings, especially in relation to teacher techno-efficacy, institutional support, and equitable access to digital resources (</w:t>
      </w:r>
      <w:proofErr w:type="spellStart"/>
      <w:r w:rsidRPr="0080465E">
        <w:rPr>
          <w:bCs/>
          <w:color w:val="000000"/>
          <w:sz w:val="22"/>
          <w:szCs w:val="22"/>
          <w:lang w:val="en-PH"/>
        </w:rPr>
        <w:t>Bingcang</w:t>
      </w:r>
      <w:proofErr w:type="spellEnd"/>
      <w:r w:rsidRPr="0080465E">
        <w:rPr>
          <w:bCs/>
          <w:color w:val="000000"/>
          <w:sz w:val="22"/>
          <w:szCs w:val="22"/>
          <w:lang w:val="en-PH"/>
        </w:rPr>
        <w:t>, 2015).</w:t>
      </w:r>
    </w:p>
    <w:p w14:paraId="08D78B15" w14:textId="77777777" w:rsidR="00ED1A82" w:rsidRPr="0080465E" w:rsidRDefault="00ED1A82" w:rsidP="0080465E">
      <w:pPr>
        <w:widowControl w:val="0"/>
        <w:spacing w:line="480" w:lineRule="auto"/>
        <w:rPr>
          <w:bCs/>
          <w:color w:val="000000"/>
          <w:sz w:val="22"/>
          <w:szCs w:val="22"/>
          <w:lang w:val="en-PH"/>
        </w:rPr>
      </w:pPr>
    </w:p>
    <w:p w14:paraId="4FFF4825"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t>In addition, persistent barriers continue to hinder effective ICT integration. These include unstable internet connectivity, insufficient training, inadequate infrastructure, and limited technical support, which affect both urban and rural schools (Olarte, 2023; Valderama et al., 2022). These constraints often restrict teachers to lower levels of ICT integration within the SAMR model, preventing the transition toward more transformative and student-centered instructional practices.</w:t>
      </w:r>
    </w:p>
    <w:p w14:paraId="2BEB8E5D" w14:textId="77777777" w:rsidR="005949BF"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lastRenderedPageBreak/>
        <w:t xml:space="preserve">Given these gaps, there is a need to systematically assess teachers’ ICT competencies in teaching force and motion in the intermediate grades. Understanding the extent of their TPACK development and their level of ICT integration based on the SAMR model can provide a clearer picture of current instructional practices and challenges. </w:t>
      </w:r>
    </w:p>
    <w:p w14:paraId="06C150F1" w14:textId="77777777" w:rsidR="005949BF" w:rsidRPr="0080465E" w:rsidRDefault="005949BF" w:rsidP="0080465E">
      <w:pPr>
        <w:widowControl w:val="0"/>
        <w:spacing w:line="480" w:lineRule="auto"/>
        <w:rPr>
          <w:bCs/>
          <w:color w:val="000000"/>
          <w:sz w:val="22"/>
          <w:szCs w:val="22"/>
          <w:lang w:val="en-PH"/>
        </w:rPr>
      </w:pPr>
    </w:p>
    <w:p w14:paraId="414AE825" w14:textId="77777777" w:rsidR="00ED1A82" w:rsidRPr="0080465E" w:rsidRDefault="00ED1A82" w:rsidP="0080465E">
      <w:pPr>
        <w:widowControl w:val="0"/>
        <w:spacing w:line="480" w:lineRule="auto"/>
        <w:rPr>
          <w:bCs/>
          <w:color w:val="000000"/>
          <w:sz w:val="22"/>
          <w:szCs w:val="22"/>
          <w:lang w:val="en-PH"/>
        </w:rPr>
      </w:pPr>
      <w:r w:rsidRPr="0080465E">
        <w:rPr>
          <w:bCs/>
          <w:color w:val="000000"/>
          <w:sz w:val="22"/>
          <w:szCs w:val="22"/>
          <w:lang w:val="en-PH"/>
        </w:rPr>
        <w:t xml:space="preserve">Therefore, this study aims to assess the ICT competencies of teachers in teaching force and </w:t>
      </w:r>
      <w:proofErr w:type="gramStart"/>
      <w:r w:rsidRPr="0080465E">
        <w:rPr>
          <w:bCs/>
          <w:color w:val="000000"/>
          <w:sz w:val="22"/>
          <w:szCs w:val="22"/>
          <w:lang w:val="en-PH"/>
        </w:rPr>
        <w:t>motion</w:t>
      </w:r>
      <w:r w:rsidR="005949BF" w:rsidRPr="0080465E">
        <w:rPr>
          <w:bCs/>
          <w:color w:val="000000"/>
          <w:sz w:val="22"/>
          <w:szCs w:val="22"/>
          <w:lang w:val="en-PH"/>
        </w:rPr>
        <w:t xml:space="preserve">, </w:t>
      </w:r>
      <w:r w:rsidRPr="0080465E">
        <w:rPr>
          <w:bCs/>
          <w:color w:val="000000"/>
          <w:sz w:val="22"/>
          <w:szCs w:val="22"/>
          <w:lang w:val="en-PH"/>
        </w:rPr>
        <w:t xml:space="preserve"> </w:t>
      </w:r>
      <w:r w:rsidR="005949BF" w:rsidRPr="0080465E">
        <w:rPr>
          <w:bCs/>
          <w:color w:val="000000"/>
          <w:sz w:val="22"/>
          <w:szCs w:val="22"/>
          <w:lang w:val="en-PH"/>
        </w:rPr>
        <w:t>the</w:t>
      </w:r>
      <w:proofErr w:type="gramEnd"/>
      <w:r w:rsidR="005949BF" w:rsidRPr="0080465E">
        <w:rPr>
          <w:bCs/>
          <w:color w:val="000000"/>
          <w:sz w:val="22"/>
          <w:szCs w:val="22"/>
          <w:lang w:val="en-PH"/>
        </w:rPr>
        <w:t xml:space="preserve"> gains and challenges, </w:t>
      </w:r>
      <w:r w:rsidRPr="0080465E">
        <w:rPr>
          <w:bCs/>
          <w:color w:val="000000"/>
          <w:sz w:val="22"/>
          <w:szCs w:val="22"/>
          <w:lang w:val="en-PH"/>
        </w:rPr>
        <w:t>and to identify areas for improvement</w:t>
      </w:r>
      <w:r w:rsidR="005949BF" w:rsidRPr="0080465E">
        <w:rPr>
          <w:bCs/>
          <w:color w:val="000000"/>
          <w:sz w:val="22"/>
          <w:szCs w:val="22"/>
          <w:lang w:val="en-PH"/>
        </w:rPr>
        <w:t xml:space="preserve"> as baseline data in crafting ICT training intervention plan</w:t>
      </w:r>
      <w:r w:rsidRPr="0080465E">
        <w:rPr>
          <w:bCs/>
          <w:color w:val="000000"/>
          <w:sz w:val="22"/>
          <w:szCs w:val="22"/>
          <w:lang w:val="en-PH"/>
        </w:rPr>
        <w:t xml:space="preserve">. </w:t>
      </w:r>
    </w:p>
    <w:p w14:paraId="33AD5113" w14:textId="77777777" w:rsidR="004478F6" w:rsidRPr="0080465E" w:rsidRDefault="004478F6" w:rsidP="0080465E">
      <w:pPr>
        <w:widowControl w:val="0"/>
        <w:spacing w:line="480" w:lineRule="auto"/>
        <w:rPr>
          <w:sz w:val="22"/>
          <w:szCs w:val="22"/>
        </w:rPr>
      </w:pPr>
    </w:p>
    <w:p w14:paraId="387B8C9B" w14:textId="77777777" w:rsidR="004478F6" w:rsidRPr="0080465E" w:rsidRDefault="00705A32" w:rsidP="0080465E">
      <w:pPr>
        <w:widowControl w:val="0"/>
        <w:spacing w:line="480" w:lineRule="auto"/>
        <w:rPr>
          <w:b/>
          <w:bCs/>
          <w:sz w:val="22"/>
          <w:szCs w:val="22"/>
        </w:rPr>
      </w:pPr>
      <w:r w:rsidRPr="0080465E">
        <w:rPr>
          <w:b/>
          <w:bCs/>
          <w:sz w:val="22"/>
          <w:szCs w:val="22"/>
        </w:rPr>
        <w:t>Method</w:t>
      </w:r>
    </w:p>
    <w:p w14:paraId="76CDE32F" w14:textId="77777777" w:rsidR="004478F6" w:rsidRPr="0080465E" w:rsidRDefault="008E44BC" w:rsidP="0080465E">
      <w:pPr>
        <w:widowControl w:val="0"/>
        <w:spacing w:line="480" w:lineRule="auto"/>
        <w:rPr>
          <w:b/>
          <w:bCs/>
          <w:sz w:val="22"/>
          <w:szCs w:val="22"/>
        </w:rPr>
      </w:pPr>
      <w:r w:rsidRPr="0080465E">
        <w:rPr>
          <w:b/>
          <w:bCs/>
          <w:sz w:val="22"/>
          <w:szCs w:val="22"/>
        </w:rPr>
        <w:t>Research Design</w:t>
      </w:r>
    </w:p>
    <w:p w14:paraId="539169D9" w14:textId="77777777" w:rsidR="004478F6" w:rsidRPr="0080465E" w:rsidRDefault="004478F6" w:rsidP="0080465E">
      <w:pPr>
        <w:widowControl w:val="0"/>
        <w:spacing w:line="480" w:lineRule="auto"/>
        <w:rPr>
          <w:color w:val="000000"/>
          <w:sz w:val="22"/>
          <w:szCs w:val="22"/>
        </w:rPr>
      </w:pPr>
    </w:p>
    <w:p w14:paraId="0C9699B4" w14:textId="77777777" w:rsidR="008E44BC" w:rsidRPr="0080465E" w:rsidRDefault="008E44BC" w:rsidP="0080465E">
      <w:pPr>
        <w:widowControl w:val="0"/>
        <w:spacing w:line="480" w:lineRule="auto"/>
        <w:rPr>
          <w:color w:val="000000"/>
          <w:sz w:val="22"/>
          <w:szCs w:val="22"/>
          <w:lang w:val="en-PH"/>
        </w:rPr>
      </w:pPr>
      <w:r w:rsidRPr="0080465E">
        <w:rPr>
          <w:color w:val="000000"/>
          <w:sz w:val="22"/>
          <w:szCs w:val="22"/>
          <w:lang w:val="en-PH"/>
        </w:rPr>
        <w:t xml:space="preserve">This study employed a </w:t>
      </w:r>
      <w:r w:rsidRPr="0080465E">
        <w:rPr>
          <w:bCs/>
          <w:color w:val="000000"/>
          <w:sz w:val="22"/>
          <w:szCs w:val="22"/>
          <w:lang w:val="en-PH"/>
        </w:rPr>
        <w:t>qualitative case study research design</w:t>
      </w:r>
      <w:r w:rsidRPr="0080465E">
        <w:rPr>
          <w:color w:val="000000"/>
          <w:sz w:val="22"/>
          <w:szCs w:val="22"/>
          <w:lang w:val="en-PH"/>
        </w:rPr>
        <w:t xml:space="preserve"> to examine the ICT competencies of science teachers in teaching force and motion in the intermediate grades. A case study design was deemed appropriate as it allows an in-depth exploration of a bounded system within its real-life context. The study specifically focused on understanding how ICT is used, integrated, and implemented in actual classroom practice.</w:t>
      </w:r>
    </w:p>
    <w:p w14:paraId="08934923" w14:textId="77777777" w:rsidR="008E44BC" w:rsidRPr="0080465E" w:rsidRDefault="008E44BC" w:rsidP="0080465E">
      <w:pPr>
        <w:widowControl w:val="0"/>
        <w:spacing w:line="480" w:lineRule="auto"/>
        <w:rPr>
          <w:color w:val="000000"/>
          <w:sz w:val="22"/>
          <w:szCs w:val="22"/>
          <w:lang w:val="en-PH"/>
        </w:rPr>
      </w:pPr>
    </w:p>
    <w:p w14:paraId="156986C7" w14:textId="77777777" w:rsidR="008E44BC" w:rsidRPr="0080465E" w:rsidRDefault="008E44BC" w:rsidP="0080465E">
      <w:pPr>
        <w:widowControl w:val="0"/>
        <w:spacing w:line="480" w:lineRule="auto"/>
        <w:rPr>
          <w:color w:val="000000"/>
          <w:sz w:val="22"/>
          <w:szCs w:val="22"/>
          <w:lang w:val="en-PH"/>
        </w:rPr>
      </w:pPr>
      <w:r w:rsidRPr="0080465E">
        <w:rPr>
          <w:color w:val="000000"/>
          <w:sz w:val="22"/>
          <w:szCs w:val="22"/>
          <w:lang w:val="en-PH"/>
        </w:rPr>
        <w:t xml:space="preserve">To ensure methodological rigor, the study utilized </w:t>
      </w:r>
      <w:r w:rsidRPr="0080465E">
        <w:rPr>
          <w:bCs/>
          <w:color w:val="000000"/>
          <w:sz w:val="22"/>
          <w:szCs w:val="22"/>
          <w:lang w:val="en-PH"/>
        </w:rPr>
        <w:t>triangulation of data sources</w:t>
      </w:r>
      <w:r w:rsidRPr="0080465E">
        <w:rPr>
          <w:color w:val="000000"/>
          <w:sz w:val="22"/>
          <w:szCs w:val="22"/>
          <w:lang w:val="en-PH"/>
        </w:rPr>
        <w:t xml:space="preserve">, combining semi-structured interviews, lesson plan analysis, and classroom observations. This approach allowed for cross-validation of findings and provided a more comprehensive understanding of teachers’ ICT competencies. The findings were interpreted using the </w:t>
      </w:r>
      <w:r w:rsidRPr="0080465E">
        <w:rPr>
          <w:bCs/>
          <w:color w:val="000000"/>
          <w:sz w:val="22"/>
          <w:szCs w:val="22"/>
          <w:lang w:val="en-PH"/>
        </w:rPr>
        <w:t>Technological Pedagogical Content Knowledge (TPACK)</w:t>
      </w:r>
      <w:r w:rsidRPr="0080465E">
        <w:rPr>
          <w:color w:val="000000"/>
          <w:sz w:val="22"/>
          <w:szCs w:val="22"/>
          <w:lang w:val="en-PH"/>
        </w:rPr>
        <w:t xml:space="preserve"> framework and the </w:t>
      </w:r>
      <w:r w:rsidRPr="0080465E">
        <w:rPr>
          <w:bCs/>
          <w:color w:val="000000"/>
          <w:sz w:val="22"/>
          <w:szCs w:val="22"/>
          <w:lang w:val="en-PH"/>
        </w:rPr>
        <w:t>Substitution–Augmentation–Modification–Redefinition (SAMR)</w:t>
      </w:r>
      <w:r w:rsidRPr="0080465E">
        <w:rPr>
          <w:color w:val="000000"/>
          <w:sz w:val="22"/>
          <w:szCs w:val="22"/>
          <w:lang w:val="en-PH"/>
        </w:rPr>
        <w:t xml:space="preserve"> model.</w:t>
      </w:r>
    </w:p>
    <w:p w14:paraId="0C644994" w14:textId="77777777" w:rsidR="008E44BC" w:rsidRPr="0080465E" w:rsidRDefault="008E44BC" w:rsidP="0080465E">
      <w:pPr>
        <w:widowControl w:val="0"/>
        <w:spacing w:line="480" w:lineRule="auto"/>
        <w:rPr>
          <w:color w:val="000000"/>
          <w:sz w:val="22"/>
          <w:szCs w:val="22"/>
        </w:rPr>
      </w:pPr>
    </w:p>
    <w:p w14:paraId="7E67589A" w14:textId="77777777" w:rsidR="008E44BC" w:rsidRPr="0080465E" w:rsidRDefault="00A57C53" w:rsidP="0080465E">
      <w:pPr>
        <w:widowControl w:val="0"/>
        <w:spacing w:line="480" w:lineRule="auto"/>
        <w:rPr>
          <w:b/>
          <w:color w:val="000000"/>
          <w:sz w:val="22"/>
          <w:szCs w:val="22"/>
        </w:rPr>
      </w:pPr>
      <w:r w:rsidRPr="0080465E">
        <w:rPr>
          <w:b/>
          <w:color w:val="000000"/>
          <w:sz w:val="22"/>
          <w:szCs w:val="22"/>
        </w:rPr>
        <w:t>Research Locale</w:t>
      </w:r>
    </w:p>
    <w:p w14:paraId="5DBF01BB" w14:textId="77777777" w:rsidR="00A57C53" w:rsidRPr="0080465E" w:rsidRDefault="00A57C53" w:rsidP="0080465E">
      <w:pPr>
        <w:widowControl w:val="0"/>
        <w:spacing w:line="480" w:lineRule="auto"/>
        <w:rPr>
          <w:b/>
          <w:color w:val="000000"/>
          <w:sz w:val="22"/>
          <w:szCs w:val="22"/>
        </w:rPr>
      </w:pPr>
    </w:p>
    <w:p w14:paraId="03B25175" w14:textId="1A0AF463" w:rsidR="00A57C53" w:rsidRPr="0080465E" w:rsidRDefault="00A57C53" w:rsidP="0080465E">
      <w:pPr>
        <w:widowControl w:val="0"/>
        <w:spacing w:line="480" w:lineRule="auto"/>
        <w:rPr>
          <w:color w:val="000000"/>
          <w:sz w:val="22"/>
          <w:szCs w:val="22"/>
        </w:rPr>
      </w:pPr>
      <w:r w:rsidRPr="0080465E">
        <w:rPr>
          <w:color w:val="000000"/>
          <w:sz w:val="22"/>
          <w:szCs w:val="22"/>
        </w:rPr>
        <w:t xml:space="preserve">The study was conducted in </w:t>
      </w:r>
      <w:r w:rsidR="00986531" w:rsidRPr="0080465E">
        <w:rPr>
          <w:color w:val="000000"/>
          <w:sz w:val="22"/>
          <w:szCs w:val="22"/>
        </w:rPr>
        <w:t xml:space="preserve">an elementary school in </w:t>
      </w:r>
      <w:proofErr w:type="spellStart"/>
      <w:r w:rsidR="00986531" w:rsidRPr="0080465E">
        <w:rPr>
          <w:color w:val="000000"/>
          <w:sz w:val="22"/>
          <w:szCs w:val="22"/>
        </w:rPr>
        <w:t>Zambales</w:t>
      </w:r>
      <w:proofErr w:type="spellEnd"/>
      <w:r w:rsidR="00986531" w:rsidRPr="0080465E">
        <w:rPr>
          <w:color w:val="000000"/>
          <w:sz w:val="22"/>
          <w:szCs w:val="22"/>
        </w:rPr>
        <w:t xml:space="preserve">, Philippines. </w:t>
      </w:r>
      <w:r w:rsidRPr="0080465E">
        <w:rPr>
          <w:color w:val="000000"/>
          <w:sz w:val="22"/>
          <w:szCs w:val="22"/>
        </w:rPr>
        <w:t xml:space="preserve">The locale was considered appropriate because this school reflects typical conditions in public education settings where ICT </w:t>
      </w:r>
      <w:r w:rsidRPr="0080465E">
        <w:rPr>
          <w:color w:val="000000"/>
          <w:sz w:val="22"/>
          <w:szCs w:val="22"/>
        </w:rPr>
        <w:lastRenderedPageBreak/>
        <w:t>integration is encouraged but varies in implementation due to differences in infrastructure, teacher preparedness, and resource availability.</w:t>
      </w:r>
    </w:p>
    <w:p w14:paraId="6AEBA5E8" w14:textId="77777777" w:rsidR="00A57C53" w:rsidRPr="0080465E" w:rsidRDefault="00A57C53" w:rsidP="0080465E">
      <w:pPr>
        <w:widowControl w:val="0"/>
        <w:spacing w:line="480" w:lineRule="auto"/>
        <w:rPr>
          <w:color w:val="000000"/>
          <w:sz w:val="22"/>
          <w:szCs w:val="22"/>
        </w:rPr>
      </w:pPr>
    </w:p>
    <w:p w14:paraId="6D489C28" w14:textId="77777777" w:rsidR="00A57C53" w:rsidRPr="0080465E" w:rsidRDefault="00A57C53" w:rsidP="0080465E">
      <w:pPr>
        <w:widowControl w:val="0"/>
        <w:spacing w:line="480" w:lineRule="auto"/>
        <w:rPr>
          <w:b/>
          <w:color w:val="000000"/>
          <w:sz w:val="22"/>
          <w:szCs w:val="22"/>
        </w:rPr>
      </w:pPr>
      <w:r w:rsidRPr="0080465E">
        <w:rPr>
          <w:b/>
          <w:color w:val="000000"/>
          <w:sz w:val="22"/>
          <w:szCs w:val="22"/>
        </w:rPr>
        <w:t>Participants of the Study</w:t>
      </w:r>
    </w:p>
    <w:p w14:paraId="159B9382" w14:textId="77777777" w:rsidR="00A57C53" w:rsidRPr="0080465E" w:rsidRDefault="00A57C53" w:rsidP="0080465E">
      <w:pPr>
        <w:widowControl w:val="0"/>
        <w:spacing w:line="480" w:lineRule="auto"/>
        <w:rPr>
          <w:b/>
          <w:color w:val="000000"/>
          <w:sz w:val="22"/>
          <w:szCs w:val="22"/>
        </w:rPr>
      </w:pPr>
    </w:p>
    <w:p w14:paraId="0C76A823" w14:textId="77777777" w:rsidR="00884DDA" w:rsidRPr="0080465E" w:rsidRDefault="00A57C53" w:rsidP="0080465E">
      <w:pPr>
        <w:widowControl w:val="0"/>
        <w:tabs>
          <w:tab w:val="num" w:pos="720"/>
        </w:tabs>
        <w:spacing w:line="480" w:lineRule="auto"/>
        <w:rPr>
          <w:color w:val="000000"/>
          <w:sz w:val="22"/>
          <w:szCs w:val="22"/>
          <w:lang w:val="en-PH"/>
        </w:rPr>
      </w:pPr>
      <w:r w:rsidRPr="0080465E">
        <w:rPr>
          <w:color w:val="000000"/>
          <w:sz w:val="22"/>
          <w:szCs w:val="22"/>
          <w:lang w:val="en-PH"/>
        </w:rPr>
        <w:t>The participants of the study were t</w:t>
      </w:r>
      <w:r w:rsidR="00884DDA" w:rsidRPr="0080465E">
        <w:rPr>
          <w:color w:val="000000"/>
          <w:sz w:val="22"/>
          <w:szCs w:val="22"/>
          <w:lang w:val="en-PH"/>
        </w:rPr>
        <w:t xml:space="preserve">he </w:t>
      </w:r>
      <w:r w:rsidRPr="0080465E">
        <w:rPr>
          <w:bCs/>
          <w:color w:val="000000"/>
          <w:sz w:val="22"/>
          <w:szCs w:val="22"/>
          <w:lang w:val="en-PH"/>
        </w:rPr>
        <w:t>science teachers handling Force and Motion topics in Grades 4 to 6</w:t>
      </w:r>
      <w:r w:rsidRPr="0080465E">
        <w:rPr>
          <w:color w:val="000000"/>
          <w:sz w:val="22"/>
          <w:szCs w:val="22"/>
          <w:lang w:val="en-PH"/>
        </w:rPr>
        <w:t xml:space="preserve">. A purposive sampling technique was used to select participants who met the following criteria: </w:t>
      </w:r>
      <w:r w:rsidR="00884DDA" w:rsidRPr="0080465E">
        <w:rPr>
          <w:color w:val="000000"/>
          <w:sz w:val="22"/>
          <w:szCs w:val="22"/>
          <w:lang w:val="en-PH"/>
        </w:rPr>
        <w:t>m</w:t>
      </w:r>
      <w:r w:rsidRPr="0080465E">
        <w:rPr>
          <w:color w:val="000000"/>
          <w:sz w:val="22"/>
          <w:szCs w:val="22"/>
          <w:lang w:val="en-PH"/>
        </w:rPr>
        <w:t xml:space="preserve">ust have experience using ICT in teaching science lessons </w:t>
      </w:r>
      <w:r w:rsidR="00884DDA" w:rsidRPr="0080465E">
        <w:rPr>
          <w:color w:val="000000"/>
          <w:sz w:val="22"/>
          <w:szCs w:val="22"/>
          <w:lang w:val="en-PH"/>
        </w:rPr>
        <w:t>and m</w:t>
      </w:r>
      <w:r w:rsidRPr="0080465E">
        <w:rPr>
          <w:color w:val="000000"/>
          <w:sz w:val="22"/>
          <w:szCs w:val="22"/>
          <w:lang w:val="en-PH"/>
        </w:rPr>
        <w:t>ust be willing to participate in interviews and classroom observation</w:t>
      </w:r>
      <w:r w:rsidR="00884DDA" w:rsidRPr="0080465E">
        <w:rPr>
          <w:color w:val="000000"/>
          <w:sz w:val="22"/>
          <w:szCs w:val="22"/>
          <w:lang w:val="en-PH"/>
        </w:rPr>
        <w:t xml:space="preserve">. </w:t>
      </w:r>
    </w:p>
    <w:p w14:paraId="3F1D0C40" w14:textId="77777777" w:rsidR="00A57C53" w:rsidRPr="0080465E" w:rsidRDefault="00A57C53" w:rsidP="0080465E">
      <w:pPr>
        <w:widowControl w:val="0"/>
        <w:tabs>
          <w:tab w:val="num" w:pos="720"/>
        </w:tabs>
        <w:spacing w:line="480" w:lineRule="auto"/>
        <w:rPr>
          <w:color w:val="000000"/>
          <w:sz w:val="22"/>
          <w:szCs w:val="22"/>
          <w:lang w:val="en-PH"/>
        </w:rPr>
      </w:pPr>
      <w:r w:rsidRPr="0080465E">
        <w:rPr>
          <w:color w:val="000000"/>
          <w:sz w:val="22"/>
          <w:szCs w:val="22"/>
          <w:lang w:val="en-PH"/>
        </w:rPr>
        <w:t xml:space="preserve"> </w:t>
      </w:r>
    </w:p>
    <w:p w14:paraId="3823D9FF" w14:textId="6C9BCE1C" w:rsidR="00884DDA" w:rsidRPr="0080465E" w:rsidRDefault="00A57C53" w:rsidP="0080465E">
      <w:pPr>
        <w:widowControl w:val="0"/>
        <w:spacing w:line="480" w:lineRule="auto"/>
        <w:rPr>
          <w:color w:val="000000"/>
          <w:sz w:val="22"/>
          <w:szCs w:val="22"/>
          <w:lang w:val="en-PH"/>
        </w:rPr>
      </w:pPr>
      <w:r w:rsidRPr="0080465E">
        <w:rPr>
          <w:color w:val="000000"/>
          <w:sz w:val="22"/>
          <w:szCs w:val="22"/>
          <w:lang w:val="en-PH"/>
        </w:rPr>
        <w:t xml:space="preserve">A total of </w:t>
      </w:r>
      <w:r w:rsidR="00884DDA" w:rsidRPr="0080465E">
        <w:rPr>
          <w:bCs/>
          <w:color w:val="000000"/>
          <w:sz w:val="22"/>
          <w:szCs w:val="22"/>
          <w:lang w:val="en-PH"/>
        </w:rPr>
        <w:t>three</w:t>
      </w:r>
      <w:r w:rsidRPr="0080465E">
        <w:rPr>
          <w:bCs/>
          <w:color w:val="000000"/>
          <w:sz w:val="22"/>
          <w:szCs w:val="22"/>
          <w:lang w:val="en-PH"/>
        </w:rPr>
        <w:t xml:space="preserve"> science teachers</w:t>
      </w:r>
      <w:r w:rsidRPr="0080465E">
        <w:rPr>
          <w:color w:val="000000"/>
          <w:sz w:val="22"/>
          <w:szCs w:val="22"/>
          <w:lang w:val="en-PH"/>
        </w:rPr>
        <w:t xml:space="preserve"> were selected as key informants to provide rich, in-depth qualitative data. </w:t>
      </w:r>
    </w:p>
    <w:p w14:paraId="303EF63E" w14:textId="77777777" w:rsidR="00986531" w:rsidRPr="0080465E" w:rsidRDefault="00986531" w:rsidP="0080465E">
      <w:pPr>
        <w:widowControl w:val="0"/>
        <w:spacing w:line="480" w:lineRule="auto"/>
        <w:rPr>
          <w:color w:val="000000"/>
          <w:sz w:val="22"/>
          <w:szCs w:val="22"/>
          <w:lang w:val="en-PH"/>
        </w:rPr>
      </w:pPr>
    </w:p>
    <w:p w14:paraId="526EE76C" w14:textId="77777777" w:rsidR="00884DDA" w:rsidRPr="0080465E" w:rsidRDefault="00884DDA" w:rsidP="0080465E">
      <w:pPr>
        <w:widowControl w:val="0"/>
        <w:spacing w:line="480" w:lineRule="auto"/>
        <w:rPr>
          <w:b/>
          <w:color w:val="000000"/>
          <w:sz w:val="22"/>
          <w:szCs w:val="22"/>
        </w:rPr>
      </w:pPr>
      <w:r w:rsidRPr="0080465E">
        <w:rPr>
          <w:b/>
          <w:color w:val="000000"/>
          <w:sz w:val="22"/>
          <w:szCs w:val="22"/>
        </w:rPr>
        <w:t>Research Instruments</w:t>
      </w:r>
    </w:p>
    <w:p w14:paraId="03B107A2" w14:textId="77777777" w:rsidR="00884DDA" w:rsidRPr="0080465E" w:rsidRDefault="00884DDA" w:rsidP="0080465E">
      <w:pPr>
        <w:widowControl w:val="0"/>
        <w:spacing w:line="480" w:lineRule="auto"/>
        <w:rPr>
          <w:b/>
          <w:color w:val="000000"/>
          <w:sz w:val="22"/>
          <w:szCs w:val="22"/>
        </w:rPr>
      </w:pPr>
    </w:p>
    <w:p w14:paraId="397E8CD2" w14:textId="77777777" w:rsidR="00884DDA" w:rsidRPr="0080465E" w:rsidRDefault="00884DDA" w:rsidP="0080465E">
      <w:pPr>
        <w:widowControl w:val="0"/>
        <w:spacing w:line="480" w:lineRule="auto"/>
        <w:rPr>
          <w:b/>
          <w:bCs/>
          <w:color w:val="000000"/>
          <w:sz w:val="22"/>
          <w:szCs w:val="22"/>
          <w:lang w:val="en-PH"/>
        </w:rPr>
      </w:pPr>
      <w:r w:rsidRPr="0080465E">
        <w:rPr>
          <w:color w:val="000000"/>
          <w:sz w:val="22"/>
          <w:szCs w:val="22"/>
          <w:lang w:val="en-PH"/>
        </w:rPr>
        <w:t>The study utilized three primary research instruments. A</w:t>
      </w:r>
      <w:r w:rsidRPr="0080465E">
        <w:rPr>
          <w:bCs/>
          <w:color w:val="000000"/>
          <w:sz w:val="22"/>
          <w:szCs w:val="22"/>
          <w:lang w:val="en-PH"/>
        </w:rPr>
        <w:t xml:space="preserve"> semi-structured interview guide </w:t>
      </w:r>
      <w:r w:rsidRPr="0080465E">
        <w:rPr>
          <w:color w:val="000000"/>
          <w:sz w:val="22"/>
          <w:szCs w:val="22"/>
          <w:lang w:val="en-PH"/>
        </w:rPr>
        <w:t xml:space="preserve">was developed to gather data on teachers’ ICT competencies, instructional practices, perceived benefits, challenges, and training needs. The guide included open-ended questions aligned with the TPACK framework. </w:t>
      </w:r>
      <w:r w:rsidRPr="0080465E">
        <w:rPr>
          <w:color w:val="000000"/>
          <w:sz w:val="22"/>
          <w:szCs w:val="22"/>
        </w:rPr>
        <w:t xml:space="preserve">A </w:t>
      </w:r>
      <w:r w:rsidR="00EC457C" w:rsidRPr="0080465E">
        <w:rPr>
          <w:color w:val="000000"/>
          <w:sz w:val="22"/>
          <w:szCs w:val="22"/>
        </w:rPr>
        <w:t xml:space="preserve">lesson plan analysis guide which is a </w:t>
      </w:r>
      <w:r w:rsidRPr="0080465E">
        <w:rPr>
          <w:color w:val="000000"/>
          <w:sz w:val="22"/>
          <w:szCs w:val="22"/>
        </w:rPr>
        <w:t xml:space="preserve">document analysis checklist was used to examine the teachers’ lesson plans. The analysis focused on identifying the presence of ICT tools, the integration of ICT across different lesson stages, and the alignment of ICT use with the stated learning objectives. It also examined the level of instructional design incorporating ICT, particularly how technology was planned to support teaching and learning processes. In addition, the checklist assessed evidence of student-centered ICT activities to determine whether learners were actively engaged in using technology for exploration, collaboration, or knowledge construction. Finally, </w:t>
      </w:r>
      <w:r w:rsidR="00EC457C" w:rsidRPr="0080465E">
        <w:rPr>
          <w:color w:val="000000"/>
          <w:sz w:val="22"/>
          <w:szCs w:val="22"/>
        </w:rPr>
        <w:t xml:space="preserve">the </w:t>
      </w:r>
      <w:r w:rsidR="00EC457C" w:rsidRPr="0080465E">
        <w:rPr>
          <w:bCs/>
          <w:color w:val="000000"/>
          <w:sz w:val="22"/>
          <w:szCs w:val="22"/>
          <w:lang w:val="en-PH"/>
        </w:rPr>
        <w:t>classroom observation c</w:t>
      </w:r>
      <w:r w:rsidRPr="0080465E">
        <w:rPr>
          <w:bCs/>
          <w:color w:val="000000"/>
          <w:sz w:val="22"/>
          <w:szCs w:val="22"/>
          <w:lang w:val="en-PH"/>
        </w:rPr>
        <w:t>hecklist</w:t>
      </w:r>
    </w:p>
    <w:p w14:paraId="46ED2C41" w14:textId="77777777" w:rsidR="00884DDA" w:rsidRPr="0080465E" w:rsidRDefault="00EC457C" w:rsidP="0080465E">
      <w:pPr>
        <w:widowControl w:val="0"/>
        <w:spacing w:line="480" w:lineRule="auto"/>
        <w:rPr>
          <w:color w:val="000000"/>
          <w:sz w:val="22"/>
          <w:szCs w:val="22"/>
          <w:lang w:val="en-PH"/>
        </w:rPr>
      </w:pPr>
      <w:r w:rsidRPr="0080465E">
        <w:rPr>
          <w:color w:val="000000"/>
          <w:sz w:val="22"/>
          <w:szCs w:val="22"/>
          <w:lang w:val="en-PH"/>
        </w:rPr>
        <w:t>which is a</w:t>
      </w:r>
      <w:r w:rsidR="00884DDA" w:rsidRPr="0080465E">
        <w:rPr>
          <w:color w:val="000000"/>
          <w:sz w:val="22"/>
          <w:szCs w:val="22"/>
          <w:lang w:val="en-PH"/>
        </w:rPr>
        <w:t xml:space="preserve"> structured observation guide was used to document actual ICT implementation in cla</w:t>
      </w:r>
      <w:r w:rsidRPr="0080465E">
        <w:rPr>
          <w:color w:val="000000"/>
          <w:sz w:val="22"/>
          <w:szCs w:val="22"/>
          <w:lang w:val="en-PH"/>
        </w:rPr>
        <w:t>ssrooms. The checklist included types of ICT tools used, r</w:t>
      </w:r>
      <w:r w:rsidR="00884DDA" w:rsidRPr="0080465E">
        <w:rPr>
          <w:color w:val="000000"/>
          <w:sz w:val="22"/>
          <w:szCs w:val="22"/>
          <w:lang w:val="en-PH"/>
        </w:rPr>
        <w:t>ole of teacher during ICT integratio</w:t>
      </w:r>
      <w:r w:rsidRPr="0080465E">
        <w:rPr>
          <w:color w:val="000000"/>
          <w:sz w:val="22"/>
          <w:szCs w:val="22"/>
          <w:lang w:val="en-PH"/>
        </w:rPr>
        <w:t>n, level of student engagement, i</w:t>
      </w:r>
      <w:r w:rsidR="00884DDA" w:rsidRPr="0080465E">
        <w:rPr>
          <w:color w:val="000000"/>
          <w:sz w:val="22"/>
          <w:szCs w:val="22"/>
          <w:lang w:val="en-PH"/>
        </w:rPr>
        <w:t>nstructional phase where ICT was applied</w:t>
      </w:r>
      <w:r w:rsidRPr="0080465E">
        <w:rPr>
          <w:color w:val="000000"/>
          <w:sz w:val="22"/>
          <w:szCs w:val="22"/>
          <w:lang w:val="en-PH"/>
        </w:rPr>
        <w:t xml:space="preserve"> and the l</w:t>
      </w:r>
      <w:r w:rsidR="00884DDA" w:rsidRPr="0080465E">
        <w:rPr>
          <w:color w:val="000000"/>
          <w:sz w:val="22"/>
          <w:szCs w:val="22"/>
          <w:lang w:val="en-PH"/>
        </w:rPr>
        <w:t xml:space="preserve">evel of ICT </w:t>
      </w:r>
      <w:r w:rsidRPr="0080465E">
        <w:rPr>
          <w:color w:val="000000"/>
          <w:sz w:val="22"/>
          <w:szCs w:val="22"/>
          <w:lang w:val="en-PH"/>
        </w:rPr>
        <w:t xml:space="preserve">integration based on </w:t>
      </w:r>
      <w:r w:rsidRPr="0080465E">
        <w:rPr>
          <w:color w:val="000000"/>
          <w:sz w:val="22"/>
          <w:szCs w:val="22"/>
          <w:lang w:val="en-PH"/>
        </w:rPr>
        <w:lastRenderedPageBreak/>
        <w:t xml:space="preserve">SAMR model. </w:t>
      </w:r>
    </w:p>
    <w:p w14:paraId="13C79CE5" w14:textId="77777777" w:rsidR="00A15AE5" w:rsidRPr="0080465E" w:rsidRDefault="00A15AE5" w:rsidP="0080465E">
      <w:pPr>
        <w:widowControl w:val="0"/>
        <w:spacing w:line="480" w:lineRule="auto"/>
        <w:rPr>
          <w:color w:val="000000"/>
          <w:sz w:val="22"/>
          <w:szCs w:val="22"/>
          <w:lang w:val="en-PH"/>
        </w:rPr>
      </w:pPr>
    </w:p>
    <w:p w14:paraId="4398152D" w14:textId="77777777" w:rsidR="00A15AE5" w:rsidRPr="0080465E" w:rsidRDefault="00A15AE5" w:rsidP="0080465E">
      <w:pPr>
        <w:widowControl w:val="0"/>
        <w:spacing w:line="480" w:lineRule="auto"/>
        <w:rPr>
          <w:b/>
          <w:color w:val="000000"/>
          <w:sz w:val="22"/>
          <w:szCs w:val="22"/>
          <w:lang w:val="en-PH"/>
        </w:rPr>
      </w:pPr>
      <w:r w:rsidRPr="0080465E">
        <w:rPr>
          <w:b/>
          <w:color w:val="000000"/>
          <w:sz w:val="22"/>
          <w:szCs w:val="22"/>
          <w:lang w:val="en-PH"/>
        </w:rPr>
        <w:t>Data Gathering Procedure</w:t>
      </w:r>
    </w:p>
    <w:p w14:paraId="3C71367D" w14:textId="77777777" w:rsidR="00A15AE5" w:rsidRPr="0080465E" w:rsidRDefault="00A15AE5" w:rsidP="0080465E">
      <w:pPr>
        <w:widowControl w:val="0"/>
        <w:spacing w:line="480" w:lineRule="auto"/>
        <w:rPr>
          <w:b/>
          <w:color w:val="000000"/>
          <w:sz w:val="22"/>
          <w:szCs w:val="22"/>
          <w:lang w:val="en-PH"/>
        </w:rPr>
      </w:pPr>
    </w:p>
    <w:p w14:paraId="5E443CC3" w14:textId="77777777" w:rsidR="00A15AE5" w:rsidRPr="0080465E" w:rsidRDefault="00A15AE5" w:rsidP="0080465E">
      <w:pPr>
        <w:widowControl w:val="0"/>
        <w:spacing w:line="480" w:lineRule="auto"/>
        <w:rPr>
          <w:color w:val="000000"/>
          <w:sz w:val="22"/>
          <w:szCs w:val="22"/>
        </w:rPr>
      </w:pPr>
      <w:r w:rsidRPr="0080465E">
        <w:rPr>
          <w:color w:val="000000"/>
          <w:sz w:val="22"/>
          <w:szCs w:val="22"/>
        </w:rPr>
        <w:t xml:space="preserve">The data gathering procedure followed a systematic sequence. </w:t>
      </w:r>
      <w:r w:rsidR="00774594" w:rsidRPr="0080465E">
        <w:rPr>
          <w:color w:val="000000"/>
          <w:sz w:val="22"/>
          <w:szCs w:val="22"/>
        </w:rPr>
        <w:t>Before</w:t>
      </w:r>
      <w:r w:rsidRPr="0080465E">
        <w:rPr>
          <w:color w:val="000000"/>
          <w:sz w:val="22"/>
          <w:szCs w:val="22"/>
        </w:rPr>
        <w:t xml:space="preserve"> data collection, permission and coordination were secured from school </w:t>
      </w:r>
      <w:r w:rsidR="00774594" w:rsidRPr="0080465E">
        <w:rPr>
          <w:color w:val="000000"/>
          <w:sz w:val="22"/>
          <w:szCs w:val="22"/>
        </w:rPr>
        <w:t>head</w:t>
      </w:r>
      <w:r w:rsidRPr="0080465E">
        <w:rPr>
          <w:color w:val="000000"/>
          <w:sz w:val="22"/>
          <w:szCs w:val="22"/>
        </w:rPr>
        <w:t xml:space="preserve"> to ensure proper authorization. Participants were then selected through purposive sampling based on the criteria established in the study. After selection, semi-structured interviews were conducted either face-to-face or through scheduled online meetings, and all interviews were audio-recorded with the consent of the participants. Following the interviews, participants submitted lesson plans focusing on force and motion topics for document analysis. Classroom observations were then conducted as non-participant observations during actual science lessons where ICT was used. Subsequently, all interview recordings were transcribed verbatim, and field notes and documents were systematically organized for analysis. Finally, triangulation was carried out by comparing data from interviews, lesson plans, and classroom observations to identify patterns and to strengthen the validity of the findings.</w:t>
      </w:r>
    </w:p>
    <w:p w14:paraId="7ADBFF7F" w14:textId="77777777" w:rsidR="004F51B7" w:rsidRPr="0080465E" w:rsidRDefault="004F51B7" w:rsidP="0080465E">
      <w:pPr>
        <w:widowControl w:val="0"/>
        <w:spacing w:line="480" w:lineRule="auto"/>
        <w:rPr>
          <w:color w:val="000000"/>
          <w:sz w:val="22"/>
          <w:szCs w:val="22"/>
        </w:rPr>
      </w:pPr>
    </w:p>
    <w:p w14:paraId="64E5923C" w14:textId="77777777" w:rsidR="004F51B7" w:rsidRPr="0080465E" w:rsidRDefault="004F51B7" w:rsidP="0080465E">
      <w:pPr>
        <w:widowControl w:val="0"/>
        <w:spacing w:line="480" w:lineRule="auto"/>
        <w:rPr>
          <w:b/>
          <w:color w:val="000000"/>
          <w:sz w:val="22"/>
          <w:szCs w:val="22"/>
        </w:rPr>
      </w:pPr>
      <w:r w:rsidRPr="0080465E">
        <w:rPr>
          <w:b/>
          <w:color w:val="000000"/>
          <w:sz w:val="22"/>
          <w:szCs w:val="22"/>
        </w:rPr>
        <w:t>Data Analysis Technique</w:t>
      </w:r>
    </w:p>
    <w:p w14:paraId="5628059A" w14:textId="77777777" w:rsidR="004F51B7" w:rsidRPr="0080465E" w:rsidRDefault="004F51B7" w:rsidP="0080465E">
      <w:pPr>
        <w:widowControl w:val="0"/>
        <w:spacing w:line="480" w:lineRule="auto"/>
        <w:rPr>
          <w:b/>
          <w:color w:val="000000"/>
          <w:sz w:val="22"/>
          <w:szCs w:val="22"/>
        </w:rPr>
      </w:pPr>
    </w:p>
    <w:p w14:paraId="586BBDCF" w14:textId="77777777" w:rsidR="004F51B7" w:rsidRPr="0080465E" w:rsidRDefault="004F51B7" w:rsidP="0080465E">
      <w:pPr>
        <w:widowControl w:val="0"/>
        <w:spacing w:line="480" w:lineRule="auto"/>
        <w:rPr>
          <w:color w:val="000000"/>
          <w:sz w:val="22"/>
          <w:szCs w:val="22"/>
          <w:lang w:val="en-PH"/>
        </w:rPr>
      </w:pPr>
      <w:r w:rsidRPr="0080465E">
        <w:rPr>
          <w:color w:val="000000"/>
          <w:sz w:val="22"/>
          <w:szCs w:val="22"/>
          <w:lang w:val="en-PH"/>
        </w:rPr>
        <w:t>The study utilized thematic analysis following the framework of Braun and Clarke (2006). The process began with familiarization with the data, wherein the researcher repeatedly read the transcripts, lesson plans, and observation notes to gain an overall understanding of the content. This was followed by initial coding, where meaningful segments of data were identified and labeled. The next step involved searching for themes by grouping related codes into broader categories. These themes were then reviewed to ensure consistency and coherence across the dataset. Finally, the themes were defined and named to accurately reflect the patterns observed in the data.</w:t>
      </w:r>
    </w:p>
    <w:p w14:paraId="385D9860" w14:textId="77777777" w:rsidR="004F51B7" w:rsidRPr="0080465E" w:rsidRDefault="004F51B7" w:rsidP="0080465E">
      <w:pPr>
        <w:widowControl w:val="0"/>
        <w:spacing w:line="480" w:lineRule="auto"/>
        <w:rPr>
          <w:color w:val="000000"/>
          <w:sz w:val="22"/>
          <w:szCs w:val="22"/>
          <w:lang w:val="en-PH"/>
        </w:rPr>
      </w:pPr>
    </w:p>
    <w:p w14:paraId="79AB5D1C" w14:textId="77777777" w:rsidR="004F51B7" w:rsidRPr="0080465E" w:rsidRDefault="004F51B7" w:rsidP="0080465E">
      <w:pPr>
        <w:widowControl w:val="0"/>
        <w:spacing w:line="480" w:lineRule="auto"/>
        <w:rPr>
          <w:color w:val="000000"/>
          <w:sz w:val="22"/>
          <w:szCs w:val="22"/>
          <w:lang w:val="en-PH"/>
        </w:rPr>
      </w:pPr>
      <w:r w:rsidRPr="0080465E">
        <w:rPr>
          <w:color w:val="000000"/>
          <w:sz w:val="22"/>
          <w:szCs w:val="22"/>
          <w:lang w:val="en-PH"/>
        </w:rPr>
        <w:t xml:space="preserve">To interpret the findings, the study employed two theoretical frameworks. The Technological Pedagogical Content Knowledge (TPACK) framework (Mishra &amp; Koehler, 2006) was used to examine </w:t>
      </w:r>
      <w:r w:rsidRPr="0080465E">
        <w:rPr>
          <w:color w:val="000000"/>
          <w:sz w:val="22"/>
          <w:szCs w:val="22"/>
          <w:lang w:val="en-PH"/>
        </w:rPr>
        <w:lastRenderedPageBreak/>
        <w:t>the integration of technological, pedagogical, and content knowledge in teachers’ instructional practices. In addition, the Substitution–Augmentation–Modification–Redefinition (SAMR) model (</w:t>
      </w:r>
      <w:proofErr w:type="spellStart"/>
      <w:r w:rsidRPr="0080465E">
        <w:rPr>
          <w:color w:val="000000"/>
          <w:sz w:val="22"/>
          <w:szCs w:val="22"/>
          <w:lang w:val="en-PH"/>
        </w:rPr>
        <w:t>Puentedura</w:t>
      </w:r>
      <w:proofErr w:type="spellEnd"/>
      <w:r w:rsidRPr="0080465E">
        <w:rPr>
          <w:color w:val="000000"/>
          <w:sz w:val="22"/>
          <w:szCs w:val="22"/>
          <w:lang w:val="en-PH"/>
        </w:rPr>
        <w:t>, 2014) was applied to determine the level of ICT integration, ranging from basic substitution to more transformative levels such as redefinition.</w:t>
      </w:r>
    </w:p>
    <w:p w14:paraId="3E1FEAE4" w14:textId="77777777" w:rsidR="00884DDA" w:rsidRPr="0080465E" w:rsidRDefault="00884DDA" w:rsidP="0080465E">
      <w:pPr>
        <w:widowControl w:val="0"/>
        <w:spacing w:line="480" w:lineRule="auto"/>
        <w:rPr>
          <w:color w:val="000000"/>
          <w:sz w:val="22"/>
          <w:szCs w:val="22"/>
          <w:lang w:val="en-PH"/>
        </w:rPr>
      </w:pPr>
    </w:p>
    <w:p w14:paraId="61A6AB2C" w14:textId="77777777" w:rsidR="004478F6" w:rsidRPr="0080465E" w:rsidRDefault="004F51B7" w:rsidP="0080465E">
      <w:pPr>
        <w:widowControl w:val="0"/>
        <w:spacing w:line="480" w:lineRule="auto"/>
        <w:rPr>
          <w:b/>
          <w:bCs/>
          <w:sz w:val="22"/>
          <w:szCs w:val="22"/>
        </w:rPr>
      </w:pPr>
      <w:r w:rsidRPr="0080465E">
        <w:rPr>
          <w:b/>
          <w:bCs/>
          <w:sz w:val="22"/>
          <w:szCs w:val="22"/>
        </w:rPr>
        <w:t>Findings</w:t>
      </w:r>
      <w:r w:rsidR="00705A32" w:rsidRPr="0080465E">
        <w:rPr>
          <w:b/>
          <w:bCs/>
          <w:sz w:val="22"/>
          <w:szCs w:val="22"/>
        </w:rPr>
        <w:t xml:space="preserve"> and Discussion </w:t>
      </w:r>
    </w:p>
    <w:p w14:paraId="5201A1C2" w14:textId="77777777" w:rsidR="007A5E28" w:rsidRPr="0080465E" w:rsidRDefault="007A5E28" w:rsidP="0080465E">
      <w:pPr>
        <w:widowControl w:val="0"/>
        <w:spacing w:line="480" w:lineRule="auto"/>
        <w:rPr>
          <w:b/>
          <w:bCs/>
          <w:sz w:val="22"/>
          <w:szCs w:val="22"/>
        </w:rPr>
      </w:pPr>
    </w:p>
    <w:p w14:paraId="23A76319" w14:textId="70DE6771" w:rsidR="007A5E28" w:rsidRPr="0080465E" w:rsidRDefault="007A5E28" w:rsidP="0080465E">
      <w:pPr>
        <w:widowControl w:val="0"/>
        <w:spacing w:line="480" w:lineRule="auto"/>
        <w:rPr>
          <w:bCs/>
          <w:sz w:val="22"/>
          <w:szCs w:val="22"/>
        </w:rPr>
      </w:pPr>
      <w:r w:rsidRPr="0080465E">
        <w:rPr>
          <w:bCs/>
          <w:sz w:val="22"/>
          <w:szCs w:val="22"/>
        </w:rPr>
        <w:t xml:space="preserve">Table 1 </w:t>
      </w:r>
      <w:r w:rsidR="00986531" w:rsidRPr="0080465E">
        <w:rPr>
          <w:bCs/>
          <w:sz w:val="22"/>
          <w:szCs w:val="22"/>
        </w:rPr>
        <w:t>shows the</w:t>
      </w:r>
      <w:r w:rsidRPr="0080465E">
        <w:rPr>
          <w:bCs/>
          <w:sz w:val="22"/>
          <w:szCs w:val="22"/>
        </w:rPr>
        <w:t xml:space="preserve"> interview findings from the participants of the study.</w:t>
      </w:r>
    </w:p>
    <w:p w14:paraId="679184D4" w14:textId="77777777" w:rsidR="007A5E28" w:rsidRPr="007A5E28" w:rsidRDefault="007A5E28">
      <w:pPr>
        <w:widowControl w:val="0"/>
        <w:rPr>
          <w:bCs/>
          <w:sz w:val="22"/>
          <w:szCs w:val="22"/>
        </w:rPr>
      </w:pPr>
      <w:r w:rsidRPr="007A5E28">
        <w:rPr>
          <w:bCs/>
          <w:sz w:val="22"/>
          <w:szCs w:val="22"/>
        </w:rPr>
        <w:tab/>
      </w:r>
    </w:p>
    <w:p w14:paraId="54A1B58C" w14:textId="77F70363" w:rsidR="007A5E28" w:rsidRDefault="00986531" w:rsidP="007A5E28">
      <w:pPr>
        <w:widowControl w:val="0"/>
        <w:jc w:val="center"/>
        <w:rPr>
          <w:bCs/>
          <w:sz w:val="22"/>
          <w:szCs w:val="22"/>
        </w:rPr>
      </w:pPr>
      <w:r>
        <w:rPr>
          <w:bCs/>
          <w:sz w:val="22"/>
          <w:szCs w:val="22"/>
        </w:rPr>
        <w:t>Table 1.</w:t>
      </w:r>
      <w:r w:rsidR="007A5E28">
        <w:rPr>
          <w:bCs/>
          <w:sz w:val="22"/>
          <w:szCs w:val="22"/>
        </w:rPr>
        <w:t xml:space="preserve"> Interview Findings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8"/>
        <w:gridCol w:w="3909"/>
        <w:gridCol w:w="3239"/>
      </w:tblGrid>
      <w:tr w:rsidR="007A5E28" w:rsidRPr="007A5E28" w14:paraId="0818D457" w14:textId="77777777" w:rsidTr="007A5E28">
        <w:trPr>
          <w:tblHeader/>
          <w:tblCellSpacing w:w="15" w:type="dxa"/>
        </w:trPr>
        <w:tc>
          <w:tcPr>
            <w:tcW w:w="0" w:type="auto"/>
            <w:tcBorders>
              <w:top w:val="single" w:sz="4" w:space="0" w:color="auto"/>
              <w:bottom w:val="single" w:sz="4" w:space="0" w:color="auto"/>
            </w:tcBorders>
            <w:vAlign w:val="center"/>
            <w:hideMark/>
          </w:tcPr>
          <w:p w14:paraId="5ABE915A" w14:textId="77777777" w:rsidR="007A5E28" w:rsidRPr="007A5E28" w:rsidRDefault="007A5E28" w:rsidP="007A5E28">
            <w:pPr>
              <w:jc w:val="center"/>
              <w:rPr>
                <w:b/>
                <w:bCs/>
                <w:sz w:val="22"/>
                <w:szCs w:val="24"/>
                <w:lang w:val="en-PH"/>
              </w:rPr>
            </w:pPr>
            <w:r w:rsidRPr="007A5E28">
              <w:rPr>
                <w:b/>
                <w:bCs/>
                <w:sz w:val="22"/>
                <w:szCs w:val="24"/>
                <w:lang w:val="en-PH"/>
              </w:rPr>
              <w:t>Theme</w:t>
            </w:r>
          </w:p>
        </w:tc>
        <w:tc>
          <w:tcPr>
            <w:tcW w:w="0" w:type="auto"/>
            <w:tcBorders>
              <w:top w:val="single" w:sz="4" w:space="0" w:color="auto"/>
              <w:bottom w:val="single" w:sz="4" w:space="0" w:color="auto"/>
            </w:tcBorders>
            <w:vAlign w:val="center"/>
            <w:hideMark/>
          </w:tcPr>
          <w:p w14:paraId="5BDB0D33" w14:textId="77777777" w:rsidR="007A5E28" w:rsidRPr="007A5E28" w:rsidRDefault="007A5E28" w:rsidP="007A5E28">
            <w:pPr>
              <w:jc w:val="center"/>
              <w:rPr>
                <w:b/>
                <w:bCs/>
                <w:sz w:val="22"/>
                <w:szCs w:val="24"/>
                <w:lang w:val="en-PH"/>
              </w:rPr>
            </w:pPr>
            <w:r w:rsidRPr="007A5E28">
              <w:rPr>
                <w:b/>
                <w:bCs/>
                <w:sz w:val="22"/>
                <w:szCs w:val="24"/>
                <w:lang w:val="en-PH"/>
              </w:rPr>
              <w:t>Key Responses from Teachers</w:t>
            </w:r>
          </w:p>
        </w:tc>
        <w:tc>
          <w:tcPr>
            <w:tcW w:w="0" w:type="auto"/>
            <w:tcBorders>
              <w:top w:val="single" w:sz="4" w:space="0" w:color="auto"/>
              <w:bottom w:val="single" w:sz="4" w:space="0" w:color="auto"/>
            </w:tcBorders>
            <w:vAlign w:val="center"/>
            <w:hideMark/>
          </w:tcPr>
          <w:p w14:paraId="7D963FC1" w14:textId="77777777" w:rsidR="007A5E28" w:rsidRPr="007A5E28" w:rsidRDefault="007A5E28" w:rsidP="007A5E28">
            <w:pPr>
              <w:jc w:val="center"/>
              <w:rPr>
                <w:b/>
                <w:bCs/>
                <w:sz w:val="22"/>
                <w:szCs w:val="24"/>
                <w:lang w:val="en-PH"/>
              </w:rPr>
            </w:pPr>
            <w:r w:rsidRPr="007A5E28">
              <w:rPr>
                <w:b/>
                <w:bCs/>
                <w:sz w:val="22"/>
                <w:szCs w:val="24"/>
                <w:lang w:val="en-PH"/>
              </w:rPr>
              <w:t>Interpretation</w:t>
            </w:r>
          </w:p>
        </w:tc>
      </w:tr>
      <w:tr w:rsidR="007A5E28" w:rsidRPr="007A5E28" w14:paraId="255024F5" w14:textId="77777777" w:rsidTr="007A5E28">
        <w:trPr>
          <w:tblCellSpacing w:w="15" w:type="dxa"/>
        </w:trPr>
        <w:tc>
          <w:tcPr>
            <w:tcW w:w="0" w:type="auto"/>
            <w:vAlign w:val="center"/>
            <w:hideMark/>
          </w:tcPr>
          <w:p w14:paraId="3B96BF95" w14:textId="77777777" w:rsidR="007A5E28" w:rsidRPr="007A5E28" w:rsidRDefault="007A5E28" w:rsidP="007A5E28">
            <w:pPr>
              <w:jc w:val="left"/>
              <w:rPr>
                <w:sz w:val="22"/>
                <w:szCs w:val="24"/>
                <w:lang w:val="en-PH"/>
              </w:rPr>
            </w:pPr>
            <w:r w:rsidRPr="007A5E28">
              <w:rPr>
                <w:sz w:val="22"/>
                <w:szCs w:val="24"/>
                <w:lang w:val="en-PH"/>
              </w:rPr>
              <w:t>ICT Tools and Digital Resources</w:t>
            </w:r>
          </w:p>
        </w:tc>
        <w:tc>
          <w:tcPr>
            <w:tcW w:w="0" w:type="auto"/>
            <w:vAlign w:val="center"/>
            <w:hideMark/>
          </w:tcPr>
          <w:p w14:paraId="214096E4" w14:textId="77777777" w:rsidR="007A5E28" w:rsidRPr="007A5E28" w:rsidRDefault="007A5E28" w:rsidP="007A5E28">
            <w:pPr>
              <w:jc w:val="left"/>
              <w:rPr>
                <w:sz w:val="22"/>
                <w:szCs w:val="24"/>
                <w:lang w:val="en-PH"/>
              </w:rPr>
            </w:pPr>
            <w:r w:rsidRPr="007A5E28">
              <w:rPr>
                <w:sz w:val="22"/>
                <w:szCs w:val="24"/>
                <w:lang w:val="en-PH"/>
              </w:rPr>
              <w:t>Laptop, smart TV, YouTube, DepEd Commons, interactive quizzes, smartphones for simulations</w:t>
            </w:r>
          </w:p>
        </w:tc>
        <w:tc>
          <w:tcPr>
            <w:tcW w:w="0" w:type="auto"/>
            <w:vAlign w:val="center"/>
            <w:hideMark/>
          </w:tcPr>
          <w:p w14:paraId="45E9618C" w14:textId="77777777" w:rsidR="007A5E28" w:rsidRPr="007A5E28" w:rsidRDefault="007A5E28" w:rsidP="007A5E28">
            <w:pPr>
              <w:jc w:val="left"/>
              <w:rPr>
                <w:sz w:val="22"/>
                <w:szCs w:val="24"/>
                <w:lang w:val="en-PH"/>
              </w:rPr>
            </w:pPr>
            <w:r w:rsidRPr="007A5E28">
              <w:rPr>
                <w:sz w:val="22"/>
                <w:szCs w:val="24"/>
                <w:lang w:val="en-PH"/>
              </w:rPr>
              <w:t>Teachers are familiar with and actively use basic ICT tools for instruction</w:t>
            </w:r>
          </w:p>
        </w:tc>
      </w:tr>
      <w:tr w:rsidR="007A5E28" w:rsidRPr="007A5E28" w14:paraId="4D29FCAA" w14:textId="77777777" w:rsidTr="007A5E28">
        <w:trPr>
          <w:tblCellSpacing w:w="15" w:type="dxa"/>
        </w:trPr>
        <w:tc>
          <w:tcPr>
            <w:tcW w:w="0" w:type="auto"/>
            <w:vAlign w:val="center"/>
            <w:hideMark/>
          </w:tcPr>
          <w:p w14:paraId="0EA69077" w14:textId="77777777" w:rsidR="007A5E28" w:rsidRPr="007A5E28" w:rsidRDefault="007A5E28" w:rsidP="007A5E28">
            <w:pPr>
              <w:jc w:val="left"/>
              <w:rPr>
                <w:sz w:val="22"/>
                <w:szCs w:val="24"/>
                <w:lang w:val="en-PH"/>
              </w:rPr>
            </w:pPr>
            <w:r w:rsidRPr="007A5E28">
              <w:rPr>
                <w:sz w:val="22"/>
                <w:szCs w:val="24"/>
                <w:lang w:val="en-PH"/>
              </w:rPr>
              <w:t>Instructional Integration</w:t>
            </w:r>
          </w:p>
        </w:tc>
        <w:tc>
          <w:tcPr>
            <w:tcW w:w="0" w:type="auto"/>
            <w:vAlign w:val="center"/>
            <w:hideMark/>
          </w:tcPr>
          <w:p w14:paraId="2700E752" w14:textId="77777777" w:rsidR="007A5E28" w:rsidRPr="007A5E28" w:rsidRDefault="007A5E28" w:rsidP="007A5E28">
            <w:pPr>
              <w:jc w:val="left"/>
              <w:rPr>
                <w:sz w:val="22"/>
                <w:szCs w:val="24"/>
                <w:lang w:val="en-PH"/>
              </w:rPr>
            </w:pPr>
            <w:r w:rsidRPr="007A5E28">
              <w:rPr>
                <w:sz w:val="22"/>
                <w:szCs w:val="24"/>
                <w:lang w:val="en-PH"/>
              </w:rPr>
              <w:t>ICT used during motivation, presentation, exploration, and evaluation phases</w:t>
            </w:r>
          </w:p>
        </w:tc>
        <w:tc>
          <w:tcPr>
            <w:tcW w:w="0" w:type="auto"/>
            <w:vAlign w:val="center"/>
            <w:hideMark/>
          </w:tcPr>
          <w:p w14:paraId="68B6F034" w14:textId="77777777" w:rsidR="007A5E28" w:rsidRPr="007A5E28" w:rsidRDefault="007A5E28" w:rsidP="007A5E28">
            <w:pPr>
              <w:jc w:val="left"/>
              <w:rPr>
                <w:sz w:val="22"/>
                <w:szCs w:val="24"/>
                <w:lang w:val="en-PH"/>
              </w:rPr>
            </w:pPr>
            <w:r w:rsidRPr="007A5E28">
              <w:rPr>
                <w:sz w:val="22"/>
                <w:szCs w:val="24"/>
                <w:lang w:val="en-PH"/>
              </w:rPr>
              <w:t>Teachers perceive ICT as integrated across lesson stages</w:t>
            </w:r>
          </w:p>
        </w:tc>
      </w:tr>
      <w:tr w:rsidR="007A5E28" w:rsidRPr="007A5E28" w14:paraId="3DD2A00A" w14:textId="77777777" w:rsidTr="007A5E28">
        <w:trPr>
          <w:tblCellSpacing w:w="15" w:type="dxa"/>
        </w:trPr>
        <w:tc>
          <w:tcPr>
            <w:tcW w:w="0" w:type="auto"/>
            <w:vAlign w:val="center"/>
            <w:hideMark/>
          </w:tcPr>
          <w:p w14:paraId="5ECEF6AC" w14:textId="77777777" w:rsidR="007A5E28" w:rsidRPr="007A5E28" w:rsidRDefault="007A5E28" w:rsidP="007A5E28">
            <w:pPr>
              <w:jc w:val="left"/>
              <w:rPr>
                <w:sz w:val="22"/>
                <w:szCs w:val="24"/>
                <w:lang w:val="en-PH"/>
              </w:rPr>
            </w:pPr>
            <w:r w:rsidRPr="007A5E28">
              <w:rPr>
                <w:sz w:val="22"/>
                <w:szCs w:val="24"/>
                <w:lang w:val="en-PH"/>
              </w:rPr>
              <w:t>Pedagogical Gains</w:t>
            </w:r>
          </w:p>
        </w:tc>
        <w:tc>
          <w:tcPr>
            <w:tcW w:w="0" w:type="auto"/>
            <w:vAlign w:val="center"/>
            <w:hideMark/>
          </w:tcPr>
          <w:p w14:paraId="44DA1A6C" w14:textId="77777777" w:rsidR="007A5E28" w:rsidRPr="007A5E28" w:rsidRDefault="007A5E28" w:rsidP="007A5E28">
            <w:pPr>
              <w:jc w:val="left"/>
              <w:rPr>
                <w:sz w:val="22"/>
                <w:szCs w:val="24"/>
                <w:lang w:val="en-PH"/>
              </w:rPr>
            </w:pPr>
            <w:r w:rsidRPr="007A5E28">
              <w:rPr>
                <w:sz w:val="22"/>
                <w:szCs w:val="24"/>
                <w:lang w:val="en-PH"/>
              </w:rPr>
              <w:t>ICT improves engagement, visualization of abstract concepts, and 21st-century skills</w:t>
            </w:r>
          </w:p>
        </w:tc>
        <w:tc>
          <w:tcPr>
            <w:tcW w:w="0" w:type="auto"/>
            <w:vAlign w:val="center"/>
            <w:hideMark/>
          </w:tcPr>
          <w:p w14:paraId="7E347753" w14:textId="77777777" w:rsidR="007A5E28" w:rsidRPr="007A5E28" w:rsidRDefault="007A5E28" w:rsidP="007A5E28">
            <w:pPr>
              <w:jc w:val="left"/>
              <w:rPr>
                <w:sz w:val="22"/>
                <w:szCs w:val="24"/>
                <w:lang w:val="en-PH"/>
              </w:rPr>
            </w:pPr>
            <w:r w:rsidRPr="007A5E28">
              <w:rPr>
                <w:sz w:val="22"/>
                <w:szCs w:val="24"/>
                <w:lang w:val="en-PH"/>
              </w:rPr>
              <w:t>Teachers hold positive perceptions of ICT’s instructional value</w:t>
            </w:r>
          </w:p>
        </w:tc>
      </w:tr>
      <w:tr w:rsidR="007A5E28" w:rsidRPr="007A5E28" w14:paraId="1444C85A" w14:textId="77777777" w:rsidTr="007A5E28">
        <w:trPr>
          <w:tblCellSpacing w:w="15" w:type="dxa"/>
        </w:trPr>
        <w:tc>
          <w:tcPr>
            <w:tcW w:w="0" w:type="auto"/>
            <w:vAlign w:val="center"/>
            <w:hideMark/>
          </w:tcPr>
          <w:p w14:paraId="54528742" w14:textId="77777777" w:rsidR="007A5E28" w:rsidRPr="007A5E28" w:rsidRDefault="007A5E28" w:rsidP="007A5E28">
            <w:pPr>
              <w:jc w:val="left"/>
              <w:rPr>
                <w:sz w:val="22"/>
                <w:szCs w:val="24"/>
                <w:lang w:val="en-PH"/>
              </w:rPr>
            </w:pPr>
            <w:r w:rsidRPr="007A5E28">
              <w:rPr>
                <w:sz w:val="22"/>
                <w:szCs w:val="24"/>
                <w:lang w:val="en-PH"/>
              </w:rPr>
              <w:t>Barriers to ICT Use</w:t>
            </w:r>
          </w:p>
        </w:tc>
        <w:tc>
          <w:tcPr>
            <w:tcW w:w="0" w:type="auto"/>
            <w:vAlign w:val="center"/>
            <w:hideMark/>
          </w:tcPr>
          <w:p w14:paraId="7D1BD0D4" w14:textId="77777777" w:rsidR="007A5E28" w:rsidRPr="007A5E28" w:rsidRDefault="007A5E28" w:rsidP="007A5E28">
            <w:pPr>
              <w:jc w:val="left"/>
              <w:rPr>
                <w:sz w:val="22"/>
                <w:szCs w:val="24"/>
                <w:lang w:val="en-PH"/>
              </w:rPr>
            </w:pPr>
            <w:r w:rsidRPr="007A5E28">
              <w:rPr>
                <w:sz w:val="22"/>
                <w:szCs w:val="24"/>
                <w:lang w:val="en-PH"/>
              </w:rPr>
              <w:t>Unstable internet, lack of localized materials, time constraints</w:t>
            </w:r>
          </w:p>
        </w:tc>
        <w:tc>
          <w:tcPr>
            <w:tcW w:w="0" w:type="auto"/>
            <w:vAlign w:val="center"/>
            <w:hideMark/>
          </w:tcPr>
          <w:p w14:paraId="2F275DC3" w14:textId="77777777" w:rsidR="007A5E28" w:rsidRPr="007A5E28" w:rsidRDefault="007A5E28" w:rsidP="007A5E28">
            <w:pPr>
              <w:jc w:val="left"/>
              <w:rPr>
                <w:sz w:val="22"/>
                <w:szCs w:val="24"/>
                <w:lang w:val="en-PH"/>
              </w:rPr>
            </w:pPr>
            <w:r w:rsidRPr="007A5E28">
              <w:rPr>
                <w:sz w:val="22"/>
                <w:szCs w:val="24"/>
                <w:lang w:val="en-PH"/>
              </w:rPr>
              <w:t>External and contextual factors limit ICT effectiveness</w:t>
            </w:r>
          </w:p>
        </w:tc>
      </w:tr>
      <w:tr w:rsidR="007A5E28" w:rsidRPr="007A5E28" w14:paraId="4F959C8D" w14:textId="77777777" w:rsidTr="007A5E28">
        <w:trPr>
          <w:tblCellSpacing w:w="15" w:type="dxa"/>
        </w:trPr>
        <w:tc>
          <w:tcPr>
            <w:tcW w:w="0" w:type="auto"/>
            <w:tcBorders>
              <w:bottom w:val="single" w:sz="4" w:space="0" w:color="auto"/>
            </w:tcBorders>
            <w:vAlign w:val="center"/>
            <w:hideMark/>
          </w:tcPr>
          <w:p w14:paraId="2DC6D540" w14:textId="77777777" w:rsidR="007A5E28" w:rsidRPr="007A5E28" w:rsidRDefault="007A5E28" w:rsidP="007A5E28">
            <w:pPr>
              <w:jc w:val="left"/>
              <w:rPr>
                <w:sz w:val="22"/>
                <w:szCs w:val="24"/>
                <w:lang w:val="en-PH"/>
              </w:rPr>
            </w:pPr>
            <w:r w:rsidRPr="007A5E28">
              <w:rPr>
                <w:sz w:val="22"/>
                <w:szCs w:val="24"/>
                <w:lang w:val="en-PH"/>
              </w:rPr>
              <w:t>Professional Development Needs</w:t>
            </w:r>
          </w:p>
        </w:tc>
        <w:tc>
          <w:tcPr>
            <w:tcW w:w="0" w:type="auto"/>
            <w:tcBorders>
              <w:bottom w:val="single" w:sz="4" w:space="0" w:color="auto"/>
            </w:tcBorders>
            <w:vAlign w:val="center"/>
            <w:hideMark/>
          </w:tcPr>
          <w:p w14:paraId="3FEFC6B3" w14:textId="77777777" w:rsidR="007A5E28" w:rsidRPr="007A5E28" w:rsidRDefault="007A5E28" w:rsidP="007A5E28">
            <w:pPr>
              <w:jc w:val="left"/>
              <w:rPr>
                <w:sz w:val="22"/>
                <w:szCs w:val="24"/>
                <w:lang w:val="en-PH"/>
              </w:rPr>
            </w:pPr>
            <w:r w:rsidRPr="007A5E28">
              <w:rPr>
                <w:sz w:val="22"/>
                <w:szCs w:val="24"/>
                <w:lang w:val="en-PH"/>
              </w:rPr>
              <w:t>Training in multimedia production, simulations, video editing, and contextualized materials</w:t>
            </w:r>
          </w:p>
        </w:tc>
        <w:tc>
          <w:tcPr>
            <w:tcW w:w="0" w:type="auto"/>
            <w:tcBorders>
              <w:bottom w:val="single" w:sz="4" w:space="0" w:color="auto"/>
            </w:tcBorders>
            <w:vAlign w:val="center"/>
            <w:hideMark/>
          </w:tcPr>
          <w:p w14:paraId="6CA6A1AF" w14:textId="77777777" w:rsidR="007A5E28" w:rsidRPr="007A5E28" w:rsidRDefault="007A5E28" w:rsidP="007A5E28">
            <w:pPr>
              <w:jc w:val="left"/>
              <w:rPr>
                <w:sz w:val="22"/>
                <w:szCs w:val="24"/>
                <w:lang w:val="en-PH"/>
              </w:rPr>
            </w:pPr>
            <w:r w:rsidRPr="007A5E28">
              <w:rPr>
                <w:sz w:val="22"/>
                <w:szCs w:val="24"/>
                <w:lang w:val="en-PH"/>
              </w:rPr>
              <w:t>Teachers require advanced ICT-pedagogical training</w:t>
            </w:r>
          </w:p>
        </w:tc>
      </w:tr>
    </w:tbl>
    <w:p w14:paraId="39A3AF4E" w14:textId="77777777" w:rsidR="007A5E28" w:rsidRDefault="007A5E28" w:rsidP="007A5E28">
      <w:pPr>
        <w:widowControl w:val="0"/>
        <w:jc w:val="center"/>
        <w:rPr>
          <w:bCs/>
          <w:sz w:val="22"/>
          <w:szCs w:val="22"/>
        </w:rPr>
      </w:pPr>
    </w:p>
    <w:p w14:paraId="57891442" w14:textId="77777777" w:rsidR="00BE03C0" w:rsidRDefault="00BE03C0" w:rsidP="00B30C68">
      <w:pPr>
        <w:widowControl w:val="0"/>
        <w:spacing w:line="480" w:lineRule="auto"/>
        <w:rPr>
          <w:bCs/>
          <w:sz w:val="22"/>
          <w:szCs w:val="22"/>
          <w:lang w:val="en-PH"/>
        </w:rPr>
      </w:pPr>
      <w:r w:rsidRPr="00BE03C0">
        <w:rPr>
          <w:bCs/>
          <w:sz w:val="22"/>
          <w:szCs w:val="22"/>
          <w:lang w:val="en-PH"/>
        </w:rPr>
        <w:t>The interview findings indicate that science teachers demonstrate functional familiarity with a variety of ICT tools such as laptops, smart televisions, YouTube, DepEd Commons, interactive quizzes, and mobile-based simulations. This suggests that ICT resources are available and actively utilized in science instruction, particularly in teaching force and motion. Recent studies confirm that teachers in Philippine contexts generally possess baseline ICT competencies and are capable of integrating digital tools into classroom instruction, although often at a functional rather than transformative level (</w:t>
      </w:r>
      <w:proofErr w:type="spellStart"/>
      <w:r w:rsidRPr="00BE03C0">
        <w:rPr>
          <w:bCs/>
          <w:sz w:val="22"/>
          <w:szCs w:val="22"/>
          <w:lang w:val="en-PH"/>
        </w:rPr>
        <w:t>Gacayan</w:t>
      </w:r>
      <w:proofErr w:type="spellEnd"/>
      <w:r w:rsidRPr="00BE03C0">
        <w:rPr>
          <w:bCs/>
          <w:sz w:val="22"/>
          <w:szCs w:val="22"/>
          <w:lang w:val="en-PH"/>
        </w:rPr>
        <w:t xml:space="preserve">, 2025; </w:t>
      </w:r>
      <w:proofErr w:type="spellStart"/>
      <w:r w:rsidRPr="00BE03C0">
        <w:rPr>
          <w:bCs/>
          <w:sz w:val="22"/>
          <w:szCs w:val="22"/>
          <w:lang w:val="en-PH"/>
        </w:rPr>
        <w:t>Cantutay</w:t>
      </w:r>
      <w:proofErr w:type="spellEnd"/>
      <w:r w:rsidRPr="00BE03C0">
        <w:rPr>
          <w:bCs/>
          <w:sz w:val="22"/>
          <w:szCs w:val="22"/>
          <w:lang w:val="en-PH"/>
        </w:rPr>
        <w:t xml:space="preserve"> et al., 2026).</w:t>
      </w:r>
      <w:r w:rsidR="00705A32">
        <w:rPr>
          <w:bCs/>
          <w:sz w:val="22"/>
          <w:szCs w:val="22"/>
          <w:lang w:val="en-PH"/>
        </w:rPr>
        <w:t xml:space="preserve"> This indicates that </w:t>
      </w:r>
      <w:r w:rsidR="00705A32" w:rsidRPr="00705A32">
        <w:rPr>
          <w:bCs/>
          <w:sz w:val="22"/>
          <w:szCs w:val="22"/>
        </w:rPr>
        <w:t>although teachers demonstrate functional ICT skills, there is a need to move beyond basic tool usage toward pedagogically meaningful integration. Recent TPACK-based studies in the Philippines emphasize that effective ICT integration requires strengthening the intersection of technology, pedagogy, and content knowledge rather than focusing on technical skills alone (</w:t>
      </w:r>
      <w:proofErr w:type="spellStart"/>
      <w:r w:rsidR="00705A32" w:rsidRPr="00705A32">
        <w:rPr>
          <w:bCs/>
          <w:sz w:val="22"/>
          <w:szCs w:val="22"/>
        </w:rPr>
        <w:t>Siloterio</w:t>
      </w:r>
      <w:proofErr w:type="spellEnd"/>
      <w:r w:rsidR="00705A32" w:rsidRPr="00705A32">
        <w:rPr>
          <w:bCs/>
          <w:sz w:val="22"/>
          <w:szCs w:val="22"/>
        </w:rPr>
        <w:t xml:space="preserve"> &amp; </w:t>
      </w:r>
      <w:proofErr w:type="spellStart"/>
      <w:r w:rsidR="00705A32" w:rsidRPr="00705A32">
        <w:rPr>
          <w:bCs/>
          <w:sz w:val="22"/>
          <w:szCs w:val="22"/>
        </w:rPr>
        <w:t>Cajandig</w:t>
      </w:r>
      <w:proofErr w:type="spellEnd"/>
      <w:r w:rsidR="00705A32" w:rsidRPr="00705A32">
        <w:rPr>
          <w:bCs/>
          <w:sz w:val="22"/>
          <w:szCs w:val="22"/>
        </w:rPr>
        <w:t>, 2025; Gacayan, 2025).</w:t>
      </w:r>
    </w:p>
    <w:p w14:paraId="40DB0869" w14:textId="77777777" w:rsidR="00BE03C0" w:rsidRPr="00BE03C0" w:rsidRDefault="00BE03C0" w:rsidP="00B30C68">
      <w:pPr>
        <w:widowControl w:val="0"/>
        <w:spacing w:line="480" w:lineRule="auto"/>
        <w:rPr>
          <w:bCs/>
          <w:sz w:val="22"/>
          <w:szCs w:val="22"/>
          <w:lang w:val="en-PH"/>
        </w:rPr>
      </w:pPr>
    </w:p>
    <w:p w14:paraId="2DDE7538" w14:textId="77777777" w:rsidR="00BE03C0" w:rsidRDefault="00BE03C0" w:rsidP="00B30C68">
      <w:pPr>
        <w:widowControl w:val="0"/>
        <w:spacing w:line="480" w:lineRule="auto"/>
        <w:rPr>
          <w:bCs/>
          <w:sz w:val="22"/>
          <w:szCs w:val="22"/>
          <w:lang w:val="en-PH"/>
        </w:rPr>
      </w:pPr>
      <w:r w:rsidRPr="00BE03C0">
        <w:rPr>
          <w:bCs/>
          <w:sz w:val="22"/>
          <w:szCs w:val="22"/>
          <w:lang w:val="en-PH"/>
        </w:rPr>
        <w:t>In terms of instructional integration, teachers reported that ICT is used across different phases of instruction, including motivation, presentation, exploration, and evaluation. This reflects an awareness of ICT’s instructional potential. However, when interpreted through the Technological Pedagogical Content Knowledge (TPACK) framework, such integration often reflects partial rather than full convergence of technology, pedagogy, and content knowledge. Recent studies show that while teachers may report high confidence in ICT use, their actual classroom application still reflects uneven integration, particularly in aligning technology with pedagogy and content goals (</w:t>
      </w:r>
      <w:proofErr w:type="spellStart"/>
      <w:r w:rsidRPr="00BE03C0">
        <w:rPr>
          <w:bCs/>
          <w:sz w:val="22"/>
          <w:szCs w:val="22"/>
          <w:lang w:val="en-PH"/>
        </w:rPr>
        <w:t>Siloterio</w:t>
      </w:r>
      <w:proofErr w:type="spellEnd"/>
      <w:r w:rsidRPr="00BE03C0">
        <w:rPr>
          <w:bCs/>
          <w:sz w:val="22"/>
          <w:szCs w:val="22"/>
          <w:lang w:val="en-PH"/>
        </w:rPr>
        <w:t xml:space="preserve"> &amp; </w:t>
      </w:r>
      <w:proofErr w:type="spellStart"/>
      <w:r w:rsidRPr="00BE03C0">
        <w:rPr>
          <w:bCs/>
          <w:sz w:val="22"/>
          <w:szCs w:val="22"/>
          <w:lang w:val="en-PH"/>
        </w:rPr>
        <w:t>Cajandig</w:t>
      </w:r>
      <w:proofErr w:type="spellEnd"/>
      <w:r w:rsidRPr="00BE03C0">
        <w:rPr>
          <w:bCs/>
          <w:sz w:val="22"/>
          <w:szCs w:val="22"/>
          <w:lang w:val="en-PH"/>
        </w:rPr>
        <w:t>, 2025; Mercado et al., 2019).</w:t>
      </w:r>
      <w:r w:rsidR="00705A32">
        <w:rPr>
          <w:bCs/>
          <w:sz w:val="22"/>
          <w:szCs w:val="22"/>
          <w:lang w:val="en-PH"/>
        </w:rPr>
        <w:t xml:space="preserve"> </w:t>
      </w:r>
      <w:r w:rsidR="00705A32">
        <w:rPr>
          <w:bCs/>
          <w:sz w:val="22"/>
          <w:szCs w:val="22"/>
        </w:rPr>
        <w:t>T</w:t>
      </w:r>
      <w:r w:rsidR="00705A32" w:rsidRPr="00705A32">
        <w:rPr>
          <w:bCs/>
          <w:sz w:val="22"/>
          <w:szCs w:val="22"/>
        </w:rPr>
        <w:t>he findings suggest the need for structured professional development programs that promote progression along the SAMR continuum, particularly toward modification and redefinition levels. Current evidence shows that many teachers remain at the substitution level despite exposure to ICT tools, limiting the transformative potential of digital instruction (</w:t>
      </w:r>
      <w:proofErr w:type="spellStart"/>
      <w:r w:rsidR="00705A32" w:rsidRPr="00705A32">
        <w:rPr>
          <w:bCs/>
          <w:sz w:val="22"/>
          <w:szCs w:val="22"/>
        </w:rPr>
        <w:t>Lomocso</w:t>
      </w:r>
      <w:proofErr w:type="spellEnd"/>
      <w:r w:rsidR="00705A32" w:rsidRPr="00705A32">
        <w:rPr>
          <w:bCs/>
          <w:sz w:val="22"/>
          <w:szCs w:val="22"/>
        </w:rPr>
        <w:t xml:space="preserve"> &amp; </w:t>
      </w:r>
      <w:proofErr w:type="spellStart"/>
      <w:r w:rsidR="00705A32" w:rsidRPr="00705A32">
        <w:rPr>
          <w:bCs/>
          <w:sz w:val="22"/>
          <w:szCs w:val="22"/>
        </w:rPr>
        <w:t>Tudlasan</w:t>
      </w:r>
      <w:proofErr w:type="spellEnd"/>
      <w:r w:rsidR="00705A32" w:rsidRPr="00705A32">
        <w:rPr>
          <w:bCs/>
          <w:sz w:val="22"/>
          <w:szCs w:val="22"/>
        </w:rPr>
        <w:t>, 2026).</w:t>
      </w:r>
    </w:p>
    <w:p w14:paraId="4A43AD59" w14:textId="77777777" w:rsidR="00BE03C0" w:rsidRDefault="00BE03C0" w:rsidP="00B30C68">
      <w:pPr>
        <w:widowControl w:val="0"/>
        <w:spacing w:line="480" w:lineRule="auto"/>
        <w:rPr>
          <w:bCs/>
          <w:sz w:val="22"/>
          <w:szCs w:val="22"/>
          <w:lang w:val="en-PH"/>
        </w:rPr>
      </w:pPr>
    </w:p>
    <w:p w14:paraId="215E1E87" w14:textId="77777777" w:rsidR="00BE03C0" w:rsidRDefault="00BE03C0" w:rsidP="00B30C68">
      <w:pPr>
        <w:widowControl w:val="0"/>
        <w:spacing w:line="480" w:lineRule="auto"/>
        <w:rPr>
          <w:bCs/>
          <w:sz w:val="22"/>
          <w:szCs w:val="22"/>
          <w:lang w:val="en-PH"/>
        </w:rPr>
      </w:pPr>
      <w:r w:rsidRPr="00BE03C0">
        <w:rPr>
          <w:bCs/>
          <w:sz w:val="22"/>
          <w:szCs w:val="22"/>
          <w:lang w:val="en-PH"/>
        </w:rPr>
        <w:t>Regarding pedagogical gains, teachers emphasized that ICT improves student engagement, enhances visualization of abstract concepts such as force and motion, and supports the development of 21st-century skills. This aligns with recent findings that ICT-supported science instruction improves conceptual understanding and engagement, especially when multimedia and simulation tools are used (Hwang &amp; Chen, 2013; Kopcha et al., 2017). However, despite these perceived benefits, recent evidence suggests that improved engagement does not always translate into higher-order cognitive learning outcomes when ICT use remains primarily teacher-directed (Valderama et al., 2022).</w:t>
      </w:r>
    </w:p>
    <w:p w14:paraId="32C5E9CD" w14:textId="77777777" w:rsidR="00BE03C0" w:rsidRPr="00BE03C0" w:rsidRDefault="00BE03C0" w:rsidP="00B30C68">
      <w:pPr>
        <w:widowControl w:val="0"/>
        <w:spacing w:line="480" w:lineRule="auto"/>
        <w:jc w:val="left"/>
        <w:rPr>
          <w:bCs/>
          <w:sz w:val="22"/>
          <w:szCs w:val="22"/>
          <w:lang w:val="en-PH"/>
        </w:rPr>
      </w:pPr>
    </w:p>
    <w:p w14:paraId="6DA71F42" w14:textId="77777777" w:rsidR="00BE03C0" w:rsidRDefault="00BE03C0" w:rsidP="00B30C68">
      <w:pPr>
        <w:widowControl w:val="0"/>
        <w:spacing w:line="480" w:lineRule="auto"/>
        <w:jc w:val="left"/>
        <w:rPr>
          <w:bCs/>
          <w:sz w:val="22"/>
          <w:szCs w:val="22"/>
          <w:lang w:val="en-PH"/>
        </w:rPr>
      </w:pPr>
      <w:r>
        <w:rPr>
          <w:bCs/>
          <w:sz w:val="22"/>
          <w:szCs w:val="22"/>
          <w:lang w:val="en-PH"/>
        </w:rPr>
        <w:t xml:space="preserve">The identified barriers </w:t>
      </w:r>
      <w:r w:rsidRPr="00BE03C0">
        <w:rPr>
          <w:bCs/>
          <w:sz w:val="22"/>
          <w:szCs w:val="22"/>
          <w:lang w:val="en-PH"/>
        </w:rPr>
        <w:t>such as unstable internet connectivity, lack of localized instructional materials, and limit</w:t>
      </w:r>
      <w:r>
        <w:rPr>
          <w:bCs/>
          <w:sz w:val="22"/>
          <w:szCs w:val="22"/>
          <w:lang w:val="en-PH"/>
        </w:rPr>
        <w:t xml:space="preserve">ed instructional time </w:t>
      </w:r>
      <w:r w:rsidRPr="00BE03C0">
        <w:rPr>
          <w:bCs/>
          <w:sz w:val="22"/>
          <w:szCs w:val="22"/>
          <w:lang w:val="en-PH"/>
        </w:rPr>
        <w:t>reflect persistent systemic challenges in ICT integration. Recent literature highlights that these constraints remain common in Philippine education settings and significantly hinder effective technology use in classrooms (</w:t>
      </w:r>
      <w:proofErr w:type="spellStart"/>
      <w:r w:rsidRPr="00BE03C0">
        <w:rPr>
          <w:bCs/>
          <w:sz w:val="22"/>
          <w:szCs w:val="22"/>
          <w:lang w:val="en-PH"/>
        </w:rPr>
        <w:t>Olarte</w:t>
      </w:r>
      <w:proofErr w:type="spellEnd"/>
      <w:r w:rsidRPr="00BE03C0">
        <w:rPr>
          <w:bCs/>
          <w:sz w:val="22"/>
          <w:szCs w:val="22"/>
          <w:lang w:val="en-PH"/>
        </w:rPr>
        <w:t xml:space="preserve">, 2023; </w:t>
      </w:r>
      <w:proofErr w:type="spellStart"/>
      <w:r w:rsidRPr="00BE03C0">
        <w:rPr>
          <w:bCs/>
          <w:sz w:val="22"/>
          <w:szCs w:val="22"/>
          <w:lang w:val="en-PH"/>
        </w:rPr>
        <w:t>Cantutay</w:t>
      </w:r>
      <w:proofErr w:type="spellEnd"/>
      <w:r w:rsidRPr="00BE03C0">
        <w:rPr>
          <w:bCs/>
          <w:sz w:val="22"/>
          <w:szCs w:val="22"/>
          <w:lang w:val="en-PH"/>
        </w:rPr>
        <w:t xml:space="preserve"> et al., 2026). These barriers often confine teachers to lower levels of ICT use within the SAMR model, particularly substitution and augmentation, rather than enabling modification or redefinition of learning tasks </w:t>
      </w:r>
      <w:r w:rsidRPr="00BE03C0">
        <w:rPr>
          <w:bCs/>
          <w:sz w:val="22"/>
          <w:szCs w:val="22"/>
          <w:lang w:val="en-PH"/>
        </w:rPr>
        <w:lastRenderedPageBreak/>
        <w:t>(</w:t>
      </w:r>
      <w:proofErr w:type="spellStart"/>
      <w:r w:rsidRPr="00BE03C0">
        <w:rPr>
          <w:bCs/>
          <w:sz w:val="22"/>
          <w:szCs w:val="22"/>
          <w:lang w:val="en-PH"/>
        </w:rPr>
        <w:t>Lomocso</w:t>
      </w:r>
      <w:proofErr w:type="spellEnd"/>
      <w:r w:rsidRPr="00BE03C0">
        <w:rPr>
          <w:bCs/>
          <w:sz w:val="22"/>
          <w:szCs w:val="22"/>
          <w:lang w:val="en-PH"/>
        </w:rPr>
        <w:t xml:space="preserve"> &amp; </w:t>
      </w:r>
      <w:proofErr w:type="spellStart"/>
      <w:r w:rsidRPr="00BE03C0">
        <w:rPr>
          <w:bCs/>
          <w:sz w:val="22"/>
          <w:szCs w:val="22"/>
          <w:lang w:val="en-PH"/>
        </w:rPr>
        <w:t>Tudlasan</w:t>
      </w:r>
      <w:proofErr w:type="spellEnd"/>
      <w:r w:rsidRPr="00BE03C0">
        <w:rPr>
          <w:bCs/>
          <w:sz w:val="22"/>
          <w:szCs w:val="22"/>
          <w:lang w:val="en-PH"/>
        </w:rPr>
        <w:t>, 2026).</w:t>
      </w:r>
      <w:r w:rsidR="00705A32">
        <w:rPr>
          <w:bCs/>
          <w:sz w:val="22"/>
          <w:szCs w:val="22"/>
          <w:lang w:val="en-PH"/>
        </w:rPr>
        <w:t xml:space="preserve"> </w:t>
      </w:r>
      <w:r w:rsidR="00705A32">
        <w:rPr>
          <w:bCs/>
          <w:sz w:val="22"/>
          <w:szCs w:val="22"/>
        </w:rPr>
        <w:t>S</w:t>
      </w:r>
      <w:r w:rsidR="00705A32" w:rsidRPr="00705A32">
        <w:rPr>
          <w:bCs/>
          <w:sz w:val="22"/>
          <w:szCs w:val="22"/>
        </w:rPr>
        <w:t>ystemic barriers such as infrastructure limitations and lack of contextualized materials must be addressed to support sustainable ICT integration. Recent studies highlight that these structural challenges continue to be significant obstacles in both rural and urban educational settings, affecting the quality and consistency of technology-enhanced instruction (</w:t>
      </w:r>
      <w:proofErr w:type="spellStart"/>
      <w:r w:rsidR="00705A32" w:rsidRPr="00705A32">
        <w:rPr>
          <w:bCs/>
          <w:sz w:val="22"/>
          <w:szCs w:val="22"/>
        </w:rPr>
        <w:t>Cantutay</w:t>
      </w:r>
      <w:proofErr w:type="spellEnd"/>
      <w:r w:rsidR="00705A32" w:rsidRPr="00705A32">
        <w:rPr>
          <w:bCs/>
          <w:sz w:val="22"/>
          <w:szCs w:val="22"/>
        </w:rPr>
        <w:t xml:space="preserve"> et al., 2026; Olarte, 2023).</w:t>
      </w:r>
    </w:p>
    <w:p w14:paraId="3F671340" w14:textId="77777777" w:rsidR="00BE03C0" w:rsidRPr="00BE03C0" w:rsidRDefault="00BE03C0" w:rsidP="00B30C68">
      <w:pPr>
        <w:widowControl w:val="0"/>
        <w:spacing w:line="480" w:lineRule="auto"/>
        <w:jc w:val="left"/>
        <w:rPr>
          <w:bCs/>
          <w:sz w:val="22"/>
          <w:szCs w:val="22"/>
          <w:lang w:val="en-PH"/>
        </w:rPr>
      </w:pPr>
    </w:p>
    <w:p w14:paraId="705A43DB" w14:textId="77777777" w:rsidR="00BE03C0" w:rsidRDefault="00BE03C0" w:rsidP="00B30C68">
      <w:pPr>
        <w:widowControl w:val="0"/>
        <w:spacing w:line="480" w:lineRule="auto"/>
        <w:jc w:val="left"/>
        <w:rPr>
          <w:bCs/>
          <w:sz w:val="22"/>
          <w:szCs w:val="22"/>
          <w:lang w:val="en-PH"/>
        </w:rPr>
      </w:pPr>
      <w:r w:rsidRPr="00BE03C0">
        <w:rPr>
          <w:bCs/>
          <w:sz w:val="22"/>
          <w:szCs w:val="22"/>
          <w:lang w:val="en-PH"/>
        </w:rPr>
        <w:t>Finally, the expressed need for professional development in multimedia production, simulation design, video editing, and contextualized material development indicates a strong demand for capacity building. Recent studies emphasize that ICT training must go beyond technical skills and focus on pedagogical transformation aligned with TPACK development (</w:t>
      </w:r>
      <w:proofErr w:type="spellStart"/>
      <w:r w:rsidRPr="00BE03C0">
        <w:rPr>
          <w:bCs/>
          <w:sz w:val="22"/>
          <w:szCs w:val="22"/>
          <w:lang w:val="en-PH"/>
        </w:rPr>
        <w:t>Siloterio</w:t>
      </w:r>
      <w:proofErr w:type="spellEnd"/>
      <w:r w:rsidRPr="00BE03C0">
        <w:rPr>
          <w:bCs/>
          <w:sz w:val="22"/>
          <w:szCs w:val="22"/>
          <w:lang w:val="en-PH"/>
        </w:rPr>
        <w:t xml:space="preserve"> &amp; </w:t>
      </w:r>
      <w:proofErr w:type="spellStart"/>
      <w:r w:rsidRPr="00BE03C0">
        <w:rPr>
          <w:bCs/>
          <w:sz w:val="22"/>
          <w:szCs w:val="22"/>
          <w:lang w:val="en-PH"/>
        </w:rPr>
        <w:t>Cajandig</w:t>
      </w:r>
      <w:proofErr w:type="spellEnd"/>
      <w:r w:rsidRPr="00BE03C0">
        <w:rPr>
          <w:bCs/>
          <w:sz w:val="22"/>
          <w:szCs w:val="22"/>
          <w:lang w:val="en-PH"/>
        </w:rPr>
        <w:t>, 2025; Valderama et al., 2022). Strengthening teacher competence in this area is essential to bridge the gap between ICT access and meaningful instructional integration.</w:t>
      </w:r>
    </w:p>
    <w:p w14:paraId="51EA1EF2" w14:textId="77777777" w:rsidR="00BE03C0" w:rsidRDefault="00BE03C0" w:rsidP="00BE03C0">
      <w:pPr>
        <w:widowControl w:val="0"/>
        <w:jc w:val="left"/>
        <w:rPr>
          <w:bCs/>
          <w:sz w:val="22"/>
          <w:szCs w:val="22"/>
          <w:lang w:val="en-PH"/>
        </w:rPr>
      </w:pPr>
    </w:p>
    <w:p w14:paraId="1DB20375" w14:textId="77777777" w:rsidR="00BE03C0" w:rsidRPr="00BE03C0" w:rsidRDefault="00BE03C0" w:rsidP="00BE03C0">
      <w:pPr>
        <w:widowControl w:val="0"/>
        <w:jc w:val="left"/>
        <w:rPr>
          <w:bCs/>
          <w:sz w:val="22"/>
          <w:szCs w:val="22"/>
          <w:lang w:val="en-PH"/>
        </w:rPr>
      </w:pPr>
    </w:p>
    <w:p w14:paraId="513B554D" w14:textId="5321687D" w:rsidR="00BE03C0" w:rsidRDefault="00A20C41" w:rsidP="00BE03C0">
      <w:pPr>
        <w:widowControl w:val="0"/>
        <w:jc w:val="left"/>
        <w:rPr>
          <w:bCs/>
          <w:sz w:val="22"/>
          <w:szCs w:val="22"/>
          <w:lang w:val="en-PH"/>
        </w:rPr>
      </w:pPr>
      <w:r>
        <w:rPr>
          <w:bCs/>
          <w:sz w:val="22"/>
          <w:szCs w:val="22"/>
          <w:lang w:val="en-PH"/>
        </w:rPr>
        <w:t>Table 2 shows the lesson plan</w:t>
      </w:r>
      <w:r w:rsidR="00705A32">
        <w:rPr>
          <w:bCs/>
          <w:sz w:val="22"/>
          <w:szCs w:val="22"/>
          <w:lang w:val="en-PH"/>
        </w:rPr>
        <w:t xml:space="preserve"> document a</w:t>
      </w:r>
      <w:r w:rsidR="00705A32" w:rsidRPr="00705A32">
        <w:rPr>
          <w:bCs/>
          <w:sz w:val="22"/>
          <w:szCs w:val="22"/>
          <w:lang w:val="en-PH"/>
        </w:rPr>
        <w:t>naly</w:t>
      </w:r>
      <w:r w:rsidR="00705A32">
        <w:rPr>
          <w:bCs/>
          <w:sz w:val="22"/>
          <w:szCs w:val="22"/>
          <w:lang w:val="en-PH"/>
        </w:rPr>
        <w:t>sis f</w:t>
      </w:r>
      <w:r w:rsidR="00705A32" w:rsidRPr="00705A32">
        <w:rPr>
          <w:bCs/>
          <w:sz w:val="22"/>
          <w:szCs w:val="22"/>
          <w:lang w:val="en-PH"/>
        </w:rPr>
        <w:t>indings</w:t>
      </w:r>
      <w:r w:rsidR="00705A32">
        <w:rPr>
          <w:bCs/>
          <w:sz w:val="22"/>
          <w:szCs w:val="22"/>
          <w:lang w:val="en-PH"/>
        </w:rPr>
        <w:t xml:space="preserve">. </w:t>
      </w:r>
    </w:p>
    <w:p w14:paraId="6C4454D8" w14:textId="77777777" w:rsidR="00705A32" w:rsidRPr="00BE03C0" w:rsidRDefault="00705A32" w:rsidP="00BE03C0">
      <w:pPr>
        <w:widowControl w:val="0"/>
        <w:jc w:val="left"/>
        <w:rPr>
          <w:bCs/>
          <w:sz w:val="22"/>
          <w:szCs w:val="22"/>
          <w:lang w:val="en-PH"/>
        </w:rPr>
      </w:pPr>
    </w:p>
    <w:p w14:paraId="1477D590" w14:textId="27AAE543" w:rsidR="007A5E28" w:rsidRDefault="00A20C41" w:rsidP="00705A32">
      <w:pPr>
        <w:widowControl w:val="0"/>
        <w:jc w:val="center"/>
        <w:rPr>
          <w:bCs/>
          <w:sz w:val="22"/>
          <w:szCs w:val="22"/>
        </w:rPr>
      </w:pPr>
      <w:r>
        <w:rPr>
          <w:bCs/>
          <w:sz w:val="22"/>
          <w:szCs w:val="22"/>
        </w:rPr>
        <w:t>Table 2.</w:t>
      </w:r>
      <w:r w:rsidR="00705A32" w:rsidRPr="00705A32">
        <w:rPr>
          <w:bCs/>
          <w:sz w:val="22"/>
          <w:szCs w:val="22"/>
        </w:rPr>
        <w:t xml:space="preserve"> Lesson Plan (Document Analysis) Findings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7"/>
        <w:gridCol w:w="4084"/>
        <w:gridCol w:w="3025"/>
      </w:tblGrid>
      <w:tr w:rsidR="00705A32" w:rsidRPr="00705A32" w14:paraId="55F4578C" w14:textId="77777777" w:rsidTr="00705A32">
        <w:trPr>
          <w:tblHeader/>
          <w:tblCellSpacing w:w="15" w:type="dxa"/>
        </w:trPr>
        <w:tc>
          <w:tcPr>
            <w:tcW w:w="0" w:type="auto"/>
            <w:tcBorders>
              <w:top w:val="single" w:sz="4" w:space="0" w:color="auto"/>
              <w:bottom w:val="single" w:sz="4" w:space="0" w:color="auto"/>
            </w:tcBorders>
            <w:vAlign w:val="center"/>
            <w:hideMark/>
          </w:tcPr>
          <w:p w14:paraId="5448A8CA" w14:textId="77777777" w:rsidR="00705A32" w:rsidRPr="00705A32" w:rsidRDefault="00705A32" w:rsidP="00705A32">
            <w:pPr>
              <w:jc w:val="center"/>
              <w:rPr>
                <w:b/>
                <w:bCs/>
                <w:sz w:val="22"/>
                <w:szCs w:val="24"/>
                <w:lang w:val="en-PH"/>
              </w:rPr>
            </w:pPr>
            <w:r w:rsidRPr="00705A32">
              <w:rPr>
                <w:b/>
                <w:bCs/>
                <w:sz w:val="22"/>
                <w:szCs w:val="24"/>
                <w:lang w:val="en-PH"/>
              </w:rPr>
              <w:t>Aspect Analyzed</w:t>
            </w:r>
          </w:p>
        </w:tc>
        <w:tc>
          <w:tcPr>
            <w:tcW w:w="0" w:type="auto"/>
            <w:tcBorders>
              <w:top w:val="single" w:sz="4" w:space="0" w:color="auto"/>
              <w:bottom w:val="single" w:sz="4" w:space="0" w:color="auto"/>
            </w:tcBorders>
            <w:vAlign w:val="center"/>
            <w:hideMark/>
          </w:tcPr>
          <w:p w14:paraId="02801F0F" w14:textId="77777777" w:rsidR="00705A32" w:rsidRPr="00705A32" w:rsidRDefault="00705A32" w:rsidP="00705A32">
            <w:pPr>
              <w:jc w:val="center"/>
              <w:rPr>
                <w:b/>
                <w:bCs/>
                <w:sz w:val="22"/>
                <w:szCs w:val="24"/>
                <w:lang w:val="en-PH"/>
              </w:rPr>
            </w:pPr>
            <w:r w:rsidRPr="00705A32">
              <w:rPr>
                <w:b/>
                <w:bCs/>
                <w:sz w:val="22"/>
                <w:szCs w:val="24"/>
                <w:lang w:val="en-PH"/>
              </w:rPr>
              <w:t>Evidence from Lesson Plans</w:t>
            </w:r>
          </w:p>
        </w:tc>
        <w:tc>
          <w:tcPr>
            <w:tcW w:w="0" w:type="auto"/>
            <w:tcBorders>
              <w:top w:val="single" w:sz="4" w:space="0" w:color="auto"/>
              <w:bottom w:val="single" w:sz="4" w:space="0" w:color="auto"/>
            </w:tcBorders>
            <w:vAlign w:val="center"/>
            <w:hideMark/>
          </w:tcPr>
          <w:p w14:paraId="0834357B" w14:textId="77777777" w:rsidR="00705A32" w:rsidRPr="00705A32" w:rsidRDefault="00705A32" w:rsidP="00705A32">
            <w:pPr>
              <w:jc w:val="center"/>
              <w:rPr>
                <w:b/>
                <w:bCs/>
                <w:sz w:val="22"/>
                <w:szCs w:val="24"/>
                <w:lang w:val="en-PH"/>
              </w:rPr>
            </w:pPr>
            <w:r w:rsidRPr="00705A32">
              <w:rPr>
                <w:b/>
                <w:bCs/>
                <w:sz w:val="22"/>
                <w:szCs w:val="24"/>
                <w:lang w:val="en-PH"/>
              </w:rPr>
              <w:t>Interpretation</w:t>
            </w:r>
          </w:p>
        </w:tc>
      </w:tr>
      <w:tr w:rsidR="00705A32" w:rsidRPr="00705A32" w14:paraId="69BC987D" w14:textId="77777777" w:rsidTr="00705A32">
        <w:trPr>
          <w:tblCellSpacing w:w="15" w:type="dxa"/>
        </w:trPr>
        <w:tc>
          <w:tcPr>
            <w:tcW w:w="0" w:type="auto"/>
            <w:vAlign w:val="center"/>
            <w:hideMark/>
          </w:tcPr>
          <w:p w14:paraId="19CF789C" w14:textId="77777777" w:rsidR="00705A32" w:rsidRPr="00705A32" w:rsidRDefault="00705A32" w:rsidP="00705A32">
            <w:pPr>
              <w:jc w:val="left"/>
              <w:rPr>
                <w:sz w:val="22"/>
                <w:szCs w:val="24"/>
                <w:lang w:val="en-PH"/>
              </w:rPr>
            </w:pPr>
            <w:r w:rsidRPr="00705A32">
              <w:rPr>
                <w:sz w:val="22"/>
                <w:szCs w:val="24"/>
                <w:lang w:val="en-PH"/>
              </w:rPr>
              <w:t>ICT Tools Included</w:t>
            </w:r>
          </w:p>
        </w:tc>
        <w:tc>
          <w:tcPr>
            <w:tcW w:w="0" w:type="auto"/>
            <w:vAlign w:val="center"/>
            <w:hideMark/>
          </w:tcPr>
          <w:p w14:paraId="4752AC4C" w14:textId="77777777" w:rsidR="00705A32" w:rsidRPr="00705A32" w:rsidRDefault="00705A32" w:rsidP="00705A32">
            <w:pPr>
              <w:jc w:val="left"/>
              <w:rPr>
                <w:sz w:val="22"/>
                <w:szCs w:val="24"/>
                <w:lang w:val="en-PH"/>
              </w:rPr>
            </w:pPr>
            <w:r w:rsidRPr="00705A32">
              <w:rPr>
                <w:sz w:val="22"/>
                <w:szCs w:val="24"/>
                <w:lang w:val="en-PH"/>
              </w:rPr>
              <w:t>PowerPoint presentations, videos, DepEd Commons resources</w:t>
            </w:r>
          </w:p>
        </w:tc>
        <w:tc>
          <w:tcPr>
            <w:tcW w:w="0" w:type="auto"/>
            <w:vAlign w:val="center"/>
            <w:hideMark/>
          </w:tcPr>
          <w:p w14:paraId="49A8BF38" w14:textId="77777777" w:rsidR="00705A32" w:rsidRPr="00705A32" w:rsidRDefault="00705A32" w:rsidP="00705A32">
            <w:pPr>
              <w:jc w:val="left"/>
              <w:rPr>
                <w:sz w:val="22"/>
                <w:szCs w:val="24"/>
                <w:lang w:val="en-PH"/>
              </w:rPr>
            </w:pPr>
            <w:r w:rsidRPr="00705A32">
              <w:rPr>
                <w:sz w:val="22"/>
                <w:szCs w:val="24"/>
                <w:lang w:val="en-PH"/>
              </w:rPr>
              <w:t>ICT is formally included in instructional planning</w:t>
            </w:r>
          </w:p>
        </w:tc>
      </w:tr>
      <w:tr w:rsidR="00705A32" w:rsidRPr="00705A32" w14:paraId="7CAC4F44" w14:textId="77777777" w:rsidTr="00705A32">
        <w:trPr>
          <w:tblCellSpacing w:w="15" w:type="dxa"/>
        </w:trPr>
        <w:tc>
          <w:tcPr>
            <w:tcW w:w="0" w:type="auto"/>
            <w:vAlign w:val="center"/>
            <w:hideMark/>
          </w:tcPr>
          <w:p w14:paraId="0332E8C0" w14:textId="77777777" w:rsidR="00705A32" w:rsidRPr="00705A32" w:rsidRDefault="00705A32" w:rsidP="00705A32">
            <w:pPr>
              <w:jc w:val="left"/>
              <w:rPr>
                <w:sz w:val="22"/>
                <w:szCs w:val="24"/>
                <w:lang w:val="en-PH"/>
              </w:rPr>
            </w:pPr>
            <w:r w:rsidRPr="00705A32">
              <w:rPr>
                <w:sz w:val="22"/>
                <w:szCs w:val="24"/>
                <w:lang w:val="en-PH"/>
              </w:rPr>
              <w:t>Placement in Lesson</w:t>
            </w:r>
          </w:p>
        </w:tc>
        <w:tc>
          <w:tcPr>
            <w:tcW w:w="0" w:type="auto"/>
            <w:vAlign w:val="center"/>
            <w:hideMark/>
          </w:tcPr>
          <w:p w14:paraId="5317D275" w14:textId="77777777" w:rsidR="00705A32" w:rsidRPr="00705A32" w:rsidRDefault="00705A32" w:rsidP="00705A32">
            <w:pPr>
              <w:jc w:val="left"/>
              <w:rPr>
                <w:sz w:val="22"/>
                <w:szCs w:val="24"/>
                <w:lang w:val="en-PH"/>
              </w:rPr>
            </w:pPr>
            <w:r w:rsidRPr="00705A32">
              <w:rPr>
                <w:sz w:val="22"/>
                <w:szCs w:val="24"/>
                <w:lang w:val="en-PH"/>
              </w:rPr>
              <w:t>Mostly in motivation and presentation phases</w:t>
            </w:r>
          </w:p>
        </w:tc>
        <w:tc>
          <w:tcPr>
            <w:tcW w:w="0" w:type="auto"/>
            <w:vAlign w:val="center"/>
            <w:hideMark/>
          </w:tcPr>
          <w:p w14:paraId="53F1C200" w14:textId="77777777" w:rsidR="00705A32" w:rsidRPr="00705A32" w:rsidRDefault="00705A32" w:rsidP="00705A32">
            <w:pPr>
              <w:jc w:val="left"/>
              <w:rPr>
                <w:sz w:val="22"/>
                <w:szCs w:val="24"/>
                <w:lang w:val="en-PH"/>
              </w:rPr>
            </w:pPr>
            <w:r w:rsidRPr="00705A32">
              <w:rPr>
                <w:sz w:val="22"/>
                <w:szCs w:val="24"/>
                <w:lang w:val="en-PH"/>
              </w:rPr>
              <w:t>ICT is not deeply embedded in lesson flow</w:t>
            </w:r>
          </w:p>
        </w:tc>
      </w:tr>
      <w:tr w:rsidR="00705A32" w:rsidRPr="00705A32" w14:paraId="27163A8E" w14:textId="77777777" w:rsidTr="00705A32">
        <w:trPr>
          <w:tblCellSpacing w:w="15" w:type="dxa"/>
        </w:trPr>
        <w:tc>
          <w:tcPr>
            <w:tcW w:w="0" w:type="auto"/>
            <w:vAlign w:val="center"/>
            <w:hideMark/>
          </w:tcPr>
          <w:p w14:paraId="7969D8AA" w14:textId="77777777" w:rsidR="00705A32" w:rsidRPr="00705A32" w:rsidRDefault="00705A32" w:rsidP="00705A32">
            <w:pPr>
              <w:jc w:val="left"/>
              <w:rPr>
                <w:sz w:val="22"/>
                <w:szCs w:val="24"/>
                <w:lang w:val="en-PH"/>
              </w:rPr>
            </w:pPr>
            <w:r w:rsidRPr="00705A32">
              <w:rPr>
                <w:sz w:val="22"/>
                <w:szCs w:val="24"/>
                <w:lang w:val="en-PH"/>
              </w:rPr>
              <w:t>Level of Integration</w:t>
            </w:r>
          </w:p>
        </w:tc>
        <w:tc>
          <w:tcPr>
            <w:tcW w:w="0" w:type="auto"/>
            <w:vAlign w:val="center"/>
            <w:hideMark/>
          </w:tcPr>
          <w:p w14:paraId="6CA9E06D" w14:textId="77777777" w:rsidR="00705A32" w:rsidRPr="00705A32" w:rsidRDefault="00705A32" w:rsidP="00705A32">
            <w:pPr>
              <w:jc w:val="left"/>
              <w:rPr>
                <w:sz w:val="22"/>
                <w:szCs w:val="24"/>
                <w:lang w:val="en-PH"/>
              </w:rPr>
            </w:pPr>
            <w:r w:rsidRPr="00705A32">
              <w:rPr>
                <w:sz w:val="22"/>
                <w:szCs w:val="24"/>
                <w:lang w:val="en-PH"/>
              </w:rPr>
              <w:t>ICT listed as instructional material rather than activity driver</w:t>
            </w:r>
          </w:p>
        </w:tc>
        <w:tc>
          <w:tcPr>
            <w:tcW w:w="0" w:type="auto"/>
            <w:vAlign w:val="center"/>
            <w:hideMark/>
          </w:tcPr>
          <w:p w14:paraId="4C139A60" w14:textId="77777777" w:rsidR="00705A32" w:rsidRPr="00705A32" w:rsidRDefault="00705A32" w:rsidP="00705A32">
            <w:pPr>
              <w:jc w:val="left"/>
              <w:rPr>
                <w:sz w:val="22"/>
                <w:szCs w:val="24"/>
                <w:lang w:val="en-PH"/>
              </w:rPr>
            </w:pPr>
            <w:r w:rsidRPr="00705A32">
              <w:rPr>
                <w:sz w:val="22"/>
                <w:szCs w:val="24"/>
                <w:lang w:val="en-PH"/>
              </w:rPr>
              <w:t>ICT is used as supplementary content support</w:t>
            </w:r>
          </w:p>
        </w:tc>
      </w:tr>
      <w:tr w:rsidR="00705A32" w:rsidRPr="00705A32" w14:paraId="67E0FF66" w14:textId="77777777" w:rsidTr="00705A32">
        <w:trPr>
          <w:tblCellSpacing w:w="15" w:type="dxa"/>
        </w:trPr>
        <w:tc>
          <w:tcPr>
            <w:tcW w:w="0" w:type="auto"/>
            <w:vAlign w:val="center"/>
            <w:hideMark/>
          </w:tcPr>
          <w:p w14:paraId="1AD11FB9" w14:textId="77777777" w:rsidR="00705A32" w:rsidRPr="00705A32" w:rsidRDefault="00705A32" w:rsidP="00705A32">
            <w:pPr>
              <w:jc w:val="left"/>
              <w:rPr>
                <w:sz w:val="22"/>
                <w:szCs w:val="24"/>
                <w:lang w:val="en-PH"/>
              </w:rPr>
            </w:pPr>
            <w:r w:rsidRPr="00705A32">
              <w:rPr>
                <w:sz w:val="22"/>
                <w:szCs w:val="24"/>
                <w:lang w:val="en-PH"/>
              </w:rPr>
              <w:t>Student Engagement Design</w:t>
            </w:r>
          </w:p>
        </w:tc>
        <w:tc>
          <w:tcPr>
            <w:tcW w:w="0" w:type="auto"/>
            <w:vAlign w:val="center"/>
            <w:hideMark/>
          </w:tcPr>
          <w:p w14:paraId="63BAB048" w14:textId="77777777" w:rsidR="00705A32" w:rsidRPr="00705A32" w:rsidRDefault="00705A32" w:rsidP="00705A32">
            <w:pPr>
              <w:jc w:val="left"/>
              <w:rPr>
                <w:sz w:val="22"/>
                <w:szCs w:val="24"/>
                <w:lang w:val="en-PH"/>
              </w:rPr>
            </w:pPr>
            <w:r w:rsidRPr="00705A32">
              <w:rPr>
                <w:sz w:val="22"/>
                <w:szCs w:val="24"/>
                <w:lang w:val="en-PH"/>
              </w:rPr>
              <w:t>Limited ICT-based student activities (few simulations or interactive tasks)</w:t>
            </w:r>
          </w:p>
        </w:tc>
        <w:tc>
          <w:tcPr>
            <w:tcW w:w="0" w:type="auto"/>
            <w:vAlign w:val="center"/>
            <w:hideMark/>
          </w:tcPr>
          <w:p w14:paraId="0C099D37" w14:textId="77777777" w:rsidR="00705A32" w:rsidRPr="00705A32" w:rsidRDefault="00705A32" w:rsidP="00705A32">
            <w:pPr>
              <w:jc w:val="left"/>
              <w:rPr>
                <w:sz w:val="22"/>
                <w:szCs w:val="24"/>
                <w:lang w:val="en-PH"/>
              </w:rPr>
            </w:pPr>
            <w:r w:rsidRPr="00705A32">
              <w:rPr>
                <w:sz w:val="22"/>
                <w:szCs w:val="24"/>
                <w:lang w:val="en-PH"/>
              </w:rPr>
              <w:t>Lesson design remains teacher-centered</w:t>
            </w:r>
          </w:p>
        </w:tc>
      </w:tr>
      <w:tr w:rsidR="00705A32" w:rsidRPr="00705A32" w14:paraId="2A5D6193" w14:textId="77777777" w:rsidTr="00705A32">
        <w:trPr>
          <w:tblCellSpacing w:w="15" w:type="dxa"/>
        </w:trPr>
        <w:tc>
          <w:tcPr>
            <w:tcW w:w="0" w:type="auto"/>
            <w:tcBorders>
              <w:bottom w:val="single" w:sz="4" w:space="0" w:color="auto"/>
            </w:tcBorders>
            <w:vAlign w:val="center"/>
            <w:hideMark/>
          </w:tcPr>
          <w:p w14:paraId="3DB2E3A4" w14:textId="77777777" w:rsidR="00705A32" w:rsidRPr="00705A32" w:rsidRDefault="00705A32" w:rsidP="00705A32">
            <w:pPr>
              <w:jc w:val="left"/>
              <w:rPr>
                <w:sz w:val="22"/>
                <w:szCs w:val="24"/>
                <w:lang w:val="en-PH"/>
              </w:rPr>
            </w:pPr>
            <w:r w:rsidRPr="00705A32">
              <w:rPr>
                <w:sz w:val="22"/>
                <w:szCs w:val="24"/>
                <w:lang w:val="en-PH"/>
              </w:rPr>
              <w:t>Assessment Use of ICT</w:t>
            </w:r>
          </w:p>
        </w:tc>
        <w:tc>
          <w:tcPr>
            <w:tcW w:w="0" w:type="auto"/>
            <w:tcBorders>
              <w:bottom w:val="single" w:sz="4" w:space="0" w:color="auto"/>
            </w:tcBorders>
            <w:vAlign w:val="center"/>
            <w:hideMark/>
          </w:tcPr>
          <w:p w14:paraId="12D3E086" w14:textId="77777777" w:rsidR="00705A32" w:rsidRPr="00705A32" w:rsidRDefault="00705A32" w:rsidP="00705A32">
            <w:pPr>
              <w:jc w:val="left"/>
              <w:rPr>
                <w:sz w:val="22"/>
                <w:szCs w:val="24"/>
                <w:lang w:val="en-PH"/>
              </w:rPr>
            </w:pPr>
            <w:r w:rsidRPr="00705A32">
              <w:rPr>
                <w:sz w:val="22"/>
                <w:szCs w:val="24"/>
                <w:lang w:val="en-PH"/>
              </w:rPr>
              <w:t>Minimal use of ICT in evaluation or performance tasks</w:t>
            </w:r>
          </w:p>
        </w:tc>
        <w:tc>
          <w:tcPr>
            <w:tcW w:w="0" w:type="auto"/>
            <w:tcBorders>
              <w:bottom w:val="single" w:sz="4" w:space="0" w:color="auto"/>
            </w:tcBorders>
            <w:vAlign w:val="center"/>
            <w:hideMark/>
          </w:tcPr>
          <w:p w14:paraId="65593544" w14:textId="77777777" w:rsidR="00705A32" w:rsidRPr="00705A32" w:rsidRDefault="00705A32" w:rsidP="00705A32">
            <w:pPr>
              <w:jc w:val="left"/>
              <w:rPr>
                <w:sz w:val="22"/>
                <w:szCs w:val="24"/>
                <w:lang w:val="en-PH"/>
              </w:rPr>
            </w:pPr>
            <w:r w:rsidRPr="00705A32">
              <w:rPr>
                <w:sz w:val="22"/>
                <w:szCs w:val="24"/>
                <w:lang w:val="en-PH"/>
              </w:rPr>
              <w:t>ICT is not used for formative assessment</w:t>
            </w:r>
          </w:p>
        </w:tc>
      </w:tr>
    </w:tbl>
    <w:p w14:paraId="5B74FF25" w14:textId="77777777" w:rsidR="00705A32" w:rsidRDefault="00705A32" w:rsidP="00705A32">
      <w:pPr>
        <w:widowControl w:val="0"/>
        <w:jc w:val="center"/>
        <w:rPr>
          <w:bCs/>
          <w:sz w:val="22"/>
          <w:szCs w:val="22"/>
        </w:rPr>
      </w:pPr>
    </w:p>
    <w:p w14:paraId="326D17DE" w14:textId="77777777" w:rsidR="007A5E28" w:rsidRPr="007A5E28" w:rsidRDefault="007A5E28" w:rsidP="007A5E28">
      <w:pPr>
        <w:widowControl w:val="0"/>
        <w:jc w:val="center"/>
        <w:rPr>
          <w:bCs/>
          <w:sz w:val="22"/>
          <w:szCs w:val="22"/>
        </w:rPr>
      </w:pPr>
    </w:p>
    <w:p w14:paraId="1E3968EE" w14:textId="77777777" w:rsidR="00705A32" w:rsidRPr="00705A32" w:rsidRDefault="00705A32" w:rsidP="00B30C68">
      <w:pPr>
        <w:widowControl w:val="0"/>
        <w:spacing w:line="480" w:lineRule="auto"/>
        <w:rPr>
          <w:bCs/>
          <w:sz w:val="22"/>
          <w:szCs w:val="22"/>
        </w:rPr>
      </w:pPr>
      <w:r w:rsidRPr="00705A32">
        <w:rPr>
          <w:bCs/>
          <w:sz w:val="22"/>
          <w:szCs w:val="22"/>
        </w:rPr>
        <w:t xml:space="preserve">The analysis of teachers’ lesson plans shows that Information and Communication Technology (ICT) is formally included in instructional planning, primarily through PowerPoint presentations, videos, and DepEd Commons resources. This indicates that teachers recognize the importance of integrating digital tools in science instruction, particularly for abstract topics such as force and motion. However, recent literature suggests that the presence of ICT in lesson plans does not necessarily reflect meaningful pedagogical integration, but may instead indicate compliance with curriculum requirements or routine </w:t>
      </w:r>
      <w:r w:rsidRPr="00705A32">
        <w:rPr>
          <w:bCs/>
          <w:sz w:val="22"/>
          <w:szCs w:val="22"/>
        </w:rPr>
        <w:lastRenderedPageBreak/>
        <w:t>instructional practice (</w:t>
      </w:r>
      <w:proofErr w:type="spellStart"/>
      <w:r w:rsidRPr="00705A32">
        <w:rPr>
          <w:bCs/>
          <w:sz w:val="22"/>
          <w:szCs w:val="22"/>
        </w:rPr>
        <w:t>Olarte</w:t>
      </w:r>
      <w:proofErr w:type="spellEnd"/>
      <w:r w:rsidRPr="00705A32">
        <w:rPr>
          <w:bCs/>
          <w:sz w:val="22"/>
          <w:szCs w:val="22"/>
        </w:rPr>
        <w:t xml:space="preserve">, 2023; </w:t>
      </w:r>
      <w:proofErr w:type="spellStart"/>
      <w:r w:rsidRPr="00705A32">
        <w:rPr>
          <w:bCs/>
          <w:sz w:val="22"/>
          <w:szCs w:val="22"/>
        </w:rPr>
        <w:t>Siloterio</w:t>
      </w:r>
      <w:proofErr w:type="spellEnd"/>
      <w:r w:rsidRPr="00705A32">
        <w:rPr>
          <w:bCs/>
          <w:sz w:val="22"/>
          <w:szCs w:val="22"/>
        </w:rPr>
        <w:t xml:space="preserve"> &amp; </w:t>
      </w:r>
      <w:proofErr w:type="spellStart"/>
      <w:r w:rsidRPr="00705A32">
        <w:rPr>
          <w:bCs/>
          <w:sz w:val="22"/>
          <w:szCs w:val="22"/>
        </w:rPr>
        <w:t>Cajandig</w:t>
      </w:r>
      <w:proofErr w:type="spellEnd"/>
      <w:r w:rsidRPr="00705A32">
        <w:rPr>
          <w:bCs/>
          <w:sz w:val="22"/>
          <w:szCs w:val="22"/>
        </w:rPr>
        <w:t>, 2025). This implies that ICT adoption at the planning level is present, but its depth of integration remains limited.</w:t>
      </w:r>
    </w:p>
    <w:p w14:paraId="1B7B3EAA" w14:textId="77777777" w:rsidR="00705A32" w:rsidRPr="00705A32" w:rsidRDefault="00705A32" w:rsidP="00B30C68">
      <w:pPr>
        <w:widowControl w:val="0"/>
        <w:spacing w:line="480" w:lineRule="auto"/>
        <w:rPr>
          <w:bCs/>
          <w:sz w:val="22"/>
          <w:szCs w:val="22"/>
        </w:rPr>
      </w:pPr>
    </w:p>
    <w:p w14:paraId="621FCF2E" w14:textId="77777777" w:rsidR="00705A32" w:rsidRPr="00705A32" w:rsidRDefault="00705A32" w:rsidP="00B30C68">
      <w:pPr>
        <w:widowControl w:val="0"/>
        <w:spacing w:line="480" w:lineRule="auto"/>
        <w:rPr>
          <w:bCs/>
          <w:sz w:val="22"/>
          <w:szCs w:val="22"/>
        </w:rPr>
      </w:pPr>
      <w:r w:rsidRPr="00705A32">
        <w:rPr>
          <w:bCs/>
          <w:sz w:val="22"/>
          <w:szCs w:val="22"/>
        </w:rPr>
        <w:t>In terms of lesson structure, ICT is predominantly placed in the motivation and presentation phases of instruction. This suggests that technology is mainly used for introducing or explaining concepts rather than supporting inquiry, exploration, or assessment activities. Such a pattern reflects a teacher-centered instructional approach, where ICT functions primarily as a presentation tool. From a SAMR perspective, this corresponds to the substitution level, where technology replaces traditional methods without significantly changing instructional design or learning processes (</w:t>
      </w:r>
      <w:proofErr w:type="spellStart"/>
      <w:r w:rsidRPr="00705A32">
        <w:rPr>
          <w:bCs/>
          <w:sz w:val="22"/>
          <w:szCs w:val="22"/>
        </w:rPr>
        <w:t>Puentedura</w:t>
      </w:r>
      <w:proofErr w:type="spellEnd"/>
      <w:r w:rsidRPr="00705A32">
        <w:rPr>
          <w:bCs/>
          <w:sz w:val="22"/>
          <w:szCs w:val="22"/>
        </w:rPr>
        <w:t>, 2014). This finding implies the need for professional development programs that encourage teachers to move beyond substitution toward higher levels of ICT integration that promote active learning and cognitive engagement.</w:t>
      </w:r>
    </w:p>
    <w:p w14:paraId="795C063A" w14:textId="77777777" w:rsidR="00705A32" w:rsidRPr="00705A32" w:rsidRDefault="00705A32" w:rsidP="00B30C68">
      <w:pPr>
        <w:widowControl w:val="0"/>
        <w:spacing w:line="480" w:lineRule="auto"/>
        <w:rPr>
          <w:bCs/>
          <w:sz w:val="22"/>
          <w:szCs w:val="22"/>
        </w:rPr>
      </w:pPr>
    </w:p>
    <w:p w14:paraId="5A67DC33" w14:textId="77777777" w:rsidR="00705A32" w:rsidRPr="00705A32" w:rsidRDefault="00705A32" w:rsidP="00B30C68">
      <w:pPr>
        <w:widowControl w:val="0"/>
        <w:spacing w:line="480" w:lineRule="auto"/>
        <w:rPr>
          <w:bCs/>
          <w:sz w:val="22"/>
          <w:szCs w:val="22"/>
        </w:rPr>
      </w:pPr>
      <w:r w:rsidRPr="00705A32">
        <w:rPr>
          <w:bCs/>
          <w:sz w:val="22"/>
          <w:szCs w:val="22"/>
        </w:rPr>
        <w:t>The findings also indicate that ICT is generally treated as an instructional aid rather than a driver of learning activities. This reflects limited development of Technological Pedagogical Content Knowledge (TPACK), particularly in the integration of pedagogy and technology. Effective ICT integration requires teachers to design learning experiences where technology supports inquiry, collaboration, and problem-solving rather than merely delivering content (Gacayan, 2025; Kopcha et al., 2017). This suggests that teacher training should focus not only on technical ICT skills but also on instructional redesign that aligns technology with science pedagogy and content goals.</w:t>
      </w:r>
    </w:p>
    <w:p w14:paraId="5D77778D" w14:textId="77777777" w:rsidR="00705A32" w:rsidRPr="00705A32" w:rsidRDefault="00705A32" w:rsidP="00B30C68">
      <w:pPr>
        <w:widowControl w:val="0"/>
        <w:spacing w:line="480" w:lineRule="auto"/>
        <w:rPr>
          <w:bCs/>
          <w:sz w:val="22"/>
          <w:szCs w:val="22"/>
        </w:rPr>
      </w:pPr>
    </w:p>
    <w:p w14:paraId="4B32530F" w14:textId="77777777" w:rsidR="00705A32" w:rsidRPr="00705A32" w:rsidRDefault="00705A32" w:rsidP="00B30C68">
      <w:pPr>
        <w:widowControl w:val="0"/>
        <w:spacing w:line="480" w:lineRule="auto"/>
        <w:rPr>
          <w:bCs/>
          <w:sz w:val="22"/>
          <w:szCs w:val="22"/>
        </w:rPr>
      </w:pPr>
      <w:r w:rsidRPr="00705A32">
        <w:rPr>
          <w:bCs/>
          <w:sz w:val="22"/>
          <w:szCs w:val="22"/>
        </w:rPr>
        <w:t>Furthermore, student engagement design in lesson plans is limited, with few ICT-based activities such as simulations or interactive tasks. This indicates that constructivist and learner-centered approaches are underutilized. Research shows that interactive simulations and digital tools significantly enhance understanding of physics concepts like force and motion when students actively engage in exploration and experimentation (Hwang &amp; Chen, 2013; Valderama et al., 2022). The implication is that schools should encourage the use of ICT to facilitate experiential and inquiry-based learning rather than limiting it to teacher-led demonstrations.</w:t>
      </w:r>
    </w:p>
    <w:p w14:paraId="4C8CE31F" w14:textId="77777777" w:rsidR="00705A32" w:rsidRPr="00705A32" w:rsidRDefault="00705A32" w:rsidP="00B30C68">
      <w:pPr>
        <w:widowControl w:val="0"/>
        <w:spacing w:line="480" w:lineRule="auto"/>
        <w:rPr>
          <w:bCs/>
          <w:sz w:val="22"/>
          <w:szCs w:val="22"/>
        </w:rPr>
      </w:pPr>
      <w:r w:rsidRPr="00705A32">
        <w:rPr>
          <w:bCs/>
          <w:sz w:val="22"/>
          <w:szCs w:val="22"/>
        </w:rPr>
        <w:lastRenderedPageBreak/>
        <w:t>Lastly, the assessment component of lesson plans shows minimal integration of ICT in formative or performance-based evaluation. This limits the potential of technology to provide immediate feedback and support data-driven instruction. Recent studies highlight that ICT-based assessments, such as online quizzes and simulation-based tasks, enhance feedback mechanisms and improve student learning outcomes (</w:t>
      </w:r>
      <w:proofErr w:type="spellStart"/>
      <w:r w:rsidRPr="00705A32">
        <w:rPr>
          <w:bCs/>
          <w:sz w:val="22"/>
          <w:szCs w:val="22"/>
        </w:rPr>
        <w:t>Siloterio</w:t>
      </w:r>
      <w:proofErr w:type="spellEnd"/>
      <w:r w:rsidRPr="00705A32">
        <w:rPr>
          <w:bCs/>
          <w:sz w:val="22"/>
          <w:szCs w:val="22"/>
        </w:rPr>
        <w:t xml:space="preserve"> &amp; </w:t>
      </w:r>
      <w:proofErr w:type="spellStart"/>
      <w:r w:rsidRPr="00705A32">
        <w:rPr>
          <w:bCs/>
          <w:sz w:val="22"/>
          <w:szCs w:val="22"/>
        </w:rPr>
        <w:t>Cajandig</w:t>
      </w:r>
      <w:proofErr w:type="spellEnd"/>
      <w:r w:rsidRPr="00705A32">
        <w:rPr>
          <w:bCs/>
          <w:sz w:val="22"/>
          <w:szCs w:val="22"/>
        </w:rPr>
        <w:t>, 2025). This suggests the need for schools to strengthen teachers’ capacity in designing ICT-supported assessment strategies that align with 21st-century learning outcomes.</w:t>
      </w:r>
    </w:p>
    <w:p w14:paraId="53F20862" w14:textId="77777777" w:rsidR="00705A32" w:rsidRPr="00705A32" w:rsidRDefault="00705A32" w:rsidP="00B30C68">
      <w:pPr>
        <w:widowControl w:val="0"/>
        <w:spacing w:line="480" w:lineRule="auto"/>
        <w:rPr>
          <w:bCs/>
          <w:sz w:val="22"/>
          <w:szCs w:val="22"/>
        </w:rPr>
      </w:pPr>
    </w:p>
    <w:p w14:paraId="07387591" w14:textId="77777777" w:rsidR="007A5E28" w:rsidRPr="00705A32" w:rsidRDefault="00705A32" w:rsidP="00B30C68">
      <w:pPr>
        <w:widowControl w:val="0"/>
        <w:spacing w:line="480" w:lineRule="auto"/>
        <w:rPr>
          <w:bCs/>
          <w:sz w:val="22"/>
          <w:szCs w:val="22"/>
        </w:rPr>
      </w:pPr>
      <w:r w:rsidRPr="00705A32">
        <w:rPr>
          <w:bCs/>
          <w:sz w:val="22"/>
          <w:szCs w:val="22"/>
        </w:rPr>
        <w:t>Overall, the findings imply that while ICT is present in lesson planning, its integration remains largely surface-level and teacher-centered. To address this, targeted professional development programs should be implemented to strengthen teachers’ TPACK and support progression along the SAMR continuum from substitution toward modification and redefinition. Additionally, curriculum support systems should encourage the use of ICT not only for content delivery but also for student-centered inquiry, collaboration, and assessment. Strengthening these areas will ensure that ICT integration contributes more effectively to improving science learning outcomes, particularly in teaching force and motion in the intermediate grades.</w:t>
      </w:r>
    </w:p>
    <w:p w14:paraId="1C02E69D" w14:textId="77777777" w:rsidR="007A5E28" w:rsidRDefault="007A5E28" w:rsidP="00B30C68">
      <w:pPr>
        <w:widowControl w:val="0"/>
        <w:spacing w:line="480" w:lineRule="auto"/>
        <w:rPr>
          <w:bCs/>
          <w:sz w:val="22"/>
          <w:szCs w:val="22"/>
        </w:rPr>
      </w:pPr>
    </w:p>
    <w:p w14:paraId="3655CB95" w14:textId="129F0A6F" w:rsidR="00A856FA" w:rsidRPr="00705A32" w:rsidRDefault="00A856FA" w:rsidP="00B30C68">
      <w:pPr>
        <w:widowControl w:val="0"/>
        <w:spacing w:line="480" w:lineRule="auto"/>
        <w:rPr>
          <w:bCs/>
          <w:sz w:val="22"/>
          <w:szCs w:val="22"/>
        </w:rPr>
      </w:pPr>
      <w:r>
        <w:rPr>
          <w:bCs/>
          <w:sz w:val="22"/>
          <w:szCs w:val="22"/>
        </w:rPr>
        <w:t>Table 3 shows the classroom observation f</w:t>
      </w:r>
      <w:r w:rsidRPr="00A856FA">
        <w:rPr>
          <w:bCs/>
          <w:sz w:val="22"/>
          <w:szCs w:val="22"/>
        </w:rPr>
        <w:t>indings</w:t>
      </w:r>
      <w:r>
        <w:rPr>
          <w:bCs/>
          <w:sz w:val="22"/>
          <w:szCs w:val="22"/>
        </w:rPr>
        <w:t>.</w:t>
      </w:r>
    </w:p>
    <w:p w14:paraId="146FF5F6" w14:textId="77777777" w:rsidR="004478F6" w:rsidRPr="00705A32" w:rsidRDefault="004478F6">
      <w:pPr>
        <w:widowControl w:val="0"/>
        <w:rPr>
          <w:color w:val="000000"/>
          <w:sz w:val="22"/>
          <w:szCs w:val="22"/>
        </w:rPr>
      </w:pPr>
    </w:p>
    <w:p w14:paraId="263BA840" w14:textId="19E6FD3D" w:rsidR="004478F6" w:rsidRDefault="00C73F4C">
      <w:pPr>
        <w:widowControl w:val="0"/>
        <w:jc w:val="center"/>
        <w:rPr>
          <w:sz w:val="22"/>
        </w:rPr>
      </w:pPr>
      <w:r>
        <w:rPr>
          <w:sz w:val="22"/>
        </w:rPr>
        <w:t>Table 3.</w:t>
      </w:r>
      <w:r w:rsidR="00A856FA" w:rsidRPr="00A856FA">
        <w:rPr>
          <w:sz w:val="22"/>
        </w:rPr>
        <w:t xml:space="preserve"> Classroom Observation Findings</w:t>
      </w:r>
    </w:p>
    <w:p w14:paraId="59B25679" w14:textId="77777777" w:rsidR="00A856FA" w:rsidRDefault="00A856FA">
      <w:pPr>
        <w:widowControl w:val="0"/>
        <w:jc w:val="center"/>
        <w:rPr>
          <w:sz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7"/>
        <w:gridCol w:w="3956"/>
        <w:gridCol w:w="3253"/>
      </w:tblGrid>
      <w:tr w:rsidR="00A856FA" w:rsidRPr="00A856FA" w14:paraId="09DCBF01" w14:textId="77777777" w:rsidTr="00A856FA">
        <w:trPr>
          <w:tblHeader/>
          <w:tblCellSpacing w:w="15" w:type="dxa"/>
        </w:trPr>
        <w:tc>
          <w:tcPr>
            <w:tcW w:w="0" w:type="auto"/>
            <w:tcBorders>
              <w:top w:val="single" w:sz="4" w:space="0" w:color="auto"/>
              <w:bottom w:val="single" w:sz="4" w:space="0" w:color="auto"/>
            </w:tcBorders>
            <w:vAlign w:val="center"/>
            <w:hideMark/>
          </w:tcPr>
          <w:p w14:paraId="29AC34C7" w14:textId="77777777" w:rsidR="00A856FA" w:rsidRPr="00A856FA" w:rsidRDefault="00A856FA" w:rsidP="00A856FA">
            <w:pPr>
              <w:widowControl w:val="0"/>
              <w:jc w:val="center"/>
              <w:rPr>
                <w:b/>
                <w:bCs/>
                <w:sz w:val="22"/>
                <w:lang w:val="en-PH"/>
              </w:rPr>
            </w:pPr>
            <w:r w:rsidRPr="00A856FA">
              <w:rPr>
                <w:b/>
                <w:bCs/>
                <w:sz w:val="22"/>
                <w:lang w:val="en-PH"/>
              </w:rPr>
              <w:t>Aspect Observed</w:t>
            </w:r>
          </w:p>
        </w:tc>
        <w:tc>
          <w:tcPr>
            <w:tcW w:w="0" w:type="auto"/>
            <w:tcBorders>
              <w:top w:val="single" w:sz="4" w:space="0" w:color="auto"/>
              <w:bottom w:val="single" w:sz="4" w:space="0" w:color="auto"/>
            </w:tcBorders>
            <w:vAlign w:val="center"/>
            <w:hideMark/>
          </w:tcPr>
          <w:p w14:paraId="4E718172" w14:textId="77777777" w:rsidR="00A856FA" w:rsidRPr="00A856FA" w:rsidRDefault="00A856FA" w:rsidP="00A856FA">
            <w:pPr>
              <w:widowControl w:val="0"/>
              <w:jc w:val="center"/>
              <w:rPr>
                <w:b/>
                <w:bCs/>
                <w:sz w:val="22"/>
                <w:lang w:val="en-PH"/>
              </w:rPr>
            </w:pPr>
            <w:r w:rsidRPr="00A856FA">
              <w:rPr>
                <w:b/>
                <w:bCs/>
                <w:sz w:val="22"/>
                <w:lang w:val="en-PH"/>
              </w:rPr>
              <w:t>Actual Classroom Practice</w:t>
            </w:r>
          </w:p>
        </w:tc>
        <w:tc>
          <w:tcPr>
            <w:tcW w:w="0" w:type="auto"/>
            <w:tcBorders>
              <w:top w:val="single" w:sz="4" w:space="0" w:color="auto"/>
              <w:bottom w:val="single" w:sz="4" w:space="0" w:color="auto"/>
            </w:tcBorders>
            <w:vAlign w:val="center"/>
            <w:hideMark/>
          </w:tcPr>
          <w:p w14:paraId="737FD35E" w14:textId="77777777" w:rsidR="00A856FA" w:rsidRPr="00A856FA" w:rsidRDefault="00A856FA" w:rsidP="00A856FA">
            <w:pPr>
              <w:widowControl w:val="0"/>
              <w:jc w:val="center"/>
              <w:rPr>
                <w:b/>
                <w:bCs/>
                <w:sz w:val="22"/>
                <w:lang w:val="en-PH"/>
              </w:rPr>
            </w:pPr>
            <w:r w:rsidRPr="00A856FA">
              <w:rPr>
                <w:b/>
                <w:bCs/>
                <w:sz w:val="22"/>
                <w:lang w:val="en-PH"/>
              </w:rPr>
              <w:t>Interpretation</w:t>
            </w:r>
          </w:p>
        </w:tc>
      </w:tr>
      <w:tr w:rsidR="00A856FA" w:rsidRPr="00A856FA" w14:paraId="5B18ED7E" w14:textId="77777777" w:rsidTr="00A856FA">
        <w:trPr>
          <w:tblCellSpacing w:w="15" w:type="dxa"/>
        </w:trPr>
        <w:tc>
          <w:tcPr>
            <w:tcW w:w="0" w:type="auto"/>
            <w:vAlign w:val="center"/>
            <w:hideMark/>
          </w:tcPr>
          <w:p w14:paraId="74983498" w14:textId="77777777" w:rsidR="00A856FA" w:rsidRPr="00A856FA" w:rsidRDefault="00A856FA" w:rsidP="00A856FA">
            <w:pPr>
              <w:widowControl w:val="0"/>
              <w:jc w:val="center"/>
              <w:rPr>
                <w:sz w:val="22"/>
                <w:lang w:val="en-PH"/>
              </w:rPr>
            </w:pPr>
            <w:r w:rsidRPr="00A856FA">
              <w:rPr>
                <w:sz w:val="22"/>
                <w:lang w:val="en-PH"/>
              </w:rPr>
              <w:t>ICT Tools Used</w:t>
            </w:r>
          </w:p>
        </w:tc>
        <w:tc>
          <w:tcPr>
            <w:tcW w:w="0" w:type="auto"/>
            <w:vAlign w:val="center"/>
            <w:hideMark/>
          </w:tcPr>
          <w:p w14:paraId="0E26A402" w14:textId="77777777" w:rsidR="00A856FA" w:rsidRPr="00A856FA" w:rsidRDefault="00A856FA" w:rsidP="00A856FA">
            <w:pPr>
              <w:widowControl w:val="0"/>
              <w:jc w:val="center"/>
              <w:rPr>
                <w:sz w:val="22"/>
                <w:lang w:val="en-PH"/>
              </w:rPr>
            </w:pPr>
            <w:r w:rsidRPr="00A856FA">
              <w:rPr>
                <w:sz w:val="22"/>
                <w:lang w:val="en-PH"/>
              </w:rPr>
              <w:t>PowerPoint presentations, video clips</w:t>
            </w:r>
          </w:p>
        </w:tc>
        <w:tc>
          <w:tcPr>
            <w:tcW w:w="0" w:type="auto"/>
            <w:vAlign w:val="center"/>
            <w:hideMark/>
          </w:tcPr>
          <w:p w14:paraId="7B6E8CB5" w14:textId="77777777" w:rsidR="00A856FA" w:rsidRPr="00A856FA" w:rsidRDefault="00A856FA" w:rsidP="00A856FA">
            <w:pPr>
              <w:widowControl w:val="0"/>
              <w:jc w:val="center"/>
              <w:rPr>
                <w:sz w:val="22"/>
                <w:lang w:val="en-PH"/>
              </w:rPr>
            </w:pPr>
            <w:r w:rsidRPr="00A856FA">
              <w:rPr>
                <w:sz w:val="22"/>
                <w:lang w:val="en-PH"/>
              </w:rPr>
              <w:t>ICT is primarily used for visual presentation</w:t>
            </w:r>
          </w:p>
        </w:tc>
      </w:tr>
      <w:tr w:rsidR="00A856FA" w:rsidRPr="00A856FA" w14:paraId="058FD6FC" w14:textId="77777777" w:rsidTr="00A856FA">
        <w:trPr>
          <w:tblCellSpacing w:w="15" w:type="dxa"/>
        </w:trPr>
        <w:tc>
          <w:tcPr>
            <w:tcW w:w="0" w:type="auto"/>
            <w:vAlign w:val="center"/>
            <w:hideMark/>
          </w:tcPr>
          <w:p w14:paraId="665BF0C9" w14:textId="77777777" w:rsidR="00A856FA" w:rsidRPr="00A856FA" w:rsidRDefault="00A856FA" w:rsidP="00A856FA">
            <w:pPr>
              <w:widowControl w:val="0"/>
              <w:jc w:val="center"/>
              <w:rPr>
                <w:sz w:val="22"/>
                <w:lang w:val="en-PH"/>
              </w:rPr>
            </w:pPr>
            <w:r w:rsidRPr="00A856FA">
              <w:rPr>
                <w:sz w:val="22"/>
                <w:lang w:val="en-PH"/>
              </w:rPr>
              <w:t>Teacher Role</w:t>
            </w:r>
          </w:p>
        </w:tc>
        <w:tc>
          <w:tcPr>
            <w:tcW w:w="0" w:type="auto"/>
            <w:vAlign w:val="center"/>
            <w:hideMark/>
          </w:tcPr>
          <w:p w14:paraId="70312C14" w14:textId="693517C1" w:rsidR="00A856FA" w:rsidRPr="00A856FA" w:rsidRDefault="00F076AF" w:rsidP="00A856FA">
            <w:pPr>
              <w:widowControl w:val="0"/>
              <w:jc w:val="center"/>
              <w:rPr>
                <w:sz w:val="22"/>
                <w:lang w:val="en-PH"/>
              </w:rPr>
            </w:pPr>
            <w:r>
              <w:rPr>
                <w:sz w:val="22"/>
                <w:lang w:val="en-PH"/>
              </w:rPr>
              <w:t>The teacher</w:t>
            </w:r>
            <w:r w:rsidR="00A856FA" w:rsidRPr="00A856FA">
              <w:rPr>
                <w:sz w:val="22"/>
                <w:lang w:val="en-PH"/>
              </w:rPr>
              <w:t xml:space="preserve"> controls ICT throughout </w:t>
            </w:r>
            <w:r>
              <w:rPr>
                <w:sz w:val="22"/>
                <w:lang w:val="en-PH"/>
              </w:rPr>
              <w:t xml:space="preserve">the </w:t>
            </w:r>
            <w:r w:rsidR="00A856FA" w:rsidRPr="00A856FA">
              <w:rPr>
                <w:sz w:val="22"/>
                <w:lang w:val="en-PH"/>
              </w:rPr>
              <w:t>lesson</w:t>
            </w:r>
          </w:p>
        </w:tc>
        <w:tc>
          <w:tcPr>
            <w:tcW w:w="0" w:type="auto"/>
            <w:vAlign w:val="center"/>
            <w:hideMark/>
          </w:tcPr>
          <w:p w14:paraId="2974EC09" w14:textId="77777777" w:rsidR="00A856FA" w:rsidRPr="00A856FA" w:rsidRDefault="00A856FA" w:rsidP="00A856FA">
            <w:pPr>
              <w:widowControl w:val="0"/>
              <w:jc w:val="center"/>
              <w:rPr>
                <w:sz w:val="22"/>
                <w:lang w:val="en-PH"/>
              </w:rPr>
            </w:pPr>
            <w:r w:rsidRPr="00A856FA">
              <w:rPr>
                <w:sz w:val="22"/>
                <w:lang w:val="en-PH"/>
              </w:rPr>
              <w:t>Instruction remains teacher-centered</w:t>
            </w:r>
          </w:p>
        </w:tc>
      </w:tr>
      <w:tr w:rsidR="00A856FA" w:rsidRPr="00A856FA" w14:paraId="4F3EC39C" w14:textId="77777777" w:rsidTr="00A856FA">
        <w:trPr>
          <w:tblCellSpacing w:w="15" w:type="dxa"/>
        </w:trPr>
        <w:tc>
          <w:tcPr>
            <w:tcW w:w="0" w:type="auto"/>
            <w:vAlign w:val="center"/>
            <w:hideMark/>
          </w:tcPr>
          <w:p w14:paraId="7A37407C" w14:textId="77777777" w:rsidR="00A856FA" w:rsidRPr="00A856FA" w:rsidRDefault="00A856FA" w:rsidP="00A856FA">
            <w:pPr>
              <w:widowControl w:val="0"/>
              <w:jc w:val="center"/>
              <w:rPr>
                <w:sz w:val="22"/>
                <w:lang w:val="en-PH"/>
              </w:rPr>
            </w:pPr>
            <w:r w:rsidRPr="00A856FA">
              <w:rPr>
                <w:sz w:val="22"/>
                <w:lang w:val="en-PH"/>
              </w:rPr>
              <w:t>Student Interaction</w:t>
            </w:r>
          </w:p>
        </w:tc>
        <w:tc>
          <w:tcPr>
            <w:tcW w:w="0" w:type="auto"/>
            <w:vAlign w:val="center"/>
            <w:hideMark/>
          </w:tcPr>
          <w:p w14:paraId="34B1C511" w14:textId="77777777" w:rsidR="00A856FA" w:rsidRPr="00A856FA" w:rsidRDefault="00A856FA" w:rsidP="00A856FA">
            <w:pPr>
              <w:widowControl w:val="0"/>
              <w:jc w:val="center"/>
              <w:rPr>
                <w:sz w:val="22"/>
                <w:lang w:val="en-PH"/>
              </w:rPr>
            </w:pPr>
            <w:r w:rsidRPr="00A856FA">
              <w:rPr>
                <w:sz w:val="22"/>
                <w:lang w:val="en-PH"/>
              </w:rPr>
              <w:t>Minimal interaction with ICT tools</w:t>
            </w:r>
          </w:p>
        </w:tc>
        <w:tc>
          <w:tcPr>
            <w:tcW w:w="0" w:type="auto"/>
            <w:vAlign w:val="center"/>
            <w:hideMark/>
          </w:tcPr>
          <w:p w14:paraId="22E1E5EF" w14:textId="77777777" w:rsidR="00A856FA" w:rsidRPr="00A856FA" w:rsidRDefault="00A856FA" w:rsidP="00A856FA">
            <w:pPr>
              <w:widowControl w:val="0"/>
              <w:jc w:val="center"/>
              <w:rPr>
                <w:sz w:val="22"/>
                <w:lang w:val="en-PH"/>
              </w:rPr>
            </w:pPr>
            <w:r w:rsidRPr="00A856FA">
              <w:rPr>
                <w:sz w:val="22"/>
                <w:lang w:val="en-PH"/>
              </w:rPr>
              <w:t>ICT is not used for active learning</w:t>
            </w:r>
          </w:p>
        </w:tc>
      </w:tr>
      <w:tr w:rsidR="00A856FA" w:rsidRPr="00A856FA" w14:paraId="0798FD0B" w14:textId="77777777" w:rsidTr="00A856FA">
        <w:trPr>
          <w:tblCellSpacing w:w="15" w:type="dxa"/>
        </w:trPr>
        <w:tc>
          <w:tcPr>
            <w:tcW w:w="0" w:type="auto"/>
            <w:vAlign w:val="center"/>
            <w:hideMark/>
          </w:tcPr>
          <w:p w14:paraId="35E323F2" w14:textId="77777777" w:rsidR="00A856FA" w:rsidRPr="00A856FA" w:rsidRDefault="00A856FA" w:rsidP="00A856FA">
            <w:pPr>
              <w:widowControl w:val="0"/>
              <w:jc w:val="center"/>
              <w:rPr>
                <w:sz w:val="22"/>
                <w:lang w:val="en-PH"/>
              </w:rPr>
            </w:pPr>
            <w:r w:rsidRPr="00A856FA">
              <w:rPr>
                <w:sz w:val="22"/>
                <w:lang w:val="en-PH"/>
              </w:rPr>
              <w:t>Instructional Stage Use</w:t>
            </w:r>
          </w:p>
        </w:tc>
        <w:tc>
          <w:tcPr>
            <w:tcW w:w="0" w:type="auto"/>
            <w:vAlign w:val="center"/>
            <w:hideMark/>
          </w:tcPr>
          <w:p w14:paraId="65E6C072" w14:textId="630CA1DF" w:rsidR="00A856FA" w:rsidRPr="00A856FA" w:rsidRDefault="00A856FA" w:rsidP="00A856FA">
            <w:pPr>
              <w:widowControl w:val="0"/>
              <w:jc w:val="center"/>
              <w:rPr>
                <w:sz w:val="22"/>
                <w:lang w:val="en-PH"/>
              </w:rPr>
            </w:pPr>
            <w:r w:rsidRPr="00A856FA">
              <w:rPr>
                <w:sz w:val="22"/>
                <w:lang w:val="en-PH"/>
              </w:rPr>
              <w:t xml:space="preserve">ICT </w:t>
            </w:r>
            <w:r w:rsidR="00F076AF">
              <w:rPr>
                <w:sz w:val="22"/>
                <w:lang w:val="en-PH"/>
              </w:rPr>
              <w:t xml:space="preserve">is </w:t>
            </w:r>
            <w:r w:rsidRPr="00A856FA">
              <w:rPr>
                <w:sz w:val="22"/>
                <w:lang w:val="en-PH"/>
              </w:rPr>
              <w:t xml:space="preserve">mainly used during </w:t>
            </w:r>
            <w:r w:rsidR="00F076AF">
              <w:rPr>
                <w:sz w:val="22"/>
                <w:lang w:val="en-PH"/>
              </w:rPr>
              <w:t xml:space="preserve">the </w:t>
            </w:r>
            <w:r w:rsidRPr="00A856FA">
              <w:rPr>
                <w:sz w:val="22"/>
                <w:lang w:val="en-PH"/>
              </w:rPr>
              <w:t>introduction and explanation</w:t>
            </w:r>
          </w:p>
        </w:tc>
        <w:tc>
          <w:tcPr>
            <w:tcW w:w="0" w:type="auto"/>
            <w:vAlign w:val="center"/>
            <w:hideMark/>
          </w:tcPr>
          <w:p w14:paraId="6071C4D5" w14:textId="77777777" w:rsidR="00A856FA" w:rsidRPr="00A856FA" w:rsidRDefault="00A856FA" w:rsidP="00A856FA">
            <w:pPr>
              <w:widowControl w:val="0"/>
              <w:jc w:val="center"/>
              <w:rPr>
                <w:sz w:val="22"/>
                <w:lang w:val="en-PH"/>
              </w:rPr>
            </w:pPr>
            <w:r w:rsidRPr="00A856FA">
              <w:rPr>
                <w:sz w:val="22"/>
                <w:lang w:val="en-PH"/>
              </w:rPr>
              <w:t>Limited integration across lesson phases</w:t>
            </w:r>
          </w:p>
        </w:tc>
      </w:tr>
      <w:tr w:rsidR="00A856FA" w:rsidRPr="00A856FA" w14:paraId="3588353C" w14:textId="77777777" w:rsidTr="00A856FA">
        <w:trPr>
          <w:tblCellSpacing w:w="15" w:type="dxa"/>
        </w:trPr>
        <w:tc>
          <w:tcPr>
            <w:tcW w:w="0" w:type="auto"/>
            <w:tcBorders>
              <w:bottom w:val="single" w:sz="4" w:space="0" w:color="auto"/>
            </w:tcBorders>
            <w:vAlign w:val="center"/>
            <w:hideMark/>
          </w:tcPr>
          <w:p w14:paraId="1330446C" w14:textId="77777777" w:rsidR="00A856FA" w:rsidRPr="00A856FA" w:rsidRDefault="00A856FA" w:rsidP="00A856FA">
            <w:pPr>
              <w:widowControl w:val="0"/>
              <w:jc w:val="center"/>
              <w:rPr>
                <w:sz w:val="22"/>
                <w:lang w:val="en-PH"/>
              </w:rPr>
            </w:pPr>
            <w:r w:rsidRPr="00A856FA">
              <w:rPr>
                <w:sz w:val="22"/>
                <w:lang w:val="en-PH"/>
              </w:rPr>
              <w:t>Learning Engagement</w:t>
            </w:r>
          </w:p>
        </w:tc>
        <w:tc>
          <w:tcPr>
            <w:tcW w:w="0" w:type="auto"/>
            <w:tcBorders>
              <w:bottom w:val="single" w:sz="4" w:space="0" w:color="auto"/>
            </w:tcBorders>
            <w:vAlign w:val="center"/>
            <w:hideMark/>
          </w:tcPr>
          <w:p w14:paraId="3DBDAA44" w14:textId="7914B4E9" w:rsidR="00A856FA" w:rsidRPr="00A856FA" w:rsidRDefault="00A856FA" w:rsidP="00A856FA">
            <w:pPr>
              <w:widowControl w:val="0"/>
              <w:jc w:val="center"/>
              <w:rPr>
                <w:sz w:val="22"/>
                <w:lang w:val="en-PH"/>
              </w:rPr>
            </w:pPr>
            <w:r w:rsidRPr="00A856FA">
              <w:rPr>
                <w:sz w:val="22"/>
                <w:lang w:val="en-PH"/>
              </w:rPr>
              <w:t xml:space="preserve">Students </w:t>
            </w:r>
            <w:r w:rsidR="00F076AF">
              <w:rPr>
                <w:sz w:val="22"/>
                <w:lang w:val="en-PH"/>
              </w:rPr>
              <w:t xml:space="preserve">are </w:t>
            </w:r>
            <w:r w:rsidRPr="00A856FA">
              <w:rPr>
                <w:sz w:val="22"/>
                <w:lang w:val="en-PH"/>
              </w:rPr>
              <w:t>attentive but passive</w:t>
            </w:r>
          </w:p>
        </w:tc>
        <w:tc>
          <w:tcPr>
            <w:tcW w:w="0" w:type="auto"/>
            <w:tcBorders>
              <w:bottom w:val="single" w:sz="4" w:space="0" w:color="auto"/>
            </w:tcBorders>
            <w:vAlign w:val="center"/>
            <w:hideMark/>
          </w:tcPr>
          <w:p w14:paraId="3039D409" w14:textId="77777777" w:rsidR="00A856FA" w:rsidRPr="00A856FA" w:rsidRDefault="00A856FA" w:rsidP="00A856FA">
            <w:pPr>
              <w:widowControl w:val="0"/>
              <w:jc w:val="center"/>
              <w:rPr>
                <w:sz w:val="22"/>
                <w:lang w:val="en-PH"/>
              </w:rPr>
            </w:pPr>
            <w:r w:rsidRPr="00A856FA">
              <w:rPr>
                <w:sz w:val="22"/>
                <w:lang w:val="en-PH"/>
              </w:rPr>
              <w:t>ICT improves attention but not active learning</w:t>
            </w:r>
          </w:p>
        </w:tc>
      </w:tr>
    </w:tbl>
    <w:p w14:paraId="456F2214" w14:textId="77777777" w:rsidR="00A856FA" w:rsidRDefault="00A856FA">
      <w:pPr>
        <w:widowControl w:val="0"/>
        <w:jc w:val="center"/>
        <w:rPr>
          <w:sz w:val="22"/>
        </w:rPr>
      </w:pPr>
    </w:p>
    <w:p w14:paraId="537B2697" w14:textId="77777777" w:rsidR="00A856FA" w:rsidRPr="00A856FA" w:rsidRDefault="00A856FA" w:rsidP="00B30C68">
      <w:pPr>
        <w:spacing w:before="100" w:beforeAutospacing="1" w:after="100" w:afterAutospacing="1" w:line="480" w:lineRule="auto"/>
        <w:jc w:val="left"/>
        <w:rPr>
          <w:sz w:val="22"/>
          <w:szCs w:val="24"/>
          <w:lang w:val="en-PH"/>
        </w:rPr>
      </w:pPr>
      <w:r w:rsidRPr="00A856FA">
        <w:rPr>
          <w:sz w:val="22"/>
          <w:szCs w:val="24"/>
          <w:lang w:val="en-PH"/>
        </w:rPr>
        <w:lastRenderedPageBreak/>
        <w:t>The classroom observation findings reveal that ICT tools such as PowerPoint presentations and video clips are commonly used during science instruction. This indicates that teachers are able to incorporate digital resources into classroom practice, particularly for presenting lessons on force and motion. However, the observed use of ICT was primarily limited to visual presentation, suggesting that technology functions mainly as a supplementary instructional aid rather than as a transformative learning tool. Similar studies have shown that teachers frequently use ICT for demonstration and explanation purposes, but often struggle to integrate technology in ways that promote higher-order thinking and interactive learning (</w:t>
      </w:r>
      <w:proofErr w:type="spellStart"/>
      <w:r w:rsidRPr="00A856FA">
        <w:rPr>
          <w:sz w:val="22"/>
          <w:szCs w:val="24"/>
          <w:lang w:val="en-PH"/>
        </w:rPr>
        <w:t>Olarte</w:t>
      </w:r>
      <w:proofErr w:type="spellEnd"/>
      <w:r w:rsidRPr="00A856FA">
        <w:rPr>
          <w:sz w:val="22"/>
          <w:szCs w:val="24"/>
          <w:lang w:val="en-PH"/>
        </w:rPr>
        <w:t xml:space="preserve">, 2023; </w:t>
      </w:r>
      <w:proofErr w:type="spellStart"/>
      <w:r w:rsidRPr="00A856FA">
        <w:rPr>
          <w:sz w:val="22"/>
          <w:szCs w:val="24"/>
          <w:lang w:val="en-PH"/>
        </w:rPr>
        <w:t>Siloterio</w:t>
      </w:r>
      <w:proofErr w:type="spellEnd"/>
      <w:r w:rsidRPr="00A856FA">
        <w:rPr>
          <w:sz w:val="22"/>
          <w:szCs w:val="24"/>
          <w:lang w:val="en-PH"/>
        </w:rPr>
        <w:t xml:space="preserve"> &amp; </w:t>
      </w:r>
      <w:proofErr w:type="spellStart"/>
      <w:r w:rsidRPr="00A856FA">
        <w:rPr>
          <w:sz w:val="22"/>
          <w:szCs w:val="24"/>
          <w:lang w:val="en-PH"/>
        </w:rPr>
        <w:t>Cajandig</w:t>
      </w:r>
      <w:proofErr w:type="spellEnd"/>
      <w:r w:rsidRPr="00A856FA">
        <w:rPr>
          <w:sz w:val="22"/>
          <w:szCs w:val="24"/>
          <w:lang w:val="en-PH"/>
        </w:rPr>
        <w:t>, 2025). This implies that while ICT access exists, deeper pedagogical integration remains limited.</w:t>
      </w:r>
    </w:p>
    <w:p w14:paraId="36845A14" w14:textId="77777777" w:rsidR="00A856FA" w:rsidRPr="00A856FA" w:rsidRDefault="00A856FA" w:rsidP="00B30C68">
      <w:pPr>
        <w:spacing w:before="100" w:beforeAutospacing="1" w:after="100" w:afterAutospacing="1" w:line="480" w:lineRule="auto"/>
        <w:jc w:val="left"/>
        <w:rPr>
          <w:sz w:val="22"/>
          <w:szCs w:val="24"/>
          <w:lang w:val="en-PH"/>
        </w:rPr>
      </w:pPr>
      <w:r w:rsidRPr="00A856FA">
        <w:rPr>
          <w:sz w:val="22"/>
          <w:szCs w:val="24"/>
          <w:lang w:val="en-PH"/>
        </w:rPr>
        <w:t>The findings also show that teachers maintained full control of ICT throughout the lesson, with students having minimal opportunities to manipulate or interact with digital tools. This reflects a predominantly teacher-centered instructional approach, where learners act mainly as passive recipients of information. According to recent literature, effective ICT integration should shift classroom practices from teacher-directed instruction toward learner-centered and inquiry-based engagement (Valderama et al., 2022). From the perspective of the Technological Pedagogical Content Knowledge (TPACK) framework, this suggests that teachers possess technological knowledge but may have limited pedagogical strategies for using ICT to facilitate collaborative and student-driven learning experiences (Gacayan, 2025).</w:t>
      </w:r>
    </w:p>
    <w:p w14:paraId="0E808856" w14:textId="77777777" w:rsidR="00A856FA" w:rsidRPr="00A856FA" w:rsidRDefault="00A856FA" w:rsidP="00B30C68">
      <w:pPr>
        <w:spacing w:before="100" w:beforeAutospacing="1" w:after="100" w:afterAutospacing="1" w:line="480" w:lineRule="auto"/>
        <w:jc w:val="left"/>
        <w:rPr>
          <w:sz w:val="22"/>
          <w:szCs w:val="24"/>
          <w:lang w:val="en-PH"/>
        </w:rPr>
      </w:pPr>
      <w:r w:rsidRPr="00A856FA">
        <w:rPr>
          <w:sz w:val="22"/>
          <w:szCs w:val="24"/>
          <w:lang w:val="en-PH"/>
        </w:rPr>
        <w:t>Furthermore, classroom observations revealed minimal student interaction with ICT tools, indicating that technology was not being utilized for active learning activities such as simulations, virtual experiments, or collaborative digital tasks. Research in science education emphasizes that active engagement with ICT-supported simulations significantly improves students’ understanding of abstract scientific concepts, particularly in physics topics such as force and motion (Hwang &amp; Chen, 2013; Kopcha et al., 2017). The limited use of interactive ICT activities implies that opportunities for inquiry-based learning and conceptual exploration are not fully maximized in classroom instruction.</w:t>
      </w:r>
    </w:p>
    <w:p w14:paraId="73FB0143" w14:textId="77777777" w:rsidR="00A856FA" w:rsidRPr="00A856FA" w:rsidRDefault="00A856FA" w:rsidP="00B30C68">
      <w:pPr>
        <w:spacing w:before="100" w:beforeAutospacing="1" w:after="100" w:afterAutospacing="1" w:line="480" w:lineRule="auto"/>
        <w:jc w:val="left"/>
        <w:rPr>
          <w:sz w:val="22"/>
          <w:szCs w:val="24"/>
          <w:lang w:val="en-PH"/>
        </w:rPr>
      </w:pPr>
      <w:r w:rsidRPr="00A856FA">
        <w:rPr>
          <w:sz w:val="22"/>
          <w:szCs w:val="24"/>
          <w:lang w:val="en-PH"/>
        </w:rPr>
        <w:lastRenderedPageBreak/>
        <w:t>The observations also showed that ICT use was concentrated mainly during the introduction and explanation phases of the lesson. This suggests limited integration of technology across the entire instructional process, particularly in exploration, practice, and assessment stages. Based on the SAMR model, this pattern reflects ICT use at the substitution or augmentation level, where technology enhances presentation but does not fundamentally transform learning tasks (</w:t>
      </w:r>
      <w:proofErr w:type="spellStart"/>
      <w:r w:rsidRPr="00A856FA">
        <w:rPr>
          <w:sz w:val="22"/>
          <w:szCs w:val="24"/>
          <w:lang w:val="en-PH"/>
        </w:rPr>
        <w:t>Puentedura</w:t>
      </w:r>
      <w:proofErr w:type="spellEnd"/>
      <w:r w:rsidRPr="00A856FA">
        <w:rPr>
          <w:sz w:val="22"/>
          <w:szCs w:val="24"/>
          <w:lang w:val="en-PH"/>
        </w:rPr>
        <w:t>, 2014). This finding implies the need for teachers to develop more advanced ICT integration strategies that support problem-solving, collaboration, and authentic scientific inquiry.</w:t>
      </w:r>
    </w:p>
    <w:p w14:paraId="7F6C661D" w14:textId="77777777" w:rsidR="00A856FA" w:rsidRPr="00A856FA" w:rsidRDefault="00A856FA" w:rsidP="00B30C68">
      <w:pPr>
        <w:spacing w:before="100" w:beforeAutospacing="1" w:after="100" w:afterAutospacing="1" w:line="480" w:lineRule="auto"/>
        <w:jc w:val="left"/>
        <w:rPr>
          <w:sz w:val="22"/>
          <w:szCs w:val="24"/>
          <w:lang w:val="en-PH"/>
        </w:rPr>
      </w:pPr>
      <w:r w:rsidRPr="00A856FA">
        <w:rPr>
          <w:sz w:val="22"/>
          <w:szCs w:val="24"/>
          <w:lang w:val="en-PH"/>
        </w:rPr>
        <w:t>In terms of learning engagement, students appeared attentive during ICT-based instruction but remained largely passive throughout classroom activities. While multimedia presentations may capture students’ attention, recent studies suggest that attention alone does not guarantee meaningful learning or deep conceptual understanding (</w:t>
      </w:r>
      <w:proofErr w:type="spellStart"/>
      <w:r w:rsidRPr="00A856FA">
        <w:rPr>
          <w:sz w:val="22"/>
          <w:szCs w:val="24"/>
          <w:lang w:val="en-PH"/>
        </w:rPr>
        <w:t>Cantutay</w:t>
      </w:r>
      <w:proofErr w:type="spellEnd"/>
      <w:r w:rsidRPr="00A856FA">
        <w:rPr>
          <w:sz w:val="22"/>
          <w:szCs w:val="24"/>
          <w:lang w:val="en-PH"/>
        </w:rPr>
        <w:t xml:space="preserve"> et al., 2026). Effective ICT integration requires active learner participation, where students use digital tools to construct knowledge, analyze scientific phenomena, and communicate ideas (Valderama et al., 2022). This implies that teachers should be supported in designing student-centered ICT activities that encourage participation, critical thinking, and hands-on engagement.</w:t>
      </w:r>
    </w:p>
    <w:p w14:paraId="7C96739F" w14:textId="77777777" w:rsidR="00A856FA" w:rsidRDefault="00A856FA" w:rsidP="00B30C68">
      <w:pPr>
        <w:spacing w:before="100" w:beforeAutospacing="1" w:after="100" w:afterAutospacing="1" w:line="480" w:lineRule="auto"/>
        <w:jc w:val="left"/>
        <w:rPr>
          <w:sz w:val="22"/>
          <w:szCs w:val="24"/>
          <w:lang w:val="en-PH"/>
        </w:rPr>
      </w:pPr>
      <w:r w:rsidRPr="00A856FA">
        <w:rPr>
          <w:sz w:val="22"/>
          <w:szCs w:val="24"/>
          <w:lang w:val="en-PH"/>
        </w:rPr>
        <w:t>Overall, the findings imply that ICT integration in classroom practice remains largely teacher-centered and presentation-oriented. Although teachers demonstrate the ability to use digital tools, the instructional application of ICT remains limited in terms of student interaction and transformative learning. To address this, professional development programs should focus on strengthening teachers’ TPACK competencies and helping them progress along the SAMR continuum toward modification and redefinition. Additionally, schools should encourage the use of interactive simulations, collaborative digital tasks, and ICT-supported inquiry activities to promote active learning and deeper understanding of force and motion concepts in the intermediate grades.</w:t>
      </w:r>
    </w:p>
    <w:p w14:paraId="32DE9C2A" w14:textId="77777777" w:rsidR="00A856FA" w:rsidRDefault="00A856FA" w:rsidP="00B30C68">
      <w:pPr>
        <w:spacing w:before="100" w:beforeAutospacing="1" w:after="100" w:afterAutospacing="1" w:line="480" w:lineRule="auto"/>
        <w:jc w:val="left"/>
        <w:rPr>
          <w:sz w:val="22"/>
          <w:szCs w:val="24"/>
        </w:rPr>
      </w:pPr>
      <w:r>
        <w:rPr>
          <w:sz w:val="22"/>
          <w:szCs w:val="24"/>
          <w:lang w:val="en-PH"/>
        </w:rPr>
        <w:t>Table 4 shows the proposed t</w:t>
      </w:r>
      <w:r>
        <w:rPr>
          <w:sz w:val="22"/>
          <w:szCs w:val="24"/>
        </w:rPr>
        <w:t>raining intervention plan for enhancing teachers’ ICT Competencies in t</w:t>
      </w:r>
      <w:r w:rsidRPr="00A856FA">
        <w:rPr>
          <w:sz w:val="22"/>
          <w:szCs w:val="24"/>
        </w:rPr>
        <w:t xml:space="preserve">eaching </w:t>
      </w:r>
      <w:r>
        <w:rPr>
          <w:sz w:val="22"/>
          <w:szCs w:val="24"/>
        </w:rPr>
        <w:t>force and m</w:t>
      </w:r>
      <w:r w:rsidRPr="00A856FA">
        <w:rPr>
          <w:sz w:val="22"/>
          <w:szCs w:val="24"/>
        </w:rPr>
        <w:t>otion</w:t>
      </w:r>
      <w:r>
        <w:rPr>
          <w:sz w:val="22"/>
          <w:szCs w:val="24"/>
        </w:rPr>
        <w:t>.</w:t>
      </w:r>
    </w:p>
    <w:p w14:paraId="2119C569" w14:textId="77777777" w:rsidR="00A856FA" w:rsidRPr="00A856FA" w:rsidRDefault="00A856FA" w:rsidP="00A856FA">
      <w:pPr>
        <w:spacing w:before="100" w:beforeAutospacing="1" w:after="100" w:afterAutospacing="1"/>
        <w:jc w:val="center"/>
        <w:rPr>
          <w:sz w:val="22"/>
          <w:szCs w:val="24"/>
          <w:lang w:val="en-PH"/>
        </w:rPr>
      </w:pPr>
      <w:r>
        <w:rPr>
          <w:sz w:val="22"/>
          <w:szCs w:val="24"/>
        </w:rPr>
        <w:lastRenderedPageBreak/>
        <w:t xml:space="preserve">Table 4. </w:t>
      </w:r>
      <w:r w:rsidRPr="00A856FA">
        <w:rPr>
          <w:sz w:val="22"/>
          <w:szCs w:val="24"/>
          <w:lang w:val="en-PH"/>
        </w:rPr>
        <w:t>Proposed T</w:t>
      </w:r>
      <w:r>
        <w:rPr>
          <w:sz w:val="22"/>
          <w:szCs w:val="24"/>
        </w:rPr>
        <w:t>raining Intervention Plan f</w:t>
      </w:r>
      <w:r w:rsidRPr="00A856FA">
        <w:rPr>
          <w:sz w:val="22"/>
          <w:szCs w:val="24"/>
        </w:rPr>
        <w:t xml:space="preserve">or Enhancing Teachers’ ICT Competencies </w:t>
      </w:r>
      <w:r>
        <w:rPr>
          <w:sz w:val="22"/>
          <w:szCs w:val="24"/>
        </w:rPr>
        <w:t>in Teaching Force a</w:t>
      </w:r>
      <w:r w:rsidRPr="00A856FA">
        <w:rPr>
          <w:sz w:val="22"/>
          <w:szCs w:val="24"/>
        </w:rPr>
        <w:t>nd Motion</w:t>
      </w:r>
      <w:r w:rsidRPr="00A856FA">
        <w:rPr>
          <w:rFonts w:ascii="Arial" w:hAnsi="Arial" w:cs="Arial"/>
          <w:vanish/>
          <w:sz w:val="16"/>
          <w:szCs w:val="16"/>
          <w:lang w:val="en-PH"/>
        </w:rPr>
        <w:t>Top of Form</w:t>
      </w:r>
    </w:p>
    <w:p w14:paraId="74B711ED" w14:textId="77777777" w:rsidR="00A856FA" w:rsidRPr="00A856FA" w:rsidRDefault="00A856FA" w:rsidP="00A856FA">
      <w:pPr>
        <w:pBdr>
          <w:top w:val="single" w:sz="6" w:space="1" w:color="auto"/>
        </w:pBdr>
        <w:jc w:val="center"/>
        <w:rPr>
          <w:rFonts w:ascii="Arial" w:hAnsi="Arial" w:cs="Arial"/>
          <w:vanish/>
          <w:sz w:val="16"/>
          <w:szCs w:val="16"/>
          <w:lang w:val="en-PH"/>
        </w:rPr>
      </w:pPr>
      <w:r w:rsidRPr="00A856FA">
        <w:rPr>
          <w:rFonts w:ascii="Arial" w:hAnsi="Arial" w:cs="Arial"/>
          <w:vanish/>
          <w:sz w:val="16"/>
          <w:szCs w:val="16"/>
          <w:lang w:val="en-PH"/>
        </w:rPr>
        <w:t>Bottom of Form</w:t>
      </w:r>
    </w:p>
    <w:p w14:paraId="2E37A790" w14:textId="77777777" w:rsidR="00A856FA" w:rsidRDefault="00A856FA">
      <w:pPr>
        <w:widowControl w:val="0"/>
        <w:jc w:val="center"/>
        <w:rPr>
          <w:sz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7"/>
        <w:gridCol w:w="1437"/>
        <w:gridCol w:w="1337"/>
        <w:gridCol w:w="1392"/>
        <w:gridCol w:w="1359"/>
        <w:gridCol w:w="686"/>
        <w:gridCol w:w="1288"/>
      </w:tblGrid>
      <w:tr w:rsidR="00A856FA" w:rsidRPr="00A856FA" w14:paraId="4D98A2F2" w14:textId="77777777" w:rsidTr="00AA4DEF">
        <w:trPr>
          <w:tblHeader/>
          <w:tblCellSpacing w:w="15" w:type="dxa"/>
        </w:trPr>
        <w:tc>
          <w:tcPr>
            <w:tcW w:w="0" w:type="auto"/>
            <w:tcBorders>
              <w:top w:val="single" w:sz="4" w:space="0" w:color="auto"/>
              <w:bottom w:val="single" w:sz="4" w:space="0" w:color="auto"/>
            </w:tcBorders>
            <w:vAlign w:val="center"/>
            <w:hideMark/>
          </w:tcPr>
          <w:p w14:paraId="2823F989" w14:textId="77777777" w:rsidR="00A856FA" w:rsidRPr="00A856FA" w:rsidRDefault="00A856FA" w:rsidP="00A856FA">
            <w:pPr>
              <w:widowControl w:val="0"/>
              <w:jc w:val="center"/>
              <w:rPr>
                <w:b/>
                <w:bCs/>
                <w:sz w:val="22"/>
                <w:lang w:val="en-PH"/>
              </w:rPr>
            </w:pPr>
            <w:r w:rsidRPr="00A856FA">
              <w:rPr>
                <w:b/>
                <w:bCs/>
                <w:sz w:val="22"/>
                <w:lang w:val="en-PH"/>
              </w:rPr>
              <w:t>Identified Findings/Needs</w:t>
            </w:r>
          </w:p>
        </w:tc>
        <w:tc>
          <w:tcPr>
            <w:tcW w:w="0" w:type="auto"/>
            <w:tcBorders>
              <w:top w:val="single" w:sz="4" w:space="0" w:color="auto"/>
              <w:bottom w:val="single" w:sz="4" w:space="0" w:color="auto"/>
            </w:tcBorders>
            <w:vAlign w:val="center"/>
            <w:hideMark/>
          </w:tcPr>
          <w:p w14:paraId="0728B56B" w14:textId="77777777" w:rsidR="00A856FA" w:rsidRPr="00A856FA" w:rsidRDefault="00A856FA" w:rsidP="00A856FA">
            <w:pPr>
              <w:widowControl w:val="0"/>
              <w:jc w:val="center"/>
              <w:rPr>
                <w:b/>
                <w:bCs/>
                <w:sz w:val="22"/>
                <w:lang w:val="en-PH"/>
              </w:rPr>
            </w:pPr>
            <w:r w:rsidRPr="00A856FA">
              <w:rPr>
                <w:b/>
                <w:bCs/>
                <w:sz w:val="22"/>
                <w:lang w:val="en-PH"/>
              </w:rPr>
              <w:t>Training Focus</w:t>
            </w:r>
          </w:p>
        </w:tc>
        <w:tc>
          <w:tcPr>
            <w:tcW w:w="0" w:type="auto"/>
            <w:tcBorders>
              <w:top w:val="single" w:sz="4" w:space="0" w:color="auto"/>
              <w:bottom w:val="single" w:sz="4" w:space="0" w:color="auto"/>
            </w:tcBorders>
            <w:vAlign w:val="center"/>
            <w:hideMark/>
          </w:tcPr>
          <w:p w14:paraId="3FC489A3" w14:textId="77777777" w:rsidR="00A856FA" w:rsidRPr="00A856FA" w:rsidRDefault="00A856FA" w:rsidP="00A856FA">
            <w:pPr>
              <w:widowControl w:val="0"/>
              <w:jc w:val="center"/>
              <w:rPr>
                <w:b/>
                <w:bCs/>
                <w:sz w:val="22"/>
                <w:lang w:val="en-PH"/>
              </w:rPr>
            </w:pPr>
            <w:r w:rsidRPr="00A856FA">
              <w:rPr>
                <w:b/>
                <w:bCs/>
                <w:sz w:val="22"/>
                <w:lang w:val="en-PH"/>
              </w:rPr>
              <w:t>Objectives</w:t>
            </w:r>
          </w:p>
        </w:tc>
        <w:tc>
          <w:tcPr>
            <w:tcW w:w="0" w:type="auto"/>
            <w:tcBorders>
              <w:top w:val="single" w:sz="4" w:space="0" w:color="auto"/>
              <w:bottom w:val="single" w:sz="4" w:space="0" w:color="auto"/>
            </w:tcBorders>
            <w:vAlign w:val="center"/>
            <w:hideMark/>
          </w:tcPr>
          <w:p w14:paraId="71E0FBCB" w14:textId="77777777" w:rsidR="00A856FA" w:rsidRPr="00A856FA" w:rsidRDefault="00A856FA" w:rsidP="00A856FA">
            <w:pPr>
              <w:widowControl w:val="0"/>
              <w:jc w:val="center"/>
              <w:rPr>
                <w:b/>
                <w:bCs/>
                <w:sz w:val="22"/>
                <w:lang w:val="en-PH"/>
              </w:rPr>
            </w:pPr>
            <w:r w:rsidRPr="00A856FA">
              <w:rPr>
                <w:b/>
                <w:bCs/>
                <w:sz w:val="22"/>
                <w:lang w:val="en-PH"/>
              </w:rPr>
              <w:t>Proposed Activities</w:t>
            </w:r>
          </w:p>
        </w:tc>
        <w:tc>
          <w:tcPr>
            <w:tcW w:w="0" w:type="auto"/>
            <w:tcBorders>
              <w:top w:val="single" w:sz="4" w:space="0" w:color="auto"/>
              <w:bottom w:val="single" w:sz="4" w:space="0" w:color="auto"/>
            </w:tcBorders>
            <w:vAlign w:val="center"/>
            <w:hideMark/>
          </w:tcPr>
          <w:p w14:paraId="5F2882D2" w14:textId="77777777" w:rsidR="00A856FA" w:rsidRPr="00A856FA" w:rsidRDefault="00A856FA" w:rsidP="00A856FA">
            <w:pPr>
              <w:widowControl w:val="0"/>
              <w:jc w:val="center"/>
              <w:rPr>
                <w:b/>
                <w:bCs/>
                <w:sz w:val="22"/>
                <w:lang w:val="en-PH"/>
              </w:rPr>
            </w:pPr>
            <w:r w:rsidRPr="00A856FA">
              <w:rPr>
                <w:b/>
                <w:bCs/>
                <w:sz w:val="22"/>
                <w:lang w:val="en-PH"/>
              </w:rPr>
              <w:t>Expected Outcomes</w:t>
            </w:r>
          </w:p>
        </w:tc>
        <w:tc>
          <w:tcPr>
            <w:tcW w:w="0" w:type="auto"/>
            <w:tcBorders>
              <w:top w:val="single" w:sz="4" w:space="0" w:color="auto"/>
              <w:bottom w:val="single" w:sz="4" w:space="0" w:color="auto"/>
            </w:tcBorders>
            <w:vAlign w:val="center"/>
            <w:hideMark/>
          </w:tcPr>
          <w:p w14:paraId="302F97AB" w14:textId="77777777" w:rsidR="00A856FA" w:rsidRPr="00A856FA" w:rsidRDefault="00A856FA" w:rsidP="00A856FA">
            <w:pPr>
              <w:widowControl w:val="0"/>
              <w:jc w:val="center"/>
              <w:rPr>
                <w:b/>
                <w:bCs/>
                <w:sz w:val="22"/>
                <w:lang w:val="en-PH"/>
              </w:rPr>
            </w:pPr>
            <w:r w:rsidRPr="00A856FA">
              <w:rPr>
                <w:b/>
                <w:bCs/>
                <w:sz w:val="22"/>
                <w:lang w:val="en-PH"/>
              </w:rPr>
              <w:t>Time Frame</w:t>
            </w:r>
          </w:p>
        </w:tc>
        <w:tc>
          <w:tcPr>
            <w:tcW w:w="0" w:type="auto"/>
            <w:tcBorders>
              <w:top w:val="single" w:sz="4" w:space="0" w:color="auto"/>
              <w:bottom w:val="single" w:sz="4" w:space="0" w:color="auto"/>
            </w:tcBorders>
            <w:vAlign w:val="center"/>
            <w:hideMark/>
          </w:tcPr>
          <w:p w14:paraId="2CDA4BBF" w14:textId="77777777" w:rsidR="00A856FA" w:rsidRPr="00A856FA" w:rsidRDefault="00A856FA" w:rsidP="00A856FA">
            <w:pPr>
              <w:widowControl w:val="0"/>
              <w:jc w:val="center"/>
              <w:rPr>
                <w:b/>
                <w:bCs/>
                <w:sz w:val="22"/>
                <w:lang w:val="en-PH"/>
              </w:rPr>
            </w:pPr>
            <w:r w:rsidRPr="00A856FA">
              <w:rPr>
                <w:b/>
                <w:bCs/>
                <w:sz w:val="22"/>
                <w:lang w:val="en-PH"/>
              </w:rPr>
              <w:t>Persons Involved</w:t>
            </w:r>
          </w:p>
        </w:tc>
      </w:tr>
      <w:tr w:rsidR="00A856FA" w:rsidRPr="00A856FA" w14:paraId="6A08E539" w14:textId="77777777" w:rsidTr="00A856FA">
        <w:trPr>
          <w:tblCellSpacing w:w="15" w:type="dxa"/>
        </w:trPr>
        <w:tc>
          <w:tcPr>
            <w:tcW w:w="0" w:type="auto"/>
            <w:vAlign w:val="center"/>
            <w:hideMark/>
          </w:tcPr>
          <w:p w14:paraId="73AFFF78" w14:textId="77777777" w:rsidR="00A856FA" w:rsidRPr="00A856FA" w:rsidRDefault="00A856FA" w:rsidP="00A856FA">
            <w:pPr>
              <w:widowControl w:val="0"/>
              <w:jc w:val="center"/>
              <w:rPr>
                <w:sz w:val="22"/>
                <w:lang w:val="en-PH"/>
              </w:rPr>
            </w:pPr>
            <w:r w:rsidRPr="00A856FA">
              <w:rPr>
                <w:sz w:val="22"/>
                <w:lang w:val="en-PH"/>
              </w:rPr>
              <w:t>ICT use is limited to PowerPoint presentations and videos</w:t>
            </w:r>
          </w:p>
        </w:tc>
        <w:tc>
          <w:tcPr>
            <w:tcW w:w="0" w:type="auto"/>
            <w:vAlign w:val="center"/>
            <w:hideMark/>
          </w:tcPr>
          <w:p w14:paraId="41E88B77" w14:textId="77777777" w:rsidR="00A856FA" w:rsidRPr="00A856FA" w:rsidRDefault="00A856FA" w:rsidP="00A856FA">
            <w:pPr>
              <w:widowControl w:val="0"/>
              <w:jc w:val="center"/>
              <w:rPr>
                <w:sz w:val="22"/>
                <w:lang w:val="en-PH"/>
              </w:rPr>
            </w:pPr>
            <w:r w:rsidRPr="00A856FA">
              <w:rPr>
                <w:sz w:val="22"/>
                <w:lang w:val="en-PH"/>
              </w:rPr>
              <w:t>Advanced ICT Tools for Science Teaching</w:t>
            </w:r>
          </w:p>
        </w:tc>
        <w:tc>
          <w:tcPr>
            <w:tcW w:w="0" w:type="auto"/>
            <w:vAlign w:val="center"/>
            <w:hideMark/>
          </w:tcPr>
          <w:p w14:paraId="113B2B3A" w14:textId="77777777" w:rsidR="00A856FA" w:rsidRPr="00A856FA" w:rsidRDefault="00A856FA" w:rsidP="00A856FA">
            <w:pPr>
              <w:widowControl w:val="0"/>
              <w:jc w:val="center"/>
              <w:rPr>
                <w:sz w:val="22"/>
                <w:lang w:val="en-PH"/>
              </w:rPr>
            </w:pPr>
            <w:r w:rsidRPr="00A856FA">
              <w:rPr>
                <w:sz w:val="22"/>
                <w:lang w:val="en-PH"/>
              </w:rPr>
              <w:t>Enhance teachers’ skills in using interactive ICT tools and simulations</w:t>
            </w:r>
          </w:p>
        </w:tc>
        <w:tc>
          <w:tcPr>
            <w:tcW w:w="0" w:type="auto"/>
            <w:vAlign w:val="center"/>
            <w:hideMark/>
          </w:tcPr>
          <w:p w14:paraId="25F5FF21" w14:textId="77777777" w:rsidR="00A856FA" w:rsidRPr="00A856FA" w:rsidRDefault="00A856FA" w:rsidP="00A856FA">
            <w:pPr>
              <w:widowControl w:val="0"/>
              <w:jc w:val="center"/>
              <w:rPr>
                <w:sz w:val="22"/>
                <w:lang w:val="en-PH"/>
              </w:rPr>
            </w:pPr>
            <w:r w:rsidRPr="00A856FA">
              <w:rPr>
                <w:sz w:val="22"/>
                <w:lang w:val="en-PH"/>
              </w:rPr>
              <w:t xml:space="preserve">Workshop on </w:t>
            </w:r>
            <w:proofErr w:type="spellStart"/>
            <w:r w:rsidRPr="00A856FA">
              <w:rPr>
                <w:sz w:val="22"/>
                <w:lang w:val="en-PH"/>
              </w:rPr>
              <w:t>PhET</w:t>
            </w:r>
            <w:proofErr w:type="spellEnd"/>
            <w:r w:rsidRPr="00A856FA">
              <w:rPr>
                <w:sz w:val="22"/>
                <w:lang w:val="en-PH"/>
              </w:rPr>
              <w:t xml:space="preserve"> simulations, virtual labs, interactive science applications, and gamified learning tools</w:t>
            </w:r>
          </w:p>
        </w:tc>
        <w:tc>
          <w:tcPr>
            <w:tcW w:w="0" w:type="auto"/>
            <w:vAlign w:val="center"/>
            <w:hideMark/>
          </w:tcPr>
          <w:p w14:paraId="69494B29" w14:textId="77777777" w:rsidR="00A856FA" w:rsidRPr="00A856FA" w:rsidRDefault="00A856FA" w:rsidP="00A856FA">
            <w:pPr>
              <w:widowControl w:val="0"/>
              <w:jc w:val="center"/>
              <w:rPr>
                <w:sz w:val="22"/>
                <w:lang w:val="en-PH"/>
              </w:rPr>
            </w:pPr>
            <w:r w:rsidRPr="00A856FA">
              <w:rPr>
                <w:sz w:val="22"/>
                <w:lang w:val="en-PH"/>
              </w:rPr>
              <w:t>Teachers can use interactive ICT tools beyond presentation-based instruction</w:t>
            </w:r>
          </w:p>
        </w:tc>
        <w:tc>
          <w:tcPr>
            <w:tcW w:w="0" w:type="auto"/>
            <w:vAlign w:val="center"/>
            <w:hideMark/>
          </w:tcPr>
          <w:p w14:paraId="3BD54A3F" w14:textId="77777777" w:rsidR="00A856FA" w:rsidRPr="00A856FA" w:rsidRDefault="00A856FA" w:rsidP="00A856FA">
            <w:pPr>
              <w:widowControl w:val="0"/>
              <w:jc w:val="center"/>
              <w:rPr>
                <w:sz w:val="22"/>
                <w:lang w:val="en-PH"/>
              </w:rPr>
            </w:pPr>
            <w:r w:rsidRPr="00A856FA">
              <w:rPr>
                <w:sz w:val="22"/>
                <w:lang w:val="en-PH"/>
              </w:rPr>
              <w:t>2 days</w:t>
            </w:r>
          </w:p>
        </w:tc>
        <w:tc>
          <w:tcPr>
            <w:tcW w:w="0" w:type="auto"/>
            <w:vAlign w:val="center"/>
            <w:hideMark/>
          </w:tcPr>
          <w:p w14:paraId="008E3160" w14:textId="77777777" w:rsidR="00A856FA" w:rsidRPr="00A856FA" w:rsidRDefault="00A856FA" w:rsidP="00A856FA">
            <w:pPr>
              <w:widowControl w:val="0"/>
              <w:jc w:val="center"/>
              <w:rPr>
                <w:sz w:val="22"/>
                <w:lang w:val="en-PH"/>
              </w:rPr>
            </w:pPr>
            <w:r w:rsidRPr="00A856FA">
              <w:rPr>
                <w:sz w:val="22"/>
                <w:lang w:val="en-PH"/>
              </w:rPr>
              <w:t>ICT Coordinator, Science Supervisors, Teachers</w:t>
            </w:r>
          </w:p>
        </w:tc>
      </w:tr>
      <w:tr w:rsidR="00A856FA" w:rsidRPr="00A856FA" w14:paraId="469F3B83" w14:textId="77777777" w:rsidTr="00A856FA">
        <w:trPr>
          <w:tblCellSpacing w:w="15" w:type="dxa"/>
        </w:trPr>
        <w:tc>
          <w:tcPr>
            <w:tcW w:w="0" w:type="auto"/>
            <w:vAlign w:val="center"/>
            <w:hideMark/>
          </w:tcPr>
          <w:p w14:paraId="724EA222" w14:textId="77777777" w:rsidR="00A856FA" w:rsidRPr="00A856FA" w:rsidRDefault="00A856FA" w:rsidP="00A856FA">
            <w:pPr>
              <w:widowControl w:val="0"/>
              <w:jc w:val="center"/>
              <w:rPr>
                <w:sz w:val="22"/>
                <w:lang w:val="en-PH"/>
              </w:rPr>
            </w:pPr>
            <w:r w:rsidRPr="00A856FA">
              <w:rPr>
                <w:sz w:val="22"/>
                <w:lang w:val="en-PH"/>
              </w:rPr>
              <w:t>ICT integration remains teacher-centered</w:t>
            </w:r>
          </w:p>
        </w:tc>
        <w:tc>
          <w:tcPr>
            <w:tcW w:w="0" w:type="auto"/>
            <w:vAlign w:val="center"/>
            <w:hideMark/>
          </w:tcPr>
          <w:p w14:paraId="4DAEE345" w14:textId="77777777" w:rsidR="00A856FA" w:rsidRPr="00A856FA" w:rsidRDefault="00A856FA" w:rsidP="00A856FA">
            <w:pPr>
              <w:widowControl w:val="0"/>
              <w:jc w:val="center"/>
              <w:rPr>
                <w:sz w:val="22"/>
                <w:lang w:val="en-PH"/>
              </w:rPr>
            </w:pPr>
            <w:r w:rsidRPr="00A856FA">
              <w:rPr>
                <w:sz w:val="22"/>
                <w:lang w:val="en-PH"/>
              </w:rPr>
              <w:t>Student-Centered ICT Pedagogy</w:t>
            </w:r>
          </w:p>
        </w:tc>
        <w:tc>
          <w:tcPr>
            <w:tcW w:w="0" w:type="auto"/>
            <w:vAlign w:val="center"/>
            <w:hideMark/>
          </w:tcPr>
          <w:p w14:paraId="49519DB7" w14:textId="77777777" w:rsidR="00A856FA" w:rsidRPr="00A856FA" w:rsidRDefault="00A856FA" w:rsidP="00A856FA">
            <w:pPr>
              <w:widowControl w:val="0"/>
              <w:jc w:val="center"/>
              <w:rPr>
                <w:sz w:val="22"/>
                <w:lang w:val="en-PH"/>
              </w:rPr>
            </w:pPr>
            <w:r w:rsidRPr="00A856FA">
              <w:rPr>
                <w:sz w:val="22"/>
                <w:lang w:val="en-PH"/>
              </w:rPr>
              <w:t>Strengthen teachers’ ability to facilitate inquiry-based and collaborative learning using ICT</w:t>
            </w:r>
          </w:p>
        </w:tc>
        <w:tc>
          <w:tcPr>
            <w:tcW w:w="0" w:type="auto"/>
            <w:vAlign w:val="center"/>
            <w:hideMark/>
          </w:tcPr>
          <w:p w14:paraId="5B1C528A" w14:textId="77777777" w:rsidR="00A856FA" w:rsidRPr="00A856FA" w:rsidRDefault="00A856FA" w:rsidP="00A856FA">
            <w:pPr>
              <w:widowControl w:val="0"/>
              <w:jc w:val="center"/>
              <w:rPr>
                <w:sz w:val="22"/>
                <w:lang w:val="en-PH"/>
              </w:rPr>
            </w:pPr>
            <w:r w:rsidRPr="00A856FA">
              <w:rPr>
                <w:sz w:val="22"/>
                <w:lang w:val="en-PH"/>
              </w:rPr>
              <w:t>Demonstration teaching, collaborative lesson planning, inquiry-based digital activities</w:t>
            </w:r>
          </w:p>
        </w:tc>
        <w:tc>
          <w:tcPr>
            <w:tcW w:w="0" w:type="auto"/>
            <w:vAlign w:val="center"/>
            <w:hideMark/>
          </w:tcPr>
          <w:p w14:paraId="689768E6" w14:textId="77777777" w:rsidR="00A856FA" w:rsidRPr="00A856FA" w:rsidRDefault="00A856FA" w:rsidP="00A856FA">
            <w:pPr>
              <w:widowControl w:val="0"/>
              <w:jc w:val="center"/>
              <w:rPr>
                <w:sz w:val="22"/>
                <w:lang w:val="en-PH"/>
              </w:rPr>
            </w:pPr>
            <w:r w:rsidRPr="00A856FA">
              <w:rPr>
                <w:sz w:val="22"/>
                <w:lang w:val="en-PH"/>
              </w:rPr>
              <w:t>Teachers implement learner-centered ICT strategies</w:t>
            </w:r>
          </w:p>
        </w:tc>
        <w:tc>
          <w:tcPr>
            <w:tcW w:w="0" w:type="auto"/>
            <w:vAlign w:val="center"/>
            <w:hideMark/>
          </w:tcPr>
          <w:p w14:paraId="13A0278F" w14:textId="77777777" w:rsidR="00A856FA" w:rsidRPr="00A856FA" w:rsidRDefault="00A856FA" w:rsidP="00A856FA">
            <w:pPr>
              <w:widowControl w:val="0"/>
              <w:jc w:val="center"/>
              <w:rPr>
                <w:sz w:val="22"/>
                <w:lang w:val="en-PH"/>
              </w:rPr>
            </w:pPr>
            <w:r w:rsidRPr="00A856FA">
              <w:rPr>
                <w:sz w:val="22"/>
                <w:lang w:val="en-PH"/>
              </w:rPr>
              <w:t>3 days</w:t>
            </w:r>
          </w:p>
        </w:tc>
        <w:tc>
          <w:tcPr>
            <w:tcW w:w="0" w:type="auto"/>
            <w:vAlign w:val="center"/>
            <w:hideMark/>
          </w:tcPr>
          <w:p w14:paraId="021A50ED" w14:textId="77777777" w:rsidR="00A856FA" w:rsidRPr="00A856FA" w:rsidRDefault="00A856FA" w:rsidP="00A856FA">
            <w:pPr>
              <w:widowControl w:val="0"/>
              <w:jc w:val="center"/>
              <w:rPr>
                <w:sz w:val="22"/>
                <w:lang w:val="en-PH"/>
              </w:rPr>
            </w:pPr>
            <w:r w:rsidRPr="00A856FA">
              <w:rPr>
                <w:sz w:val="22"/>
                <w:lang w:val="en-PH"/>
              </w:rPr>
              <w:t>Master Teachers, School Heads, Science Teachers</w:t>
            </w:r>
          </w:p>
        </w:tc>
      </w:tr>
      <w:tr w:rsidR="00A856FA" w:rsidRPr="00A856FA" w14:paraId="24BE73F0" w14:textId="77777777" w:rsidTr="00A856FA">
        <w:trPr>
          <w:tblCellSpacing w:w="15" w:type="dxa"/>
        </w:trPr>
        <w:tc>
          <w:tcPr>
            <w:tcW w:w="0" w:type="auto"/>
            <w:vAlign w:val="center"/>
            <w:hideMark/>
          </w:tcPr>
          <w:p w14:paraId="65BAD8E5" w14:textId="77777777" w:rsidR="00A856FA" w:rsidRPr="00A856FA" w:rsidRDefault="00A856FA" w:rsidP="00A856FA">
            <w:pPr>
              <w:widowControl w:val="0"/>
              <w:jc w:val="center"/>
              <w:rPr>
                <w:sz w:val="22"/>
                <w:lang w:val="en-PH"/>
              </w:rPr>
            </w:pPr>
            <w:r w:rsidRPr="00A856FA">
              <w:rPr>
                <w:sz w:val="22"/>
                <w:lang w:val="en-PH"/>
              </w:rPr>
              <w:t>Limited integration of ICT across lesson phases</w:t>
            </w:r>
          </w:p>
        </w:tc>
        <w:tc>
          <w:tcPr>
            <w:tcW w:w="0" w:type="auto"/>
            <w:vAlign w:val="center"/>
            <w:hideMark/>
          </w:tcPr>
          <w:p w14:paraId="4C1FC4E6" w14:textId="77777777" w:rsidR="00A856FA" w:rsidRPr="00A856FA" w:rsidRDefault="00A856FA" w:rsidP="00A856FA">
            <w:pPr>
              <w:widowControl w:val="0"/>
              <w:jc w:val="center"/>
              <w:rPr>
                <w:sz w:val="22"/>
                <w:lang w:val="en-PH"/>
              </w:rPr>
            </w:pPr>
            <w:r w:rsidRPr="00A856FA">
              <w:rPr>
                <w:sz w:val="22"/>
                <w:lang w:val="en-PH"/>
              </w:rPr>
              <w:t>TPACK-Based Lesson Design</w:t>
            </w:r>
          </w:p>
        </w:tc>
        <w:tc>
          <w:tcPr>
            <w:tcW w:w="0" w:type="auto"/>
            <w:vAlign w:val="center"/>
            <w:hideMark/>
          </w:tcPr>
          <w:p w14:paraId="79D1811F" w14:textId="77777777" w:rsidR="00A856FA" w:rsidRPr="00A856FA" w:rsidRDefault="00A856FA" w:rsidP="00A856FA">
            <w:pPr>
              <w:widowControl w:val="0"/>
              <w:jc w:val="center"/>
              <w:rPr>
                <w:sz w:val="22"/>
                <w:lang w:val="en-PH"/>
              </w:rPr>
            </w:pPr>
            <w:r w:rsidRPr="00A856FA">
              <w:rPr>
                <w:sz w:val="22"/>
                <w:lang w:val="en-PH"/>
              </w:rPr>
              <w:t>Develop teachers’ Technological Pedagogical Content Knowledge (TPACK)</w:t>
            </w:r>
          </w:p>
        </w:tc>
        <w:tc>
          <w:tcPr>
            <w:tcW w:w="0" w:type="auto"/>
            <w:vAlign w:val="center"/>
            <w:hideMark/>
          </w:tcPr>
          <w:p w14:paraId="75536CBB" w14:textId="77777777" w:rsidR="00A856FA" w:rsidRPr="00A856FA" w:rsidRDefault="00A856FA" w:rsidP="00A856FA">
            <w:pPr>
              <w:widowControl w:val="0"/>
              <w:jc w:val="center"/>
              <w:rPr>
                <w:sz w:val="22"/>
                <w:lang w:val="en-PH"/>
              </w:rPr>
            </w:pPr>
            <w:r w:rsidRPr="00A856FA">
              <w:rPr>
                <w:sz w:val="22"/>
                <w:lang w:val="en-PH"/>
              </w:rPr>
              <w:t>Seminar-workshop on integrating ICT in motivation, exploration, evaluation, and assessment</w:t>
            </w:r>
          </w:p>
        </w:tc>
        <w:tc>
          <w:tcPr>
            <w:tcW w:w="0" w:type="auto"/>
            <w:vAlign w:val="center"/>
            <w:hideMark/>
          </w:tcPr>
          <w:p w14:paraId="1C7F467C" w14:textId="77777777" w:rsidR="00A856FA" w:rsidRPr="00A856FA" w:rsidRDefault="00A856FA" w:rsidP="00A856FA">
            <w:pPr>
              <w:widowControl w:val="0"/>
              <w:jc w:val="center"/>
              <w:rPr>
                <w:sz w:val="22"/>
                <w:lang w:val="en-PH"/>
              </w:rPr>
            </w:pPr>
            <w:r w:rsidRPr="00A856FA">
              <w:rPr>
                <w:sz w:val="22"/>
                <w:lang w:val="en-PH"/>
              </w:rPr>
              <w:t>Teachers design lessons with meaningful ICT integration across all lesson stages</w:t>
            </w:r>
          </w:p>
        </w:tc>
        <w:tc>
          <w:tcPr>
            <w:tcW w:w="0" w:type="auto"/>
            <w:vAlign w:val="center"/>
            <w:hideMark/>
          </w:tcPr>
          <w:p w14:paraId="59BFC2F6" w14:textId="77777777" w:rsidR="00A856FA" w:rsidRPr="00A856FA" w:rsidRDefault="00A856FA" w:rsidP="00A856FA">
            <w:pPr>
              <w:widowControl w:val="0"/>
              <w:jc w:val="center"/>
              <w:rPr>
                <w:sz w:val="22"/>
                <w:lang w:val="en-PH"/>
              </w:rPr>
            </w:pPr>
            <w:r w:rsidRPr="00A856FA">
              <w:rPr>
                <w:sz w:val="22"/>
                <w:lang w:val="en-PH"/>
              </w:rPr>
              <w:t>2 days</w:t>
            </w:r>
          </w:p>
        </w:tc>
        <w:tc>
          <w:tcPr>
            <w:tcW w:w="0" w:type="auto"/>
            <w:vAlign w:val="center"/>
            <w:hideMark/>
          </w:tcPr>
          <w:p w14:paraId="2CA72EE3" w14:textId="77777777" w:rsidR="00A856FA" w:rsidRPr="00A856FA" w:rsidRDefault="00A856FA" w:rsidP="00A856FA">
            <w:pPr>
              <w:widowControl w:val="0"/>
              <w:jc w:val="center"/>
              <w:rPr>
                <w:sz w:val="22"/>
                <w:lang w:val="en-PH"/>
              </w:rPr>
            </w:pPr>
            <w:r w:rsidRPr="00A856FA">
              <w:rPr>
                <w:sz w:val="22"/>
                <w:lang w:val="en-PH"/>
              </w:rPr>
              <w:t>Education Program Supervisors, ICT Experts</w:t>
            </w:r>
          </w:p>
        </w:tc>
      </w:tr>
      <w:tr w:rsidR="00A856FA" w:rsidRPr="00A856FA" w14:paraId="3B6210D1" w14:textId="77777777" w:rsidTr="00A856FA">
        <w:trPr>
          <w:tblCellSpacing w:w="15" w:type="dxa"/>
        </w:trPr>
        <w:tc>
          <w:tcPr>
            <w:tcW w:w="0" w:type="auto"/>
            <w:vAlign w:val="center"/>
            <w:hideMark/>
          </w:tcPr>
          <w:p w14:paraId="39727DE1" w14:textId="77777777" w:rsidR="00A856FA" w:rsidRPr="00A856FA" w:rsidRDefault="00A856FA" w:rsidP="00A856FA">
            <w:pPr>
              <w:widowControl w:val="0"/>
              <w:jc w:val="center"/>
              <w:rPr>
                <w:sz w:val="22"/>
                <w:lang w:val="en-PH"/>
              </w:rPr>
            </w:pPr>
            <w:r w:rsidRPr="00A856FA">
              <w:rPr>
                <w:sz w:val="22"/>
                <w:lang w:val="en-PH"/>
              </w:rPr>
              <w:t>ICT use remains at substitution level of SAMR</w:t>
            </w:r>
          </w:p>
        </w:tc>
        <w:tc>
          <w:tcPr>
            <w:tcW w:w="0" w:type="auto"/>
            <w:vAlign w:val="center"/>
            <w:hideMark/>
          </w:tcPr>
          <w:p w14:paraId="7853E359" w14:textId="77777777" w:rsidR="00A856FA" w:rsidRPr="00A856FA" w:rsidRDefault="00A856FA" w:rsidP="00A856FA">
            <w:pPr>
              <w:widowControl w:val="0"/>
              <w:jc w:val="center"/>
              <w:rPr>
                <w:sz w:val="22"/>
                <w:lang w:val="en-PH"/>
              </w:rPr>
            </w:pPr>
            <w:r w:rsidRPr="00A856FA">
              <w:rPr>
                <w:sz w:val="22"/>
                <w:lang w:val="en-PH"/>
              </w:rPr>
              <w:t>SAMR-Based Instructional Transformation</w:t>
            </w:r>
          </w:p>
        </w:tc>
        <w:tc>
          <w:tcPr>
            <w:tcW w:w="0" w:type="auto"/>
            <w:vAlign w:val="center"/>
            <w:hideMark/>
          </w:tcPr>
          <w:p w14:paraId="4545B987" w14:textId="77777777" w:rsidR="00A856FA" w:rsidRPr="00A856FA" w:rsidRDefault="00A856FA" w:rsidP="00A856FA">
            <w:pPr>
              <w:widowControl w:val="0"/>
              <w:jc w:val="center"/>
              <w:rPr>
                <w:sz w:val="22"/>
                <w:lang w:val="en-PH"/>
              </w:rPr>
            </w:pPr>
            <w:r w:rsidRPr="00A856FA">
              <w:rPr>
                <w:sz w:val="22"/>
                <w:lang w:val="en-PH"/>
              </w:rPr>
              <w:t>Help teachers progress from substitution to modification and redefinition levels</w:t>
            </w:r>
          </w:p>
        </w:tc>
        <w:tc>
          <w:tcPr>
            <w:tcW w:w="0" w:type="auto"/>
            <w:vAlign w:val="center"/>
            <w:hideMark/>
          </w:tcPr>
          <w:p w14:paraId="1EEB54F9" w14:textId="77777777" w:rsidR="00A856FA" w:rsidRPr="00A856FA" w:rsidRDefault="00A856FA" w:rsidP="00A856FA">
            <w:pPr>
              <w:widowControl w:val="0"/>
              <w:jc w:val="center"/>
              <w:rPr>
                <w:sz w:val="22"/>
                <w:lang w:val="en-PH"/>
              </w:rPr>
            </w:pPr>
            <w:r w:rsidRPr="00A856FA">
              <w:rPr>
                <w:sz w:val="22"/>
                <w:lang w:val="en-PH"/>
              </w:rPr>
              <w:t>Training on redesigning science activities using SAMR framework</w:t>
            </w:r>
          </w:p>
        </w:tc>
        <w:tc>
          <w:tcPr>
            <w:tcW w:w="0" w:type="auto"/>
            <w:vAlign w:val="center"/>
            <w:hideMark/>
          </w:tcPr>
          <w:p w14:paraId="4527A1A2" w14:textId="77777777" w:rsidR="00A856FA" w:rsidRPr="00A856FA" w:rsidRDefault="00A856FA" w:rsidP="00A856FA">
            <w:pPr>
              <w:widowControl w:val="0"/>
              <w:jc w:val="center"/>
              <w:rPr>
                <w:sz w:val="22"/>
                <w:lang w:val="en-PH"/>
              </w:rPr>
            </w:pPr>
            <w:r w:rsidRPr="00A856FA">
              <w:rPr>
                <w:sz w:val="22"/>
                <w:lang w:val="en-PH"/>
              </w:rPr>
              <w:t>Teachers create transformative and innovative ICT-supported learning tasks</w:t>
            </w:r>
          </w:p>
        </w:tc>
        <w:tc>
          <w:tcPr>
            <w:tcW w:w="0" w:type="auto"/>
            <w:vAlign w:val="center"/>
            <w:hideMark/>
          </w:tcPr>
          <w:p w14:paraId="1C70A124" w14:textId="77777777" w:rsidR="00A856FA" w:rsidRPr="00A856FA" w:rsidRDefault="00A856FA" w:rsidP="00A856FA">
            <w:pPr>
              <w:widowControl w:val="0"/>
              <w:jc w:val="center"/>
              <w:rPr>
                <w:sz w:val="22"/>
                <w:lang w:val="en-PH"/>
              </w:rPr>
            </w:pPr>
            <w:r w:rsidRPr="00A856FA">
              <w:rPr>
                <w:sz w:val="22"/>
                <w:lang w:val="en-PH"/>
              </w:rPr>
              <w:t>2 days</w:t>
            </w:r>
          </w:p>
        </w:tc>
        <w:tc>
          <w:tcPr>
            <w:tcW w:w="0" w:type="auto"/>
            <w:vAlign w:val="center"/>
            <w:hideMark/>
          </w:tcPr>
          <w:p w14:paraId="27E29B07" w14:textId="77777777" w:rsidR="00A856FA" w:rsidRPr="00A856FA" w:rsidRDefault="00A856FA" w:rsidP="00A856FA">
            <w:pPr>
              <w:widowControl w:val="0"/>
              <w:jc w:val="center"/>
              <w:rPr>
                <w:sz w:val="22"/>
                <w:lang w:val="en-PH"/>
              </w:rPr>
            </w:pPr>
            <w:r w:rsidRPr="00A856FA">
              <w:rPr>
                <w:sz w:val="22"/>
                <w:lang w:val="en-PH"/>
              </w:rPr>
              <w:t>ICT Trainers, Curriculum Specialists</w:t>
            </w:r>
          </w:p>
        </w:tc>
      </w:tr>
      <w:tr w:rsidR="00A856FA" w:rsidRPr="00A856FA" w14:paraId="1FD4F9B8" w14:textId="77777777" w:rsidTr="00A856FA">
        <w:trPr>
          <w:tblCellSpacing w:w="15" w:type="dxa"/>
        </w:trPr>
        <w:tc>
          <w:tcPr>
            <w:tcW w:w="0" w:type="auto"/>
            <w:vAlign w:val="center"/>
            <w:hideMark/>
          </w:tcPr>
          <w:p w14:paraId="3C2C0163" w14:textId="77777777" w:rsidR="00A856FA" w:rsidRPr="00A856FA" w:rsidRDefault="00A856FA" w:rsidP="00A856FA">
            <w:pPr>
              <w:widowControl w:val="0"/>
              <w:jc w:val="center"/>
              <w:rPr>
                <w:sz w:val="22"/>
                <w:lang w:val="en-PH"/>
              </w:rPr>
            </w:pPr>
            <w:r w:rsidRPr="00A856FA">
              <w:rPr>
                <w:sz w:val="22"/>
                <w:lang w:val="en-PH"/>
              </w:rPr>
              <w:t>Minimal student interaction with ICT tools</w:t>
            </w:r>
          </w:p>
        </w:tc>
        <w:tc>
          <w:tcPr>
            <w:tcW w:w="0" w:type="auto"/>
            <w:vAlign w:val="center"/>
            <w:hideMark/>
          </w:tcPr>
          <w:p w14:paraId="7F3DF62C" w14:textId="77777777" w:rsidR="00A856FA" w:rsidRPr="00A856FA" w:rsidRDefault="00A856FA" w:rsidP="00A856FA">
            <w:pPr>
              <w:widowControl w:val="0"/>
              <w:jc w:val="center"/>
              <w:rPr>
                <w:sz w:val="22"/>
                <w:lang w:val="en-PH"/>
              </w:rPr>
            </w:pPr>
            <w:r w:rsidRPr="00A856FA">
              <w:rPr>
                <w:sz w:val="22"/>
                <w:lang w:val="en-PH"/>
              </w:rPr>
              <w:t>Interactive and Inquiry-Based Science Instruction</w:t>
            </w:r>
          </w:p>
        </w:tc>
        <w:tc>
          <w:tcPr>
            <w:tcW w:w="0" w:type="auto"/>
            <w:vAlign w:val="center"/>
            <w:hideMark/>
          </w:tcPr>
          <w:p w14:paraId="0719F391" w14:textId="77777777" w:rsidR="00A856FA" w:rsidRPr="00A856FA" w:rsidRDefault="00A856FA" w:rsidP="00A856FA">
            <w:pPr>
              <w:widowControl w:val="0"/>
              <w:jc w:val="center"/>
              <w:rPr>
                <w:sz w:val="22"/>
                <w:lang w:val="en-PH"/>
              </w:rPr>
            </w:pPr>
            <w:r w:rsidRPr="00A856FA">
              <w:rPr>
                <w:sz w:val="22"/>
                <w:lang w:val="en-PH"/>
              </w:rPr>
              <w:t>Improve student engagement and active participation using ICT</w:t>
            </w:r>
          </w:p>
        </w:tc>
        <w:tc>
          <w:tcPr>
            <w:tcW w:w="0" w:type="auto"/>
            <w:vAlign w:val="center"/>
            <w:hideMark/>
          </w:tcPr>
          <w:p w14:paraId="09A1C5A4" w14:textId="77777777" w:rsidR="00A856FA" w:rsidRPr="00A856FA" w:rsidRDefault="00A856FA" w:rsidP="00A856FA">
            <w:pPr>
              <w:widowControl w:val="0"/>
              <w:jc w:val="center"/>
              <w:rPr>
                <w:sz w:val="22"/>
                <w:lang w:val="en-PH"/>
              </w:rPr>
            </w:pPr>
            <w:r w:rsidRPr="00A856FA">
              <w:rPr>
                <w:sz w:val="22"/>
                <w:lang w:val="en-PH"/>
              </w:rPr>
              <w:t>Simulation-based science activities, collaborative digital experiments, online inquiry tasks</w:t>
            </w:r>
          </w:p>
        </w:tc>
        <w:tc>
          <w:tcPr>
            <w:tcW w:w="0" w:type="auto"/>
            <w:vAlign w:val="center"/>
            <w:hideMark/>
          </w:tcPr>
          <w:p w14:paraId="1E27CE64" w14:textId="77777777" w:rsidR="00A856FA" w:rsidRPr="00A856FA" w:rsidRDefault="00A856FA" w:rsidP="00A856FA">
            <w:pPr>
              <w:widowControl w:val="0"/>
              <w:jc w:val="center"/>
              <w:rPr>
                <w:sz w:val="22"/>
                <w:lang w:val="en-PH"/>
              </w:rPr>
            </w:pPr>
            <w:r w:rsidRPr="00A856FA">
              <w:rPr>
                <w:sz w:val="22"/>
                <w:lang w:val="en-PH"/>
              </w:rPr>
              <w:t>Increased student interaction and inquiry-based learning</w:t>
            </w:r>
          </w:p>
        </w:tc>
        <w:tc>
          <w:tcPr>
            <w:tcW w:w="0" w:type="auto"/>
            <w:vAlign w:val="center"/>
            <w:hideMark/>
          </w:tcPr>
          <w:p w14:paraId="78259370" w14:textId="77777777" w:rsidR="00A856FA" w:rsidRPr="00A856FA" w:rsidRDefault="00A856FA" w:rsidP="00A856FA">
            <w:pPr>
              <w:widowControl w:val="0"/>
              <w:jc w:val="center"/>
              <w:rPr>
                <w:sz w:val="22"/>
                <w:lang w:val="en-PH"/>
              </w:rPr>
            </w:pPr>
            <w:r w:rsidRPr="00A856FA">
              <w:rPr>
                <w:sz w:val="22"/>
                <w:lang w:val="en-PH"/>
              </w:rPr>
              <w:t>2 days</w:t>
            </w:r>
          </w:p>
        </w:tc>
        <w:tc>
          <w:tcPr>
            <w:tcW w:w="0" w:type="auto"/>
            <w:vAlign w:val="center"/>
            <w:hideMark/>
          </w:tcPr>
          <w:p w14:paraId="549629F8" w14:textId="77777777" w:rsidR="00A856FA" w:rsidRPr="00A856FA" w:rsidRDefault="00A856FA" w:rsidP="00A856FA">
            <w:pPr>
              <w:widowControl w:val="0"/>
              <w:jc w:val="center"/>
              <w:rPr>
                <w:sz w:val="22"/>
                <w:lang w:val="en-PH"/>
              </w:rPr>
            </w:pPr>
            <w:r w:rsidRPr="00A856FA">
              <w:rPr>
                <w:sz w:val="22"/>
                <w:lang w:val="en-PH"/>
              </w:rPr>
              <w:t>Science Coordinators, ICT Facilitators</w:t>
            </w:r>
          </w:p>
        </w:tc>
      </w:tr>
      <w:tr w:rsidR="00A856FA" w:rsidRPr="00A856FA" w14:paraId="54DAFD72" w14:textId="77777777" w:rsidTr="00A856FA">
        <w:trPr>
          <w:tblCellSpacing w:w="15" w:type="dxa"/>
        </w:trPr>
        <w:tc>
          <w:tcPr>
            <w:tcW w:w="0" w:type="auto"/>
            <w:vAlign w:val="center"/>
            <w:hideMark/>
          </w:tcPr>
          <w:p w14:paraId="487CCD87" w14:textId="77777777" w:rsidR="00A856FA" w:rsidRPr="00A856FA" w:rsidRDefault="00A856FA" w:rsidP="00A856FA">
            <w:pPr>
              <w:widowControl w:val="0"/>
              <w:jc w:val="center"/>
              <w:rPr>
                <w:sz w:val="22"/>
                <w:lang w:val="en-PH"/>
              </w:rPr>
            </w:pPr>
            <w:r w:rsidRPr="00A856FA">
              <w:rPr>
                <w:sz w:val="22"/>
                <w:lang w:val="en-PH"/>
              </w:rPr>
              <w:t>Lack of ICT-based assessment strategies</w:t>
            </w:r>
          </w:p>
        </w:tc>
        <w:tc>
          <w:tcPr>
            <w:tcW w:w="0" w:type="auto"/>
            <w:vAlign w:val="center"/>
            <w:hideMark/>
          </w:tcPr>
          <w:p w14:paraId="76E58B08" w14:textId="77777777" w:rsidR="00A856FA" w:rsidRPr="00A856FA" w:rsidRDefault="00A856FA" w:rsidP="00A856FA">
            <w:pPr>
              <w:widowControl w:val="0"/>
              <w:jc w:val="center"/>
              <w:rPr>
                <w:sz w:val="22"/>
                <w:lang w:val="en-PH"/>
              </w:rPr>
            </w:pPr>
            <w:r w:rsidRPr="00A856FA">
              <w:rPr>
                <w:sz w:val="22"/>
                <w:lang w:val="en-PH"/>
              </w:rPr>
              <w:t>Digital Assessment and Feedback Tools</w:t>
            </w:r>
          </w:p>
        </w:tc>
        <w:tc>
          <w:tcPr>
            <w:tcW w:w="0" w:type="auto"/>
            <w:vAlign w:val="center"/>
            <w:hideMark/>
          </w:tcPr>
          <w:p w14:paraId="5F13ADB0" w14:textId="77777777" w:rsidR="00A856FA" w:rsidRPr="00A856FA" w:rsidRDefault="00A856FA" w:rsidP="00A856FA">
            <w:pPr>
              <w:widowControl w:val="0"/>
              <w:jc w:val="center"/>
              <w:rPr>
                <w:sz w:val="22"/>
                <w:lang w:val="en-PH"/>
              </w:rPr>
            </w:pPr>
            <w:r w:rsidRPr="00A856FA">
              <w:rPr>
                <w:sz w:val="22"/>
                <w:lang w:val="en-PH"/>
              </w:rPr>
              <w:t xml:space="preserve">Enhance teachers’ competencies in ICT-supported </w:t>
            </w:r>
            <w:r w:rsidRPr="00A856FA">
              <w:rPr>
                <w:sz w:val="22"/>
                <w:lang w:val="en-PH"/>
              </w:rPr>
              <w:lastRenderedPageBreak/>
              <w:t>assessment</w:t>
            </w:r>
          </w:p>
        </w:tc>
        <w:tc>
          <w:tcPr>
            <w:tcW w:w="0" w:type="auto"/>
            <w:vAlign w:val="center"/>
            <w:hideMark/>
          </w:tcPr>
          <w:p w14:paraId="10FB157A" w14:textId="77777777" w:rsidR="00A856FA" w:rsidRPr="00A856FA" w:rsidRDefault="00A856FA" w:rsidP="00A856FA">
            <w:pPr>
              <w:widowControl w:val="0"/>
              <w:jc w:val="center"/>
              <w:rPr>
                <w:sz w:val="22"/>
                <w:lang w:val="en-PH"/>
              </w:rPr>
            </w:pPr>
            <w:r w:rsidRPr="00A856FA">
              <w:rPr>
                <w:sz w:val="22"/>
                <w:lang w:val="en-PH"/>
              </w:rPr>
              <w:lastRenderedPageBreak/>
              <w:t xml:space="preserve">Training on Google Forms, Quizizz, Kahoot, online rubrics, and </w:t>
            </w:r>
            <w:r w:rsidRPr="00A856FA">
              <w:rPr>
                <w:sz w:val="22"/>
                <w:lang w:val="en-PH"/>
              </w:rPr>
              <w:lastRenderedPageBreak/>
              <w:t>formative assessment tools</w:t>
            </w:r>
          </w:p>
        </w:tc>
        <w:tc>
          <w:tcPr>
            <w:tcW w:w="0" w:type="auto"/>
            <w:vAlign w:val="center"/>
            <w:hideMark/>
          </w:tcPr>
          <w:p w14:paraId="0B73A950" w14:textId="77777777" w:rsidR="00A856FA" w:rsidRPr="00A856FA" w:rsidRDefault="00A856FA" w:rsidP="00A856FA">
            <w:pPr>
              <w:widowControl w:val="0"/>
              <w:jc w:val="center"/>
              <w:rPr>
                <w:sz w:val="22"/>
                <w:lang w:val="en-PH"/>
              </w:rPr>
            </w:pPr>
            <w:r w:rsidRPr="00A856FA">
              <w:rPr>
                <w:sz w:val="22"/>
                <w:lang w:val="en-PH"/>
              </w:rPr>
              <w:lastRenderedPageBreak/>
              <w:t xml:space="preserve">Teachers utilize ICT for assessment and immediate </w:t>
            </w:r>
            <w:r w:rsidRPr="00A856FA">
              <w:rPr>
                <w:sz w:val="22"/>
                <w:lang w:val="en-PH"/>
              </w:rPr>
              <w:lastRenderedPageBreak/>
              <w:t>feedback</w:t>
            </w:r>
          </w:p>
        </w:tc>
        <w:tc>
          <w:tcPr>
            <w:tcW w:w="0" w:type="auto"/>
            <w:vAlign w:val="center"/>
            <w:hideMark/>
          </w:tcPr>
          <w:p w14:paraId="6F331A2E" w14:textId="77777777" w:rsidR="00A856FA" w:rsidRPr="00A856FA" w:rsidRDefault="00A856FA" w:rsidP="00A856FA">
            <w:pPr>
              <w:widowControl w:val="0"/>
              <w:jc w:val="center"/>
              <w:rPr>
                <w:sz w:val="22"/>
                <w:lang w:val="en-PH"/>
              </w:rPr>
            </w:pPr>
            <w:r w:rsidRPr="00A856FA">
              <w:rPr>
                <w:sz w:val="22"/>
                <w:lang w:val="en-PH"/>
              </w:rPr>
              <w:lastRenderedPageBreak/>
              <w:t>1 day</w:t>
            </w:r>
          </w:p>
        </w:tc>
        <w:tc>
          <w:tcPr>
            <w:tcW w:w="0" w:type="auto"/>
            <w:vAlign w:val="center"/>
            <w:hideMark/>
          </w:tcPr>
          <w:p w14:paraId="168058CA" w14:textId="77777777" w:rsidR="00A856FA" w:rsidRPr="00A856FA" w:rsidRDefault="00A856FA" w:rsidP="00A856FA">
            <w:pPr>
              <w:widowControl w:val="0"/>
              <w:jc w:val="center"/>
              <w:rPr>
                <w:sz w:val="22"/>
                <w:lang w:val="en-PH"/>
              </w:rPr>
            </w:pPr>
            <w:r w:rsidRPr="00A856FA">
              <w:rPr>
                <w:sz w:val="22"/>
                <w:lang w:val="en-PH"/>
              </w:rPr>
              <w:t>ICT Coordinator, Assessment Specialists</w:t>
            </w:r>
          </w:p>
        </w:tc>
      </w:tr>
      <w:tr w:rsidR="00A856FA" w:rsidRPr="00A856FA" w14:paraId="35279350" w14:textId="77777777" w:rsidTr="00A856FA">
        <w:trPr>
          <w:tblCellSpacing w:w="15" w:type="dxa"/>
        </w:trPr>
        <w:tc>
          <w:tcPr>
            <w:tcW w:w="0" w:type="auto"/>
            <w:vAlign w:val="center"/>
            <w:hideMark/>
          </w:tcPr>
          <w:p w14:paraId="7039E3DD" w14:textId="77777777" w:rsidR="00A856FA" w:rsidRPr="00A856FA" w:rsidRDefault="00A856FA" w:rsidP="00A856FA">
            <w:pPr>
              <w:widowControl w:val="0"/>
              <w:jc w:val="center"/>
              <w:rPr>
                <w:sz w:val="22"/>
                <w:lang w:val="en-PH"/>
              </w:rPr>
            </w:pPr>
            <w:r w:rsidRPr="00A856FA">
              <w:rPr>
                <w:sz w:val="22"/>
                <w:lang w:val="en-PH"/>
              </w:rPr>
              <w:lastRenderedPageBreak/>
              <w:t>Lack of localized and contextualized digital materials</w:t>
            </w:r>
          </w:p>
        </w:tc>
        <w:tc>
          <w:tcPr>
            <w:tcW w:w="0" w:type="auto"/>
            <w:vAlign w:val="center"/>
            <w:hideMark/>
          </w:tcPr>
          <w:p w14:paraId="77E7933D" w14:textId="77777777" w:rsidR="00A856FA" w:rsidRPr="00A856FA" w:rsidRDefault="00A856FA" w:rsidP="00A856FA">
            <w:pPr>
              <w:widowControl w:val="0"/>
              <w:jc w:val="center"/>
              <w:rPr>
                <w:sz w:val="22"/>
                <w:lang w:val="en-PH"/>
              </w:rPr>
            </w:pPr>
            <w:r w:rsidRPr="00A856FA">
              <w:rPr>
                <w:sz w:val="22"/>
                <w:lang w:val="en-PH"/>
              </w:rPr>
              <w:t>Development of Contextualized ICT Resources</w:t>
            </w:r>
          </w:p>
        </w:tc>
        <w:tc>
          <w:tcPr>
            <w:tcW w:w="0" w:type="auto"/>
            <w:vAlign w:val="center"/>
            <w:hideMark/>
          </w:tcPr>
          <w:p w14:paraId="0A08720A" w14:textId="77777777" w:rsidR="00A856FA" w:rsidRPr="00A856FA" w:rsidRDefault="00A856FA" w:rsidP="00A856FA">
            <w:pPr>
              <w:widowControl w:val="0"/>
              <w:jc w:val="center"/>
              <w:rPr>
                <w:sz w:val="22"/>
                <w:lang w:val="en-PH"/>
              </w:rPr>
            </w:pPr>
            <w:r w:rsidRPr="00A856FA">
              <w:rPr>
                <w:sz w:val="22"/>
                <w:lang w:val="en-PH"/>
              </w:rPr>
              <w:t>Equip teachers with skills in developing localized multimedia materials</w:t>
            </w:r>
          </w:p>
        </w:tc>
        <w:tc>
          <w:tcPr>
            <w:tcW w:w="0" w:type="auto"/>
            <w:vAlign w:val="center"/>
            <w:hideMark/>
          </w:tcPr>
          <w:p w14:paraId="010BAC40" w14:textId="77777777" w:rsidR="00A856FA" w:rsidRPr="00A856FA" w:rsidRDefault="00A856FA" w:rsidP="00A856FA">
            <w:pPr>
              <w:widowControl w:val="0"/>
              <w:jc w:val="center"/>
              <w:rPr>
                <w:sz w:val="22"/>
                <w:lang w:val="en-PH"/>
              </w:rPr>
            </w:pPr>
            <w:r w:rsidRPr="00A856FA">
              <w:rPr>
                <w:sz w:val="22"/>
                <w:lang w:val="en-PH"/>
              </w:rPr>
              <w:t>Workshop on contextualized video creation, interactive PowerPoint design, and localized science content development</w:t>
            </w:r>
          </w:p>
        </w:tc>
        <w:tc>
          <w:tcPr>
            <w:tcW w:w="0" w:type="auto"/>
            <w:vAlign w:val="center"/>
            <w:hideMark/>
          </w:tcPr>
          <w:p w14:paraId="37DBB2B9" w14:textId="77777777" w:rsidR="00A856FA" w:rsidRPr="00A856FA" w:rsidRDefault="00A856FA" w:rsidP="00A856FA">
            <w:pPr>
              <w:widowControl w:val="0"/>
              <w:jc w:val="center"/>
              <w:rPr>
                <w:sz w:val="22"/>
                <w:lang w:val="en-PH"/>
              </w:rPr>
            </w:pPr>
            <w:r w:rsidRPr="00A856FA">
              <w:rPr>
                <w:sz w:val="22"/>
                <w:lang w:val="en-PH"/>
              </w:rPr>
              <w:t>Teachers produce culturally relevant and contextualized ICT materials</w:t>
            </w:r>
          </w:p>
        </w:tc>
        <w:tc>
          <w:tcPr>
            <w:tcW w:w="0" w:type="auto"/>
            <w:vAlign w:val="center"/>
            <w:hideMark/>
          </w:tcPr>
          <w:p w14:paraId="026421C7" w14:textId="77777777" w:rsidR="00A856FA" w:rsidRPr="00A856FA" w:rsidRDefault="00A856FA" w:rsidP="00A856FA">
            <w:pPr>
              <w:widowControl w:val="0"/>
              <w:jc w:val="center"/>
              <w:rPr>
                <w:sz w:val="22"/>
                <w:lang w:val="en-PH"/>
              </w:rPr>
            </w:pPr>
            <w:r w:rsidRPr="00A856FA">
              <w:rPr>
                <w:sz w:val="22"/>
                <w:lang w:val="en-PH"/>
              </w:rPr>
              <w:t>3 days</w:t>
            </w:r>
          </w:p>
        </w:tc>
        <w:tc>
          <w:tcPr>
            <w:tcW w:w="0" w:type="auto"/>
            <w:vAlign w:val="center"/>
            <w:hideMark/>
          </w:tcPr>
          <w:p w14:paraId="56708192" w14:textId="77777777" w:rsidR="00A856FA" w:rsidRPr="00A856FA" w:rsidRDefault="00A856FA" w:rsidP="00A856FA">
            <w:pPr>
              <w:widowControl w:val="0"/>
              <w:jc w:val="center"/>
              <w:rPr>
                <w:sz w:val="22"/>
                <w:lang w:val="en-PH"/>
              </w:rPr>
            </w:pPr>
            <w:r w:rsidRPr="00A856FA">
              <w:rPr>
                <w:sz w:val="22"/>
                <w:lang w:val="en-PH"/>
              </w:rPr>
              <w:t>Multimedia Specialists, Teachers</w:t>
            </w:r>
          </w:p>
        </w:tc>
      </w:tr>
      <w:tr w:rsidR="00A856FA" w:rsidRPr="00A856FA" w14:paraId="09460EDC" w14:textId="77777777" w:rsidTr="00AA4DEF">
        <w:trPr>
          <w:tblCellSpacing w:w="15" w:type="dxa"/>
        </w:trPr>
        <w:tc>
          <w:tcPr>
            <w:tcW w:w="0" w:type="auto"/>
            <w:tcBorders>
              <w:bottom w:val="single" w:sz="4" w:space="0" w:color="auto"/>
            </w:tcBorders>
            <w:vAlign w:val="center"/>
            <w:hideMark/>
          </w:tcPr>
          <w:p w14:paraId="4A4B234D" w14:textId="77777777" w:rsidR="00A856FA" w:rsidRPr="00A856FA" w:rsidRDefault="00A856FA" w:rsidP="00A856FA">
            <w:pPr>
              <w:widowControl w:val="0"/>
              <w:jc w:val="center"/>
              <w:rPr>
                <w:sz w:val="22"/>
                <w:lang w:val="en-PH"/>
              </w:rPr>
            </w:pPr>
            <w:r w:rsidRPr="00A856FA">
              <w:rPr>
                <w:sz w:val="22"/>
                <w:lang w:val="en-PH"/>
              </w:rPr>
              <w:t>Need for continuous ICT professional development</w:t>
            </w:r>
          </w:p>
        </w:tc>
        <w:tc>
          <w:tcPr>
            <w:tcW w:w="0" w:type="auto"/>
            <w:tcBorders>
              <w:bottom w:val="single" w:sz="4" w:space="0" w:color="auto"/>
            </w:tcBorders>
            <w:vAlign w:val="center"/>
            <w:hideMark/>
          </w:tcPr>
          <w:p w14:paraId="3F962680" w14:textId="77777777" w:rsidR="00A856FA" w:rsidRPr="00A856FA" w:rsidRDefault="00A856FA" w:rsidP="00A856FA">
            <w:pPr>
              <w:widowControl w:val="0"/>
              <w:jc w:val="center"/>
              <w:rPr>
                <w:sz w:val="22"/>
                <w:lang w:val="en-PH"/>
              </w:rPr>
            </w:pPr>
            <w:r w:rsidRPr="00A856FA">
              <w:rPr>
                <w:sz w:val="22"/>
                <w:lang w:val="en-PH"/>
              </w:rPr>
              <w:t>Sustained ICT Mentoring and Coaching</w:t>
            </w:r>
          </w:p>
        </w:tc>
        <w:tc>
          <w:tcPr>
            <w:tcW w:w="0" w:type="auto"/>
            <w:tcBorders>
              <w:bottom w:val="single" w:sz="4" w:space="0" w:color="auto"/>
            </w:tcBorders>
            <w:vAlign w:val="center"/>
            <w:hideMark/>
          </w:tcPr>
          <w:p w14:paraId="7E4FDB0E" w14:textId="77777777" w:rsidR="00A856FA" w:rsidRPr="00A856FA" w:rsidRDefault="00A856FA" w:rsidP="00A856FA">
            <w:pPr>
              <w:widowControl w:val="0"/>
              <w:jc w:val="center"/>
              <w:rPr>
                <w:sz w:val="22"/>
                <w:lang w:val="en-PH"/>
              </w:rPr>
            </w:pPr>
            <w:r w:rsidRPr="00A856FA">
              <w:rPr>
                <w:sz w:val="22"/>
                <w:lang w:val="en-PH"/>
              </w:rPr>
              <w:t>Provide continuous support for ICT integration</w:t>
            </w:r>
          </w:p>
        </w:tc>
        <w:tc>
          <w:tcPr>
            <w:tcW w:w="0" w:type="auto"/>
            <w:tcBorders>
              <w:bottom w:val="single" w:sz="4" w:space="0" w:color="auto"/>
            </w:tcBorders>
            <w:vAlign w:val="center"/>
            <w:hideMark/>
          </w:tcPr>
          <w:p w14:paraId="5893B121" w14:textId="77777777" w:rsidR="00A856FA" w:rsidRPr="00A856FA" w:rsidRDefault="00A856FA" w:rsidP="00A856FA">
            <w:pPr>
              <w:widowControl w:val="0"/>
              <w:jc w:val="center"/>
              <w:rPr>
                <w:sz w:val="22"/>
                <w:lang w:val="en-PH"/>
              </w:rPr>
            </w:pPr>
            <w:r w:rsidRPr="00A856FA">
              <w:rPr>
                <w:sz w:val="22"/>
                <w:lang w:val="en-PH"/>
              </w:rPr>
              <w:t>Peer mentoring, Learning Action Cell (LAC) sessions, classroom coaching, and monitoring</w:t>
            </w:r>
          </w:p>
        </w:tc>
        <w:tc>
          <w:tcPr>
            <w:tcW w:w="0" w:type="auto"/>
            <w:tcBorders>
              <w:bottom w:val="single" w:sz="4" w:space="0" w:color="auto"/>
            </w:tcBorders>
            <w:vAlign w:val="center"/>
            <w:hideMark/>
          </w:tcPr>
          <w:p w14:paraId="34FF215F" w14:textId="77777777" w:rsidR="00A856FA" w:rsidRPr="00A856FA" w:rsidRDefault="00A856FA" w:rsidP="00A856FA">
            <w:pPr>
              <w:widowControl w:val="0"/>
              <w:jc w:val="center"/>
              <w:rPr>
                <w:sz w:val="22"/>
                <w:lang w:val="en-PH"/>
              </w:rPr>
            </w:pPr>
            <w:r w:rsidRPr="00A856FA">
              <w:rPr>
                <w:sz w:val="22"/>
                <w:lang w:val="en-PH"/>
              </w:rPr>
              <w:t>Sustained improvement in ICT integration practices</w:t>
            </w:r>
          </w:p>
        </w:tc>
        <w:tc>
          <w:tcPr>
            <w:tcW w:w="0" w:type="auto"/>
            <w:tcBorders>
              <w:bottom w:val="single" w:sz="4" w:space="0" w:color="auto"/>
            </w:tcBorders>
            <w:vAlign w:val="center"/>
            <w:hideMark/>
          </w:tcPr>
          <w:p w14:paraId="3AAFFFF2" w14:textId="77777777" w:rsidR="00A856FA" w:rsidRPr="00A856FA" w:rsidRDefault="00A856FA" w:rsidP="00A856FA">
            <w:pPr>
              <w:widowControl w:val="0"/>
              <w:jc w:val="center"/>
              <w:rPr>
                <w:sz w:val="22"/>
                <w:lang w:val="en-PH"/>
              </w:rPr>
            </w:pPr>
            <w:r w:rsidRPr="00A856FA">
              <w:rPr>
                <w:sz w:val="22"/>
                <w:lang w:val="en-PH"/>
              </w:rPr>
              <w:t>Whole school year</w:t>
            </w:r>
          </w:p>
        </w:tc>
        <w:tc>
          <w:tcPr>
            <w:tcW w:w="0" w:type="auto"/>
            <w:tcBorders>
              <w:bottom w:val="single" w:sz="4" w:space="0" w:color="auto"/>
            </w:tcBorders>
            <w:vAlign w:val="center"/>
            <w:hideMark/>
          </w:tcPr>
          <w:p w14:paraId="0CFAB6DE" w14:textId="77777777" w:rsidR="00A856FA" w:rsidRPr="00A856FA" w:rsidRDefault="00A856FA" w:rsidP="00A856FA">
            <w:pPr>
              <w:widowControl w:val="0"/>
              <w:jc w:val="center"/>
              <w:rPr>
                <w:sz w:val="22"/>
                <w:lang w:val="en-PH"/>
              </w:rPr>
            </w:pPr>
            <w:r w:rsidRPr="00A856FA">
              <w:rPr>
                <w:sz w:val="22"/>
                <w:lang w:val="en-PH"/>
              </w:rPr>
              <w:t>School Heads, Master Teachers, ICT Mentors</w:t>
            </w:r>
          </w:p>
        </w:tc>
      </w:tr>
    </w:tbl>
    <w:p w14:paraId="5FB4C7D7" w14:textId="77777777" w:rsidR="00A856FA" w:rsidRDefault="00A856FA">
      <w:pPr>
        <w:widowControl w:val="0"/>
        <w:jc w:val="center"/>
        <w:rPr>
          <w:sz w:val="22"/>
        </w:rPr>
      </w:pPr>
    </w:p>
    <w:p w14:paraId="35636C9B" w14:textId="77777777" w:rsidR="00AA4DEF" w:rsidRDefault="00AA4DEF" w:rsidP="00B30C68">
      <w:pPr>
        <w:widowControl w:val="0"/>
        <w:spacing w:line="480" w:lineRule="auto"/>
        <w:jc w:val="left"/>
        <w:rPr>
          <w:sz w:val="22"/>
          <w:lang w:val="en-PH"/>
        </w:rPr>
      </w:pPr>
      <w:r w:rsidRPr="00AA4DEF">
        <w:rPr>
          <w:sz w:val="22"/>
          <w:lang w:val="en-PH"/>
        </w:rPr>
        <w:t>The proposed training intervention plan was designed based on the findings of the study, which revealed that teachers possess functional ICT competencies but demonstrate limited pedagogical integration of technology in teaching force and motion. The intervention focuses on strengthening teachers’ Technological Pedagogical Content Knowledge (TPACK) and improving their level of ICT integration based on the SAMR model.</w:t>
      </w:r>
    </w:p>
    <w:p w14:paraId="424A468F" w14:textId="77777777" w:rsidR="00AA4DEF" w:rsidRPr="00AA4DEF" w:rsidRDefault="00AA4DEF" w:rsidP="00B30C68">
      <w:pPr>
        <w:widowControl w:val="0"/>
        <w:spacing w:line="480" w:lineRule="auto"/>
        <w:jc w:val="left"/>
        <w:rPr>
          <w:sz w:val="22"/>
          <w:lang w:val="en-PH"/>
        </w:rPr>
      </w:pPr>
    </w:p>
    <w:p w14:paraId="3681A408" w14:textId="77777777" w:rsidR="00AA4DEF" w:rsidRPr="00AA4DEF" w:rsidRDefault="00AA4DEF" w:rsidP="00B30C68">
      <w:pPr>
        <w:widowControl w:val="0"/>
        <w:spacing w:line="480" w:lineRule="auto"/>
        <w:jc w:val="left"/>
        <w:rPr>
          <w:sz w:val="22"/>
          <w:lang w:val="en-PH"/>
        </w:rPr>
      </w:pPr>
      <w:r w:rsidRPr="00AA4DEF">
        <w:rPr>
          <w:sz w:val="22"/>
          <w:lang w:val="en-PH"/>
        </w:rPr>
        <w:t>The training plan includes capacity-building activities on interactive ICT tools, student-centered pedagogy, digital assessment strategies, and contextualized material development. It also emphasizes sustained mentoring and collaborative professional learning through Learning Action Cell (LAC) sessions and coaching activities. Through these interventions, teachers are expected to progress from basic ICT use toward more transformative and inquiry-based instructional practices that promote active learning and deeper conceptual understanding among intermediate-grade learners.</w:t>
      </w:r>
    </w:p>
    <w:p w14:paraId="267E96B5" w14:textId="77777777" w:rsidR="004478F6" w:rsidRPr="00A856FA" w:rsidRDefault="004478F6" w:rsidP="00B30C68">
      <w:pPr>
        <w:widowControl w:val="0"/>
        <w:spacing w:line="480" w:lineRule="auto"/>
        <w:rPr>
          <w:sz w:val="24"/>
          <w:szCs w:val="22"/>
        </w:rPr>
      </w:pPr>
    </w:p>
    <w:p w14:paraId="61686263" w14:textId="77777777" w:rsidR="004478F6" w:rsidRDefault="00705A32" w:rsidP="00B30C68">
      <w:pPr>
        <w:widowControl w:val="0"/>
        <w:spacing w:line="480" w:lineRule="auto"/>
        <w:rPr>
          <w:b/>
          <w:bCs/>
          <w:sz w:val="26"/>
          <w:szCs w:val="26"/>
        </w:rPr>
      </w:pPr>
      <w:r>
        <w:rPr>
          <w:b/>
          <w:bCs/>
          <w:sz w:val="26"/>
          <w:szCs w:val="26"/>
        </w:rPr>
        <w:t xml:space="preserve">Conclusion </w:t>
      </w:r>
    </w:p>
    <w:p w14:paraId="7C93587D" w14:textId="77777777" w:rsidR="004478F6" w:rsidRDefault="004478F6" w:rsidP="00B30C68">
      <w:pPr>
        <w:widowControl w:val="0"/>
        <w:spacing w:line="480" w:lineRule="auto"/>
        <w:rPr>
          <w:color w:val="000000"/>
          <w:sz w:val="22"/>
          <w:szCs w:val="22"/>
        </w:rPr>
      </w:pPr>
    </w:p>
    <w:p w14:paraId="3BB69C29" w14:textId="77777777" w:rsidR="00AA4DEF" w:rsidRDefault="00AA4DEF" w:rsidP="00B30C68">
      <w:pPr>
        <w:widowControl w:val="0"/>
        <w:spacing w:line="480" w:lineRule="auto"/>
        <w:rPr>
          <w:sz w:val="22"/>
          <w:szCs w:val="22"/>
          <w:lang w:val="en-PH"/>
        </w:rPr>
      </w:pPr>
      <w:r>
        <w:rPr>
          <w:sz w:val="22"/>
          <w:szCs w:val="22"/>
          <w:lang w:val="en-PH"/>
        </w:rPr>
        <w:t>T</w:t>
      </w:r>
      <w:r w:rsidRPr="00AA4DEF">
        <w:rPr>
          <w:sz w:val="22"/>
          <w:szCs w:val="22"/>
          <w:lang w:val="en-PH"/>
        </w:rPr>
        <w:t>he study concludes that science teachers in the intermediate grades possess basic to functional ICT competencies in teaching force and motion. Teachers commonly use ICT tools such as PowerPoint presentations, videos, and online resources to support instruction and improve student engagement. However, ICT integration remains largely teacher-centered and is mostly applied during lesson presentation rather than in interactive and inquiry-based learning activities.</w:t>
      </w:r>
    </w:p>
    <w:p w14:paraId="6791A855" w14:textId="77777777" w:rsidR="00AA4DEF" w:rsidRDefault="00AA4DEF" w:rsidP="00B30C68">
      <w:pPr>
        <w:widowControl w:val="0"/>
        <w:spacing w:line="480" w:lineRule="auto"/>
        <w:rPr>
          <w:sz w:val="22"/>
          <w:szCs w:val="22"/>
          <w:lang w:val="en-PH"/>
        </w:rPr>
      </w:pPr>
    </w:p>
    <w:p w14:paraId="59F3C41B" w14:textId="77777777" w:rsidR="00AA4DEF" w:rsidRPr="00AA4DEF" w:rsidRDefault="00AA4DEF" w:rsidP="00B30C68">
      <w:pPr>
        <w:widowControl w:val="0"/>
        <w:spacing w:line="480" w:lineRule="auto"/>
        <w:rPr>
          <w:sz w:val="22"/>
          <w:szCs w:val="22"/>
          <w:lang w:val="en-PH"/>
        </w:rPr>
      </w:pPr>
      <w:r>
        <w:rPr>
          <w:sz w:val="22"/>
          <w:szCs w:val="22"/>
          <w:lang w:val="en-PH"/>
        </w:rPr>
        <w:t>A</w:t>
      </w:r>
      <w:r w:rsidRPr="00AA4DEF">
        <w:rPr>
          <w:sz w:val="22"/>
          <w:szCs w:val="22"/>
          <w:lang w:val="en-PH"/>
        </w:rPr>
        <w:t>lso</w:t>
      </w:r>
      <w:r>
        <w:rPr>
          <w:sz w:val="22"/>
          <w:szCs w:val="22"/>
          <w:lang w:val="en-PH"/>
        </w:rPr>
        <w:t>,</w:t>
      </w:r>
      <w:r w:rsidRPr="00AA4DEF">
        <w:rPr>
          <w:sz w:val="22"/>
          <w:szCs w:val="22"/>
          <w:lang w:val="en-PH"/>
        </w:rPr>
        <w:t xml:space="preserve"> ICT use is generally limited to the substitution and augmentation levels of the SAMR model, indicating partial development of teachers’ Technological Pedagogical Content Knowledge (TPACK). Furthermore, barriers such as unstable internet connectivity, lack of localized materials, and limited professional training hinder effective ICT integration. Therefore, there is a need for targeted training interventions to strengthen teachers’ ICT pedagogical competencies and promote more student-centered and transformative science instruction.</w:t>
      </w:r>
    </w:p>
    <w:p w14:paraId="77B729FB" w14:textId="77777777" w:rsidR="004478F6" w:rsidRDefault="004478F6" w:rsidP="00B30C68">
      <w:pPr>
        <w:widowControl w:val="0"/>
        <w:spacing w:line="480" w:lineRule="auto"/>
        <w:rPr>
          <w:sz w:val="22"/>
          <w:szCs w:val="22"/>
        </w:rPr>
      </w:pPr>
    </w:p>
    <w:p w14:paraId="48D26AC9" w14:textId="77777777" w:rsidR="004478F6" w:rsidRDefault="00705A32" w:rsidP="00B30C68">
      <w:pPr>
        <w:widowControl w:val="0"/>
        <w:spacing w:line="480" w:lineRule="auto"/>
        <w:rPr>
          <w:b/>
          <w:bCs/>
          <w:sz w:val="22"/>
          <w:szCs w:val="22"/>
        </w:rPr>
      </w:pPr>
      <w:r>
        <w:rPr>
          <w:b/>
          <w:bCs/>
          <w:sz w:val="26"/>
          <w:szCs w:val="26"/>
        </w:rPr>
        <w:t>Recommendations</w:t>
      </w:r>
    </w:p>
    <w:p w14:paraId="4B576A60" w14:textId="77777777" w:rsidR="004478F6" w:rsidRDefault="004478F6" w:rsidP="00B30C68">
      <w:pPr>
        <w:widowControl w:val="0"/>
        <w:spacing w:line="480" w:lineRule="auto"/>
        <w:rPr>
          <w:color w:val="000000"/>
          <w:sz w:val="22"/>
          <w:szCs w:val="22"/>
        </w:rPr>
      </w:pPr>
    </w:p>
    <w:p w14:paraId="7398B80B" w14:textId="77777777" w:rsidR="00AA4DEF" w:rsidRPr="00AA4DEF" w:rsidRDefault="00AA4DEF" w:rsidP="00B30C68">
      <w:pPr>
        <w:widowControl w:val="0"/>
        <w:spacing w:line="480" w:lineRule="auto"/>
        <w:rPr>
          <w:sz w:val="22"/>
          <w:szCs w:val="22"/>
        </w:rPr>
      </w:pPr>
      <w:r w:rsidRPr="00AA4DEF">
        <w:rPr>
          <w:sz w:val="22"/>
          <w:szCs w:val="22"/>
        </w:rPr>
        <w:t>Based on the findings and conclusions of the study, the following recommendations are proposed:</w:t>
      </w:r>
    </w:p>
    <w:p w14:paraId="44D96FAA" w14:textId="77777777" w:rsidR="00AA4DEF" w:rsidRPr="00AA4DEF" w:rsidRDefault="00AA4DEF" w:rsidP="00B30C68">
      <w:pPr>
        <w:widowControl w:val="0"/>
        <w:spacing w:line="480" w:lineRule="auto"/>
        <w:rPr>
          <w:sz w:val="22"/>
          <w:szCs w:val="22"/>
        </w:rPr>
      </w:pPr>
    </w:p>
    <w:p w14:paraId="649D955D" w14:textId="77777777" w:rsidR="00AA4DEF" w:rsidRPr="00AA4DEF" w:rsidRDefault="00AA4DEF" w:rsidP="00B30C68">
      <w:pPr>
        <w:widowControl w:val="0"/>
        <w:spacing w:line="480" w:lineRule="auto"/>
        <w:rPr>
          <w:sz w:val="22"/>
          <w:szCs w:val="22"/>
        </w:rPr>
      </w:pPr>
      <w:r>
        <w:rPr>
          <w:sz w:val="22"/>
          <w:szCs w:val="22"/>
        </w:rPr>
        <w:t xml:space="preserve">1. </w:t>
      </w:r>
      <w:r w:rsidRPr="00AA4DEF">
        <w:rPr>
          <w:sz w:val="22"/>
          <w:szCs w:val="22"/>
        </w:rPr>
        <w:t>Schools and educational authorities should implement sustained training programs that focus on the integration of technology, pedagogy, and content knowledge to help teachers effectively use ICT in teaching force and motion.</w:t>
      </w:r>
    </w:p>
    <w:p w14:paraId="0C77EB01" w14:textId="77777777" w:rsidR="00AA4DEF" w:rsidRPr="00AA4DEF" w:rsidRDefault="00AA4DEF" w:rsidP="00B30C68">
      <w:pPr>
        <w:widowControl w:val="0"/>
        <w:spacing w:line="480" w:lineRule="auto"/>
        <w:rPr>
          <w:sz w:val="22"/>
          <w:szCs w:val="22"/>
        </w:rPr>
      </w:pPr>
      <w:r>
        <w:rPr>
          <w:sz w:val="22"/>
          <w:szCs w:val="22"/>
        </w:rPr>
        <w:t xml:space="preserve">2. </w:t>
      </w:r>
      <w:r w:rsidRPr="00AA4DEF">
        <w:rPr>
          <w:sz w:val="22"/>
          <w:szCs w:val="22"/>
        </w:rPr>
        <w:t>Teachers should be encouraged and guided to move beyond substitution-level ICT use toward modification and redefinition by designing interactive, inquiry-based, and collaborative digital learning activities.</w:t>
      </w:r>
    </w:p>
    <w:p w14:paraId="6F7F2D26" w14:textId="77777777" w:rsidR="00AA4DEF" w:rsidRPr="00AA4DEF" w:rsidRDefault="00AA4DEF" w:rsidP="00B30C68">
      <w:pPr>
        <w:widowControl w:val="0"/>
        <w:spacing w:line="480" w:lineRule="auto"/>
        <w:rPr>
          <w:sz w:val="22"/>
          <w:szCs w:val="22"/>
        </w:rPr>
      </w:pPr>
      <w:r>
        <w:rPr>
          <w:sz w:val="22"/>
          <w:szCs w:val="22"/>
        </w:rPr>
        <w:t xml:space="preserve">3. </w:t>
      </w:r>
      <w:r w:rsidRPr="00AA4DEF">
        <w:rPr>
          <w:sz w:val="22"/>
          <w:szCs w:val="22"/>
        </w:rPr>
        <w:t>Science teachers should integrate simulations, virtual experiments, and interactive digital tasks that actively engage learners in exploration, problem-solving, and scientific inquiry.</w:t>
      </w:r>
    </w:p>
    <w:p w14:paraId="7CF3F5F3" w14:textId="77777777" w:rsidR="00AA4DEF" w:rsidRPr="00AA4DEF" w:rsidRDefault="00AA4DEF" w:rsidP="00B30C68">
      <w:pPr>
        <w:widowControl w:val="0"/>
        <w:spacing w:line="480" w:lineRule="auto"/>
        <w:rPr>
          <w:sz w:val="22"/>
          <w:szCs w:val="22"/>
        </w:rPr>
      </w:pPr>
      <w:r>
        <w:rPr>
          <w:sz w:val="22"/>
          <w:szCs w:val="22"/>
        </w:rPr>
        <w:t xml:space="preserve">4. </w:t>
      </w:r>
      <w:r w:rsidRPr="00AA4DEF">
        <w:rPr>
          <w:sz w:val="22"/>
          <w:szCs w:val="22"/>
        </w:rPr>
        <w:t xml:space="preserve">Schools should strengthen internet connectivity, provide adequate ICT resources, and establish </w:t>
      </w:r>
      <w:r w:rsidRPr="00AA4DEF">
        <w:rPr>
          <w:sz w:val="22"/>
          <w:szCs w:val="22"/>
        </w:rPr>
        <w:lastRenderedPageBreak/>
        <w:t>technical support systems to ensure effective and uninterrupted ICT integration in classroom instruction.</w:t>
      </w:r>
    </w:p>
    <w:p w14:paraId="362F61E4" w14:textId="77777777" w:rsidR="004478F6" w:rsidRDefault="00AA4DEF" w:rsidP="00B30C68">
      <w:pPr>
        <w:widowControl w:val="0"/>
        <w:spacing w:line="480" w:lineRule="auto"/>
        <w:rPr>
          <w:sz w:val="22"/>
          <w:szCs w:val="22"/>
        </w:rPr>
      </w:pPr>
      <w:r>
        <w:rPr>
          <w:sz w:val="22"/>
          <w:szCs w:val="22"/>
        </w:rPr>
        <w:t xml:space="preserve">5. </w:t>
      </w:r>
      <w:r w:rsidRPr="00AA4DEF">
        <w:rPr>
          <w:sz w:val="22"/>
          <w:szCs w:val="22"/>
        </w:rPr>
        <w:t>Teachers should be supported through workshops and collaborative projects in creating culturally responsive and localized ICT materials appropriate for intermediate-grade learners.</w:t>
      </w:r>
    </w:p>
    <w:p w14:paraId="52CB2FFC" w14:textId="77777777" w:rsidR="00AA4DEF" w:rsidRDefault="00AA4DEF">
      <w:pPr>
        <w:widowControl w:val="0"/>
        <w:rPr>
          <w:b/>
          <w:bCs/>
          <w:sz w:val="26"/>
          <w:szCs w:val="26"/>
        </w:rPr>
      </w:pPr>
    </w:p>
    <w:p w14:paraId="57FCAD50" w14:textId="77777777" w:rsidR="004478F6" w:rsidRDefault="00705A32">
      <w:pPr>
        <w:widowControl w:val="0"/>
        <w:rPr>
          <w:b/>
          <w:bCs/>
          <w:sz w:val="26"/>
          <w:szCs w:val="26"/>
        </w:rPr>
      </w:pPr>
      <w:r>
        <w:rPr>
          <w:b/>
          <w:bCs/>
          <w:sz w:val="26"/>
          <w:szCs w:val="26"/>
        </w:rPr>
        <w:t xml:space="preserve">Statements and Declarations </w:t>
      </w:r>
    </w:p>
    <w:p w14:paraId="1391BCF1" w14:textId="77777777" w:rsidR="004478F6" w:rsidRDefault="004478F6">
      <w:pPr>
        <w:widowControl w:val="0"/>
        <w:rPr>
          <w:b/>
          <w:bCs/>
          <w:sz w:val="22"/>
          <w:szCs w:val="22"/>
        </w:rPr>
      </w:pPr>
    </w:p>
    <w:p w14:paraId="590A2C16" w14:textId="2FB30E8F" w:rsidR="004478F6" w:rsidRDefault="00705A32">
      <w:pPr>
        <w:widowControl w:val="0"/>
        <w:rPr>
          <w:sz w:val="22"/>
          <w:szCs w:val="22"/>
        </w:rPr>
      </w:pPr>
      <w:r>
        <w:rPr>
          <w:b/>
          <w:bCs/>
          <w:sz w:val="22"/>
          <w:szCs w:val="22"/>
        </w:rPr>
        <w:t xml:space="preserve">Acknowledgments/Notes: </w:t>
      </w:r>
      <w:r>
        <w:rPr>
          <w:sz w:val="22"/>
          <w:szCs w:val="22"/>
        </w:rPr>
        <w:t>Not applicable.</w:t>
      </w:r>
    </w:p>
    <w:p w14:paraId="764A2D38" w14:textId="77777777" w:rsidR="004478F6" w:rsidRDefault="004478F6">
      <w:pPr>
        <w:widowControl w:val="0"/>
        <w:rPr>
          <w:sz w:val="22"/>
          <w:szCs w:val="22"/>
        </w:rPr>
      </w:pPr>
    </w:p>
    <w:p w14:paraId="16B5A665" w14:textId="77777777" w:rsidR="004478F6" w:rsidRDefault="00705A32">
      <w:pPr>
        <w:widowControl w:val="0"/>
        <w:rPr>
          <w:sz w:val="22"/>
          <w:szCs w:val="22"/>
        </w:rPr>
      </w:pPr>
      <w:r>
        <w:rPr>
          <w:sz w:val="22"/>
          <w:szCs w:val="22"/>
        </w:rPr>
        <w:t xml:space="preserve">During the preparation of this article, the authors used ChatGPT to provide language editing and proofreading support. After using ChatGPT, the authors reviewed and edited the content as needed and took full responsibility for </w:t>
      </w:r>
      <w:r w:rsidR="00FA5FB0">
        <w:rPr>
          <w:sz w:val="22"/>
          <w:szCs w:val="22"/>
        </w:rPr>
        <w:t>the content of the publication.</w:t>
      </w:r>
      <w:r>
        <w:rPr>
          <w:sz w:val="22"/>
          <w:szCs w:val="22"/>
        </w:rPr>
        <w:t xml:space="preserve"> </w:t>
      </w:r>
    </w:p>
    <w:p w14:paraId="51BD3DA4" w14:textId="77777777" w:rsidR="004478F6" w:rsidRDefault="004478F6">
      <w:pPr>
        <w:widowControl w:val="0"/>
        <w:rPr>
          <w:sz w:val="22"/>
          <w:szCs w:val="22"/>
        </w:rPr>
      </w:pPr>
    </w:p>
    <w:p w14:paraId="63F2AB52" w14:textId="7A690438" w:rsidR="004478F6" w:rsidRDefault="00705A32">
      <w:pPr>
        <w:widowControl w:val="0"/>
        <w:rPr>
          <w:sz w:val="22"/>
          <w:szCs w:val="22"/>
        </w:rPr>
      </w:pPr>
      <w:r>
        <w:rPr>
          <w:b/>
          <w:bCs/>
          <w:sz w:val="22"/>
          <w:szCs w:val="22"/>
        </w:rPr>
        <w:t xml:space="preserve">Author Contributions: </w:t>
      </w:r>
      <w:r w:rsidR="00FA5FB0" w:rsidRPr="00FA5FB0">
        <w:rPr>
          <w:bCs/>
          <w:sz w:val="22"/>
          <w:szCs w:val="22"/>
        </w:rPr>
        <w:t>This study has only one author</w:t>
      </w:r>
      <w:r w:rsidR="00AA7B4B">
        <w:rPr>
          <w:bCs/>
          <w:sz w:val="22"/>
          <w:szCs w:val="22"/>
        </w:rPr>
        <w:t xml:space="preserve">. </w:t>
      </w:r>
    </w:p>
    <w:p w14:paraId="6FA35475" w14:textId="34F0D75C" w:rsidR="004478F6" w:rsidRDefault="00705A32">
      <w:pPr>
        <w:widowControl w:val="0"/>
        <w:rPr>
          <w:sz w:val="22"/>
          <w:szCs w:val="22"/>
        </w:rPr>
      </w:pPr>
      <w:r>
        <w:rPr>
          <w:sz w:val="22"/>
          <w:szCs w:val="22"/>
        </w:rPr>
        <w:br/>
      </w:r>
      <w:r>
        <w:rPr>
          <w:b/>
          <w:bCs/>
          <w:sz w:val="22"/>
          <w:szCs w:val="22"/>
        </w:rPr>
        <w:t xml:space="preserve">Funding: </w:t>
      </w:r>
      <w:r>
        <w:rPr>
          <w:sz w:val="22"/>
          <w:szCs w:val="22"/>
        </w:rPr>
        <w:t>T</w:t>
      </w:r>
      <w:r w:rsidR="00FA5FB0">
        <w:rPr>
          <w:sz w:val="22"/>
          <w:szCs w:val="22"/>
        </w:rPr>
        <w:t xml:space="preserve">his study was supported by the President Ramon Magsaysay State </w:t>
      </w:r>
      <w:r w:rsidR="00AA7B4B">
        <w:rPr>
          <w:sz w:val="22"/>
          <w:szCs w:val="22"/>
        </w:rPr>
        <w:t xml:space="preserve">University. </w:t>
      </w:r>
    </w:p>
    <w:p w14:paraId="67EC0D61" w14:textId="77777777" w:rsidR="00FA5FB0" w:rsidRDefault="00FA5FB0">
      <w:pPr>
        <w:widowControl w:val="0"/>
        <w:rPr>
          <w:sz w:val="22"/>
          <w:szCs w:val="22"/>
        </w:rPr>
      </w:pPr>
    </w:p>
    <w:p w14:paraId="65CA2C43" w14:textId="70174E3F" w:rsidR="004478F6" w:rsidRDefault="00705A32">
      <w:pPr>
        <w:widowControl w:val="0"/>
        <w:rPr>
          <w:sz w:val="22"/>
          <w:szCs w:val="22"/>
        </w:rPr>
      </w:pPr>
      <w:r>
        <w:rPr>
          <w:b/>
          <w:bCs/>
          <w:sz w:val="22"/>
          <w:szCs w:val="22"/>
        </w:rPr>
        <w:t xml:space="preserve">Data Availability: </w:t>
      </w:r>
      <w:r w:rsidR="00AA7B4B">
        <w:rPr>
          <w:sz w:val="22"/>
          <w:szCs w:val="22"/>
        </w:rPr>
        <w:t xml:space="preserve">Available upon request. </w:t>
      </w:r>
    </w:p>
    <w:p w14:paraId="1810E101" w14:textId="77777777" w:rsidR="004478F6" w:rsidRDefault="004478F6">
      <w:pPr>
        <w:widowControl w:val="0"/>
        <w:rPr>
          <w:sz w:val="22"/>
          <w:szCs w:val="22"/>
        </w:rPr>
      </w:pPr>
    </w:p>
    <w:p w14:paraId="5A94B4F5" w14:textId="77777777" w:rsidR="004478F6" w:rsidRDefault="00705A32">
      <w:pPr>
        <w:widowControl w:val="0"/>
        <w:rPr>
          <w:sz w:val="22"/>
          <w:szCs w:val="22"/>
        </w:rPr>
      </w:pPr>
      <w:r>
        <w:rPr>
          <w:b/>
          <w:bCs/>
          <w:sz w:val="22"/>
          <w:szCs w:val="22"/>
        </w:rPr>
        <w:t xml:space="preserve">Ethics Approval: </w:t>
      </w:r>
      <w:r>
        <w:rPr>
          <w:sz w:val="22"/>
          <w:szCs w:val="22"/>
        </w:rPr>
        <w:t xml:space="preserve">The study was approved by the Ethics Committee of the </w:t>
      </w:r>
      <w:r w:rsidR="00FA5FB0">
        <w:rPr>
          <w:sz w:val="22"/>
          <w:szCs w:val="22"/>
        </w:rPr>
        <w:t>President Ramon Magsaysay State University</w:t>
      </w:r>
      <w:r>
        <w:rPr>
          <w:sz w:val="22"/>
          <w:szCs w:val="22"/>
        </w:rPr>
        <w:t xml:space="preserve">. </w:t>
      </w:r>
    </w:p>
    <w:p w14:paraId="15EF13CB" w14:textId="77777777" w:rsidR="00FA5FB0" w:rsidRDefault="00FA5FB0">
      <w:pPr>
        <w:widowControl w:val="0"/>
        <w:rPr>
          <w:sz w:val="22"/>
          <w:szCs w:val="22"/>
        </w:rPr>
      </w:pPr>
    </w:p>
    <w:p w14:paraId="0FD6FEBB" w14:textId="77777777" w:rsidR="004478F6" w:rsidRDefault="00705A32">
      <w:pPr>
        <w:widowControl w:val="0"/>
        <w:rPr>
          <w:sz w:val="22"/>
          <w:szCs w:val="22"/>
        </w:rPr>
      </w:pPr>
      <w:r>
        <w:rPr>
          <w:b/>
          <w:bCs/>
          <w:sz w:val="22"/>
          <w:szCs w:val="22"/>
        </w:rPr>
        <w:t xml:space="preserve">Informed Consent: </w:t>
      </w:r>
      <w:r>
        <w:rPr>
          <w:sz w:val="22"/>
          <w:szCs w:val="22"/>
        </w:rPr>
        <w:t xml:space="preserve">Informed consent was obtained from all subjects involved in the study. </w:t>
      </w:r>
    </w:p>
    <w:p w14:paraId="45F71750" w14:textId="77777777" w:rsidR="00FA5FB0" w:rsidRDefault="00FA5FB0">
      <w:pPr>
        <w:widowControl w:val="0"/>
        <w:rPr>
          <w:sz w:val="22"/>
          <w:szCs w:val="22"/>
        </w:rPr>
      </w:pPr>
    </w:p>
    <w:p w14:paraId="33462790" w14:textId="73C39120" w:rsidR="004478F6" w:rsidRDefault="00705A32">
      <w:pPr>
        <w:widowControl w:val="0"/>
        <w:rPr>
          <w:sz w:val="22"/>
          <w:szCs w:val="22"/>
        </w:rPr>
      </w:pPr>
      <w:r>
        <w:rPr>
          <w:b/>
          <w:bCs/>
          <w:sz w:val="22"/>
          <w:szCs w:val="22"/>
        </w:rPr>
        <w:t xml:space="preserve">Conﬂicts of Interest: </w:t>
      </w:r>
      <w:r>
        <w:rPr>
          <w:sz w:val="22"/>
          <w:szCs w:val="22"/>
        </w:rPr>
        <w:t xml:space="preserve"> </w:t>
      </w:r>
      <w:r w:rsidR="00AA7B4B">
        <w:rPr>
          <w:sz w:val="22"/>
          <w:szCs w:val="22"/>
        </w:rPr>
        <w:t xml:space="preserve">None declared. </w:t>
      </w:r>
    </w:p>
    <w:p w14:paraId="25688E70" w14:textId="77777777" w:rsidR="004478F6" w:rsidRDefault="004478F6">
      <w:pPr>
        <w:widowControl w:val="0"/>
        <w:rPr>
          <w:sz w:val="22"/>
          <w:szCs w:val="22"/>
        </w:rPr>
      </w:pPr>
    </w:p>
    <w:p w14:paraId="5BCA7121" w14:textId="77777777" w:rsidR="00FA5FB0" w:rsidRDefault="00FA5FB0">
      <w:pPr>
        <w:widowControl w:val="0"/>
        <w:rPr>
          <w:b/>
          <w:bCs/>
          <w:sz w:val="26"/>
          <w:szCs w:val="26"/>
        </w:rPr>
      </w:pPr>
    </w:p>
    <w:p w14:paraId="0062E45F" w14:textId="77777777" w:rsidR="00FA5FB0" w:rsidRDefault="00FA5FB0">
      <w:pPr>
        <w:widowControl w:val="0"/>
        <w:rPr>
          <w:b/>
          <w:bCs/>
          <w:sz w:val="26"/>
          <w:szCs w:val="26"/>
        </w:rPr>
      </w:pPr>
    </w:p>
    <w:p w14:paraId="6CDFBAC5" w14:textId="77777777" w:rsidR="004478F6" w:rsidRDefault="00705A32">
      <w:pPr>
        <w:widowControl w:val="0"/>
        <w:rPr>
          <w:b/>
          <w:bCs/>
          <w:sz w:val="26"/>
          <w:szCs w:val="26"/>
        </w:rPr>
      </w:pPr>
      <w:r>
        <w:rPr>
          <w:b/>
          <w:bCs/>
          <w:sz w:val="26"/>
          <w:szCs w:val="26"/>
        </w:rPr>
        <w:t>References</w:t>
      </w:r>
    </w:p>
    <w:p w14:paraId="5E0D027D" w14:textId="77777777" w:rsidR="00FA5FB0" w:rsidRDefault="00FA5FB0">
      <w:pPr>
        <w:widowControl w:val="0"/>
        <w:rPr>
          <w:b/>
          <w:bCs/>
          <w:sz w:val="26"/>
          <w:szCs w:val="26"/>
        </w:rPr>
      </w:pPr>
    </w:p>
    <w:p w14:paraId="3425656E" w14:textId="77777777" w:rsidR="00FA5FB0" w:rsidRPr="00AA7B4B" w:rsidRDefault="00FA5FB0" w:rsidP="00AA7B4B">
      <w:pPr>
        <w:pStyle w:val="NormalWeb"/>
        <w:spacing w:before="0" w:beforeAutospacing="0" w:after="0" w:afterAutospacing="0"/>
        <w:ind w:left="567" w:hanging="567"/>
        <w:jc w:val="both"/>
        <w:rPr>
          <w:sz w:val="22"/>
          <w:szCs w:val="22"/>
        </w:rPr>
      </w:pPr>
      <w:proofErr w:type="spellStart"/>
      <w:r w:rsidRPr="00AA7B4B">
        <w:rPr>
          <w:sz w:val="22"/>
          <w:szCs w:val="22"/>
        </w:rPr>
        <w:t>Bingcang</w:t>
      </w:r>
      <w:proofErr w:type="spellEnd"/>
      <w:r w:rsidRPr="00AA7B4B">
        <w:rPr>
          <w:sz w:val="22"/>
          <w:szCs w:val="22"/>
        </w:rPr>
        <w:t xml:space="preserve">, J. B. (2015). Technology integration in science instruction among public elementary school teachers in the Philippines. </w:t>
      </w:r>
      <w:r w:rsidRPr="00AA7B4B">
        <w:rPr>
          <w:rStyle w:val="Emphasis"/>
          <w:sz w:val="22"/>
          <w:szCs w:val="22"/>
        </w:rPr>
        <w:t>Asia Pacific Journal of Multidisciplinary Research, 3</w:t>
      </w:r>
      <w:r w:rsidRPr="00AA7B4B">
        <w:rPr>
          <w:sz w:val="22"/>
          <w:szCs w:val="22"/>
        </w:rPr>
        <w:t>(5), 45–52.</w:t>
      </w:r>
    </w:p>
    <w:p w14:paraId="19B0F5A5"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Braun, V., &amp; Clarke, V. (2006). Using thematic analysis in psychology. </w:t>
      </w:r>
      <w:r w:rsidRPr="00AA7B4B">
        <w:rPr>
          <w:rStyle w:val="Emphasis"/>
          <w:sz w:val="22"/>
          <w:szCs w:val="22"/>
        </w:rPr>
        <w:t>Qualitative Research in Psychology, 3</w:t>
      </w:r>
      <w:r w:rsidRPr="00AA7B4B">
        <w:rPr>
          <w:sz w:val="22"/>
          <w:szCs w:val="22"/>
        </w:rPr>
        <w:t xml:space="preserve">(2), 77–101. </w:t>
      </w:r>
      <w:hyperlink r:id="rId8" w:tgtFrame="_new" w:history="1">
        <w:r w:rsidRPr="00AA7B4B">
          <w:rPr>
            <w:rStyle w:val="Hyperlink"/>
            <w:sz w:val="22"/>
            <w:szCs w:val="22"/>
          </w:rPr>
          <w:t>https://doi.org/10.1191/1478088706qp063oa</w:t>
        </w:r>
      </w:hyperlink>
    </w:p>
    <w:p w14:paraId="34CC75C3" w14:textId="77777777" w:rsidR="00FA5FB0" w:rsidRPr="00AA7B4B" w:rsidRDefault="00FA5FB0" w:rsidP="00AA7B4B">
      <w:pPr>
        <w:pStyle w:val="NormalWeb"/>
        <w:spacing w:before="0" w:beforeAutospacing="0" w:after="0" w:afterAutospacing="0"/>
        <w:ind w:left="567" w:hanging="567"/>
        <w:jc w:val="both"/>
        <w:rPr>
          <w:sz w:val="22"/>
          <w:szCs w:val="22"/>
        </w:rPr>
      </w:pPr>
      <w:proofErr w:type="spellStart"/>
      <w:r w:rsidRPr="00AA7B4B">
        <w:rPr>
          <w:sz w:val="22"/>
          <w:szCs w:val="22"/>
        </w:rPr>
        <w:t>Cantutay</w:t>
      </w:r>
      <w:proofErr w:type="spellEnd"/>
      <w:r w:rsidRPr="00AA7B4B">
        <w:rPr>
          <w:sz w:val="22"/>
          <w:szCs w:val="22"/>
        </w:rPr>
        <w:t xml:space="preserve">, J. R., Delos Reyes, M. A., &amp; Santos, R. P. (2026). ICT integration challenges in Philippine basic education classrooms: A qualitative synthesis. </w:t>
      </w:r>
      <w:r w:rsidRPr="00AA7B4B">
        <w:rPr>
          <w:rStyle w:val="Emphasis"/>
          <w:sz w:val="22"/>
          <w:szCs w:val="22"/>
        </w:rPr>
        <w:t>Journal of Education and Learning Systems, 14</w:t>
      </w:r>
      <w:r w:rsidRPr="00AA7B4B">
        <w:rPr>
          <w:sz w:val="22"/>
          <w:szCs w:val="22"/>
        </w:rPr>
        <w:t>(1), 45–62.</w:t>
      </w:r>
    </w:p>
    <w:p w14:paraId="22CE83DF"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Department of Education. (2024). </w:t>
      </w:r>
      <w:r w:rsidRPr="00AA7B4B">
        <w:rPr>
          <w:rStyle w:val="Emphasis"/>
          <w:sz w:val="22"/>
          <w:szCs w:val="22"/>
        </w:rPr>
        <w:t>K to 12 curriculum guide in science</w:t>
      </w:r>
      <w:r w:rsidRPr="00AA7B4B">
        <w:rPr>
          <w:sz w:val="22"/>
          <w:szCs w:val="22"/>
        </w:rPr>
        <w:t>. Department of Education, Philippines.</w:t>
      </w:r>
    </w:p>
    <w:p w14:paraId="67A5C72B"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Ertmer, P. A. (1999). Addressing first- and second-order barriers to change: Strategies for technology integration. </w:t>
      </w:r>
      <w:r w:rsidRPr="00AA7B4B">
        <w:rPr>
          <w:rStyle w:val="Emphasis"/>
          <w:sz w:val="22"/>
          <w:szCs w:val="22"/>
        </w:rPr>
        <w:t>Educational Technology Research and Development, 47</w:t>
      </w:r>
      <w:r w:rsidRPr="00AA7B4B">
        <w:rPr>
          <w:sz w:val="22"/>
          <w:szCs w:val="22"/>
        </w:rPr>
        <w:t>(4), 47–61. https://doi.org/10.1007/BF02299597</w:t>
      </w:r>
    </w:p>
    <w:p w14:paraId="5DD6AF8F"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Gacayan, R. M. (2025). Teachers’ ICT competence and instructional practices in science education. </w:t>
      </w:r>
      <w:r w:rsidRPr="00AA7B4B">
        <w:rPr>
          <w:rStyle w:val="Emphasis"/>
          <w:sz w:val="22"/>
          <w:szCs w:val="22"/>
        </w:rPr>
        <w:t>International Journal of Science Education and Technology, 31</w:t>
      </w:r>
      <w:r w:rsidRPr="00AA7B4B">
        <w:rPr>
          <w:sz w:val="22"/>
          <w:szCs w:val="22"/>
        </w:rPr>
        <w:t>(2), 112–129.</w:t>
      </w:r>
    </w:p>
    <w:p w14:paraId="1019F338"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Hwang, G. J., &amp; Chen, P. Y. (2013). Improving learners’ learning effectiveness through ICT-based science instruction: A meta-analytic review. </w:t>
      </w:r>
      <w:r w:rsidRPr="00AA7B4B">
        <w:rPr>
          <w:rStyle w:val="Emphasis"/>
          <w:sz w:val="22"/>
          <w:szCs w:val="22"/>
        </w:rPr>
        <w:t>Computers &amp; Education, 68</w:t>
      </w:r>
      <w:r w:rsidRPr="00AA7B4B">
        <w:rPr>
          <w:sz w:val="22"/>
          <w:szCs w:val="22"/>
        </w:rPr>
        <w:t>, 1–12. https://doi.org/10.1016/j.compedu.2013.04.005</w:t>
      </w:r>
    </w:p>
    <w:p w14:paraId="4E945EE5"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Kopcha, T. J., Neumann, K. L., &amp; Ottenbreit-Leftwich, A. T. (2017). Preparing teachers for technology integration: A systematic review of the empirical literature. </w:t>
      </w:r>
      <w:r w:rsidRPr="00AA7B4B">
        <w:rPr>
          <w:rStyle w:val="Emphasis"/>
          <w:sz w:val="22"/>
          <w:szCs w:val="22"/>
        </w:rPr>
        <w:t>Educational Technology Research and Development, 65</w:t>
      </w:r>
      <w:r w:rsidRPr="00AA7B4B">
        <w:rPr>
          <w:sz w:val="22"/>
          <w:szCs w:val="22"/>
        </w:rPr>
        <w:t>(4), 877–904. https://doi.org/10.1007/s11423-017-9523-5</w:t>
      </w:r>
    </w:p>
    <w:p w14:paraId="2D094FD5" w14:textId="77777777" w:rsidR="00FA5FB0" w:rsidRPr="00AA7B4B" w:rsidRDefault="00FA5FB0" w:rsidP="00AA7B4B">
      <w:pPr>
        <w:pStyle w:val="NormalWeb"/>
        <w:spacing w:before="0" w:beforeAutospacing="0" w:after="0" w:afterAutospacing="0"/>
        <w:ind w:left="567" w:hanging="567"/>
        <w:jc w:val="both"/>
        <w:rPr>
          <w:sz w:val="22"/>
          <w:szCs w:val="22"/>
        </w:rPr>
      </w:pPr>
      <w:proofErr w:type="spellStart"/>
      <w:r w:rsidRPr="00AA7B4B">
        <w:rPr>
          <w:sz w:val="22"/>
          <w:szCs w:val="22"/>
        </w:rPr>
        <w:lastRenderedPageBreak/>
        <w:t>Lomocso</w:t>
      </w:r>
      <w:proofErr w:type="spellEnd"/>
      <w:r w:rsidRPr="00AA7B4B">
        <w:rPr>
          <w:sz w:val="22"/>
          <w:szCs w:val="22"/>
        </w:rPr>
        <w:t xml:space="preserve">, J. P., &amp; </w:t>
      </w:r>
      <w:proofErr w:type="spellStart"/>
      <w:r w:rsidRPr="00AA7B4B">
        <w:rPr>
          <w:sz w:val="22"/>
          <w:szCs w:val="22"/>
        </w:rPr>
        <w:t>Tudlasan</w:t>
      </w:r>
      <w:proofErr w:type="spellEnd"/>
      <w:r w:rsidRPr="00AA7B4B">
        <w:rPr>
          <w:sz w:val="22"/>
          <w:szCs w:val="22"/>
        </w:rPr>
        <w:t xml:space="preserve">, M. C. (2026). SAMR model application in Philippine science classrooms: A mixed-methods study. </w:t>
      </w:r>
      <w:r w:rsidRPr="00AA7B4B">
        <w:rPr>
          <w:rStyle w:val="Emphasis"/>
          <w:sz w:val="22"/>
          <w:szCs w:val="22"/>
        </w:rPr>
        <w:t>Asian Journal of Educational Technology, 18</w:t>
      </w:r>
      <w:r w:rsidRPr="00AA7B4B">
        <w:rPr>
          <w:sz w:val="22"/>
          <w:szCs w:val="22"/>
        </w:rPr>
        <w:t>(1), 55–73.</w:t>
      </w:r>
    </w:p>
    <w:p w14:paraId="594873A5"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Mercado, L. A., Villanueva, R. T., &amp; Cruz, E. D. (2019). ICT integration in Philippine basic education: Teachers’ readiness and challenges. </w:t>
      </w:r>
      <w:r w:rsidRPr="00AA7B4B">
        <w:rPr>
          <w:rStyle w:val="Emphasis"/>
          <w:sz w:val="22"/>
          <w:szCs w:val="22"/>
        </w:rPr>
        <w:t>Philippine Journal of Education Research, 28</w:t>
      </w:r>
      <w:r w:rsidRPr="00AA7B4B">
        <w:rPr>
          <w:sz w:val="22"/>
          <w:szCs w:val="22"/>
        </w:rPr>
        <w:t>(2), 23–39.</w:t>
      </w:r>
    </w:p>
    <w:p w14:paraId="4B8975E7"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Mishra, P., &amp; Koehler, M. J. (2006). Technological pedagogical content knowledge: A framework for teacher knowledge. </w:t>
      </w:r>
      <w:r w:rsidRPr="00AA7B4B">
        <w:rPr>
          <w:rStyle w:val="Emphasis"/>
          <w:sz w:val="22"/>
          <w:szCs w:val="22"/>
        </w:rPr>
        <w:t>Teachers College Record, 108</w:t>
      </w:r>
      <w:r w:rsidRPr="00AA7B4B">
        <w:rPr>
          <w:sz w:val="22"/>
          <w:szCs w:val="22"/>
        </w:rPr>
        <w:t xml:space="preserve">(6), 1017–1054. </w:t>
      </w:r>
      <w:hyperlink r:id="rId9" w:tgtFrame="_new" w:history="1">
        <w:r w:rsidRPr="00AA7B4B">
          <w:rPr>
            <w:rStyle w:val="Hyperlink"/>
            <w:sz w:val="22"/>
            <w:szCs w:val="22"/>
          </w:rPr>
          <w:t>https://doi.org/10.1111/j.1467-9620.2006.00684.x</w:t>
        </w:r>
      </w:hyperlink>
    </w:p>
    <w:p w14:paraId="737D0D82"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Olarte, M. A. (2023). Barriers to ICT integration in science teaching in Philippine public schools. </w:t>
      </w:r>
      <w:r w:rsidRPr="00AA7B4B">
        <w:rPr>
          <w:rStyle w:val="Emphasis"/>
          <w:sz w:val="22"/>
          <w:szCs w:val="22"/>
        </w:rPr>
        <w:t>Asia-Pacific Journal of Education, 43</w:t>
      </w:r>
      <w:r w:rsidRPr="00AA7B4B">
        <w:rPr>
          <w:sz w:val="22"/>
          <w:szCs w:val="22"/>
        </w:rPr>
        <w:t>(3), 389–405. https://doi.org/10.1080/02188791.2023.2187645</w:t>
      </w:r>
    </w:p>
    <w:p w14:paraId="1F7C3854" w14:textId="77777777" w:rsidR="00FA5FB0" w:rsidRPr="00AA7B4B" w:rsidRDefault="00FA5FB0" w:rsidP="00AA7B4B">
      <w:pPr>
        <w:pStyle w:val="NormalWeb"/>
        <w:spacing w:before="0" w:beforeAutospacing="0" w:after="0" w:afterAutospacing="0"/>
        <w:ind w:left="567" w:hanging="567"/>
        <w:jc w:val="both"/>
        <w:rPr>
          <w:sz w:val="22"/>
          <w:szCs w:val="22"/>
        </w:rPr>
      </w:pPr>
      <w:proofErr w:type="spellStart"/>
      <w:r w:rsidRPr="00AA7B4B">
        <w:rPr>
          <w:sz w:val="22"/>
          <w:szCs w:val="22"/>
        </w:rPr>
        <w:t>Puentedura</w:t>
      </w:r>
      <w:proofErr w:type="spellEnd"/>
      <w:r w:rsidRPr="00AA7B4B">
        <w:rPr>
          <w:sz w:val="22"/>
          <w:szCs w:val="22"/>
        </w:rPr>
        <w:t xml:space="preserve">, R. R. (2014). </w:t>
      </w:r>
      <w:r w:rsidRPr="00AA7B4B">
        <w:rPr>
          <w:rStyle w:val="Emphasis"/>
          <w:sz w:val="22"/>
          <w:szCs w:val="22"/>
        </w:rPr>
        <w:t>SAMR: A model for educational technology integration</w:t>
      </w:r>
      <w:r w:rsidRPr="00AA7B4B">
        <w:rPr>
          <w:sz w:val="22"/>
          <w:szCs w:val="22"/>
        </w:rPr>
        <w:t xml:space="preserve">. </w:t>
      </w:r>
      <w:proofErr w:type="spellStart"/>
      <w:r w:rsidRPr="00AA7B4B">
        <w:rPr>
          <w:sz w:val="22"/>
          <w:szCs w:val="22"/>
        </w:rPr>
        <w:t>Hippasus</w:t>
      </w:r>
      <w:proofErr w:type="spellEnd"/>
      <w:r w:rsidRPr="00AA7B4B">
        <w:rPr>
          <w:sz w:val="22"/>
          <w:szCs w:val="22"/>
        </w:rPr>
        <w:t>.</w:t>
      </w:r>
    </w:p>
    <w:p w14:paraId="7B89AAFB"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rPr>
        <w:t xml:space="preserve">Rapisura, J., &amp; Butron, M. (2018). ICT integration in teaching force and motion: Implications for science education. </w:t>
      </w:r>
      <w:r w:rsidRPr="00AA7B4B">
        <w:rPr>
          <w:rStyle w:val="Emphasis"/>
          <w:sz w:val="22"/>
          <w:szCs w:val="22"/>
        </w:rPr>
        <w:t>International Journal of Science Education Research, 5</w:t>
      </w:r>
      <w:r w:rsidRPr="00AA7B4B">
        <w:rPr>
          <w:sz w:val="22"/>
          <w:szCs w:val="22"/>
        </w:rPr>
        <w:t>(2), 44–58.</w:t>
      </w:r>
    </w:p>
    <w:p w14:paraId="6B714F6D" w14:textId="77777777" w:rsidR="00FA5FB0" w:rsidRPr="00AA7B4B" w:rsidRDefault="00FA5FB0" w:rsidP="00AA7B4B">
      <w:pPr>
        <w:pStyle w:val="NormalWeb"/>
        <w:spacing w:before="0" w:beforeAutospacing="0" w:after="0" w:afterAutospacing="0"/>
        <w:ind w:left="567" w:hanging="567"/>
        <w:jc w:val="both"/>
        <w:rPr>
          <w:sz w:val="22"/>
          <w:szCs w:val="22"/>
        </w:rPr>
      </w:pPr>
      <w:proofErr w:type="spellStart"/>
      <w:r w:rsidRPr="00AA7B4B">
        <w:rPr>
          <w:sz w:val="22"/>
          <w:szCs w:val="22"/>
        </w:rPr>
        <w:t>Siloterio</w:t>
      </w:r>
      <w:proofErr w:type="spellEnd"/>
      <w:r w:rsidRPr="00AA7B4B">
        <w:rPr>
          <w:sz w:val="22"/>
          <w:szCs w:val="22"/>
        </w:rPr>
        <w:t xml:space="preserve">, J. D., &amp; </w:t>
      </w:r>
      <w:proofErr w:type="spellStart"/>
      <w:r w:rsidRPr="00AA7B4B">
        <w:rPr>
          <w:sz w:val="22"/>
          <w:szCs w:val="22"/>
        </w:rPr>
        <w:t>Cajandig</w:t>
      </w:r>
      <w:proofErr w:type="spellEnd"/>
      <w:r w:rsidRPr="00AA7B4B">
        <w:rPr>
          <w:sz w:val="22"/>
          <w:szCs w:val="22"/>
        </w:rPr>
        <w:t xml:space="preserve">, M. A. (2025). Strengthening TPACK among science teachers in the digital age. </w:t>
      </w:r>
      <w:r w:rsidRPr="00AA7B4B">
        <w:rPr>
          <w:rStyle w:val="Emphasis"/>
          <w:sz w:val="22"/>
          <w:szCs w:val="22"/>
        </w:rPr>
        <w:t>Journal of Educational Technology Systems, 53</w:t>
      </w:r>
      <w:r w:rsidRPr="00AA7B4B">
        <w:rPr>
          <w:sz w:val="22"/>
          <w:szCs w:val="22"/>
        </w:rPr>
        <w:t>(4), 501–520.</w:t>
      </w:r>
    </w:p>
    <w:p w14:paraId="7500E654" w14:textId="77777777" w:rsidR="00FA5FB0" w:rsidRPr="00AA7B4B" w:rsidRDefault="00FA5FB0" w:rsidP="00AA7B4B">
      <w:pPr>
        <w:pStyle w:val="NormalWeb"/>
        <w:spacing w:before="0" w:beforeAutospacing="0" w:after="0" w:afterAutospacing="0"/>
        <w:ind w:left="567" w:hanging="567"/>
        <w:jc w:val="both"/>
        <w:rPr>
          <w:sz w:val="22"/>
          <w:szCs w:val="22"/>
          <w:lang w:val="it-IT"/>
        </w:rPr>
      </w:pPr>
      <w:r w:rsidRPr="00AA7B4B">
        <w:rPr>
          <w:sz w:val="22"/>
          <w:szCs w:val="22"/>
        </w:rPr>
        <w:t xml:space="preserve">United Nations. (2015). </w:t>
      </w:r>
      <w:r w:rsidRPr="00AA7B4B">
        <w:rPr>
          <w:rStyle w:val="Emphasis"/>
          <w:sz w:val="22"/>
          <w:szCs w:val="22"/>
        </w:rPr>
        <w:t>Transforming our world: The 2030 Agenda for Sustainable Development</w:t>
      </w:r>
      <w:r w:rsidRPr="00AA7B4B">
        <w:rPr>
          <w:sz w:val="22"/>
          <w:szCs w:val="22"/>
        </w:rPr>
        <w:t xml:space="preserve">. </w:t>
      </w:r>
      <w:hyperlink r:id="rId10" w:tgtFrame="_new" w:history="1">
        <w:r w:rsidRPr="00AA7B4B">
          <w:rPr>
            <w:rStyle w:val="Hyperlink"/>
            <w:sz w:val="22"/>
            <w:szCs w:val="22"/>
            <w:lang w:val="it-IT"/>
          </w:rPr>
          <w:t>https://sdgs.un.org/goals</w:t>
        </w:r>
      </w:hyperlink>
    </w:p>
    <w:p w14:paraId="3E912DB6" w14:textId="77777777" w:rsidR="00FA5FB0" w:rsidRPr="00AA7B4B" w:rsidRDefault="00FA5FB0" w:rsidP="00AA7B4B">
      <w:pPr>
        <w:pStyle w:val="NormalWeb"/>
        <w:spacing w:before="0" w:beforeAutospacing="0" w:after="0" w:afterAutospacing="0"/>
        <w:ind w:left="567" w:hanging="567"/>
        <w:jc w:val="both"/>
        <w:rPr>
          <w:sz w:val="22"/>
          <w:szCs w:val="22"/>
        </w:rPr>
      </w:pPr>
      <w:r w:rsidRPr="00AA7B4B">
        <w:rPr>
          <w:sz w:val="22"/>
          <w:szCs w:val="22"/>
          <w:lang w:val="it-IT"/>
        </w:rPr>
        <w:t xml:space="preserve">Valderama, L. S., Bautista, A. R., &amp; Dela Peña, J. M. (2022). </w:t>
      </w:r>
      <w:r w:rsidRPr="00AA7B4B">
        <w:rPr>
          <w:sz w:val="22"/>
          <w:szCs w:val="22"/>
        </w:rPr>
        <w:t xml:space="preserve">ICT competency and student achievement in science: Evidence from Philippine classrooms. </w:t>
      </w:r>
      <w:r w:rsidRPr="00AA7B4B">
        <w:rPr>
          <w:rStyle w:val="Emphasis"/>
          <w:sz w:val="22"/>
          <w:szCs w:val="22"/>
        </w:rPr>
        <w:t>International Journal of Educational Development, 89</w:t>
      </w:r>
      <w:r w:rsidRPr="00AA7B4B">
        <w:rPr>
          <w:sz w:val="22"/>
          <w:szCs w:val="22"/>
        </w:rPr>
        <w:t>, 102–114.</w:t>
      </w:r>
    </w:p>
    <w:p w14:paraId="62936912" w14:textId="77777777" w:rsidR="00FA5FB0" w:rsidRPr="00AA7B4B" w:rsidRDefault="00FA5FB0" w:rsidP="00AA7B4B">
      <w:pPr>
        <w:widowControl w:val="0"/>
        <w:ind w:left="567" w:hanging="567"/>
        <w:rPr>
          <w:b/>
          <w:bCs/>
          <w:sz w:val="22"/>
          <w:szCs w:val="22"/>
        </w:rPr>
      </w:pPr>
      <w:r w:rsidRPr="00AA7B4B">
        <w:rPr>
          <w:sz w:val="22"/>
          <w:szCs w:val="22"/>
        </w:rPr>
        <w:t xml:space="preserve">Voogt, J., Fisser, P., Pareja Roblin, N., </w:t>
      </w:r>
      <w:proofErr w:type="spellStart"/>
      <w:r w:rsidRPr="00AA7B4B">
        <w:rPr>
          <w:sz w:val="22"/>
          <w:szCs w:val="22"/>
        </w:rPr>
        <w:t>Tondeur</w:t>
      </w:r>
      <w:proofErr w:type="spellEnd"/>
      <w:r w:rsidRPr="00AA7B4B">
        <w:rPr>
          <w:sz w:val="22"/>
          <w:szCs w:val="22"/>
        </w:rPr>
        <w:t xml:space="preserve">, J., &amp; van Braak, J. (2013). Technological pedagogical content knowledge: A review of the literature. </w:t>
      </w:r>
      <w:r w:rsidRPr="00AA7B4B">
        <w:rPr>
          <w:rStyle w:val="Emphasis"/>
          <w:sz w:val="22"/>
          <w:szCs w:val="22"/>
        </w:rPr>
        <w:t>Journal of Computer Assisted Learning, 29</w:t>
      </w:r>
      <w:r w:rsidRPr="00AA7B4B">
        <w:rPr>
          <w:sz w:val="22"/>
          <w:szCs w:val="22"/>
        </w:rPr>
        <w:t>(2), 109–121. https://doi.org/10.1111/jcal.12005</w:t>
      </w:r>
    </w:p>
    <w:p w14:paraId="4C32BC18" w14:textId="77777777" w:rsidR="004478F6" w:rsidRPr="00AA7B4B" w:rsidRDefault="004478F6" w:rsidP="00AA7B4B">
      <w:pPr>
        <w:widowControl w:val="0"/>
        <w:ind w:left="567" w:hanging="567"/>
        <w:rPr>
          <w:sz w:val="22"/>
          <w:szCs w:val="22"/>
        </w:rPr>
      </w:pPr>
    </w:p>
    <w:sectPr w:rsidR="004478F6" w:rsidRPr="00AA7B4B">
      <w:footerReference w:type="default" r:id="rId11"/>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EA0E4" w14:textId="77777777" w:rsidR="00415D07" w:rsidRDefault="00415D07">
      <w:r>
        <w:separator/>
      </w:r>
    </w:p>
  </w:endnote>
  <w:endnote w:type="continuationSeparator" w:id="0">
    <w:p w14:paraId="1551F299" w14:textId="77777777" w:rsidR="00415D07" w:rsidRDefault="0041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
    <w:charset w:val="00"/>
    <w:family w:val="auto"/>
    <w:pitch w:val="default"/>
    <w:embedRegular r:id="rId1" w:fontKey="{551DF25D-F9F4-445F-B8C4-BB357D9CEC0B}"/>
  </w:font>
  <w:font w:name="Aptos">
    <w:charset w:val="00"/>
    <w:family w:val="swiss"/>
    <w:pitch w:val="variable"/>
    <w:sig w:usb0="20000287" w:usb1="00000003" w:usb2="00000000" w:usb3="00000000" w:csb0="0000019F" w:csb1="00000000"/>
    <w:embedRegular r:id="rId2" w:fontKey="{4F81DED3-64AF-4B7C-81A0-006AC8B360A2}"/>
    <w:embedItalic r:id="rId3" w:fontKey="{AA4B9BB0-5F44-4F09-99F1-BD1B19E2A10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84B8D8A1-BBF3-49CE-90BD-A3BCD6A4CBC7}"/>
  </w:font>
  <w:font w:name="Cambria">
    <w:panose1 w:val="02040503050406030204"/>
    <w:charset w:val="00"/>
    <w:family w:val="roman"/>
    <w:pitch w:val="variable"/>
    <w:sig w:usb0="E00006FF" w:usb1="420024FF" w:usb2="02000000" w:usb3="00000000" w:csb0="0000019F" w:csb1="00000000"/>
    <w:embedRegular r:id="rId5" w:fontKey="{CE98968B-00BE-47DF-8F07-DD2567198D8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3B01C" w14:textId="0034447A" w:rsidR="00AA4DEF" w:rsidRDefault="00AA4DEF">
    <w:pPr>
      <w:widowControl w:val="0"/>
      <w:pBdr>
        <w:top w:val="single" w:sz="4" w:space="1" w:color="000000"/>
        <w:left w:val="nil"/>
        <w:bottom w:val="nil"/>
        <w:right w:val="nil"/>
        <w:between w:val="nil"/>
      </w:pBdr>
      <w:tabs>
        <w:tab w:val="center" w:pos="4680"/>
        <w:tab w:val="right" w:pos="9360"/>
      </w:tabs>
      <w:spacing w:line="360" w:lineRule="auto"/>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624091">
      <w:rPr>
        <w:noProof/>
        <w:color w:val="000000"/>
        <w:sz w:val="16"/>
        <w:szCs w:val="16"/>
      </w:rPr>
      <w:t>19</w: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9CB04" w14:textId="77777777" w:rsidR="00415D07" w:rsidRDefault="00415D07">
      <w:r>
        <w:separator/>
      </w:r>
    </w:p>
  </w:footnote>
  <w:footnote w:type="continuationSeparator" w:id="0">
    <w:p w14:paraId="131617C2" w14:textId="77777777" w:rsidR="00415D07" w:rsidRDefault="00415D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629F4"/>
    <w:multiLevelType w:val="multilevel"/>
    <w:tmpl w:val="5972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D6F2E"/>
    <w:multiLevelType w:val="multilevel"/>
    <w:tmpl w:val="FD02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F6"/>
    <w:rsid w:val="000273FB"/>
    <w:rsid w:val="00244ECC"/>
    <w:rsid w:val="00415D07"/>
    <w:rsid w:val="004478F6"/>
    <w:rsid w:val="004F51B7"/>
    <w:rsid w:val="005949BF"/>
    <w:rsid w:val="00624091"/>
    <w:rsid w:val="00705A32"/>
    <w:rsid w:val="00774594"/>
    <w:rsid w:val="00774784"/>
    <w:rsid w:val="007A5E28"/>
    <w:rsid w:val="0080465E"/>
    <w:rsid w:val="00884DDA"/>
    <w:rsid w:val="008E44BC"/>
    <w:rsid w:val="00950AC8"/>
    <w:rsid w:val="00986531"/>
    <w:rsid w:val="00A15AE5"/>
    <w:rsid w:val="00A20C41"/>
    <w:rsid w:val="00A57C53"/>
    <w:rsid w:val="00A856FA"/>
    <w:rsid w:val="00AA4DEF"/>
    <w:rsid w:val="00AA5E1D"/>
    <w:rsid w:val="00AA7B4B"/>
    <w:rsid w:val="00B30C68"/>
    <w:rsid w:val="00BD23AC"/>
    <w:rsid w:val="00BE03C0"/>
    <w:rsid w:val="00C73F4C"/>
    <w:rsid w:val="00CC75F0"/>
    <w:rsid w:val="00EC457C"/>
    <w:rsid w:val="00ED1A82"/>
    <w:rsid w:val="00F076AF"/>
    <w:rsid w:val="00FA5FB0"/>
    <w:rsid w:val="00FE4E5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33931"/>
  <w15:docId w15:val="{EB7F33AF-B381-4FA6-9417-741DD1E5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en-PH"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A5E28"/>
  </w:style>
  <w:style w:type="paragraph" w:styleId="Heading1">
    <w:name w:val="heading 1"/>
    <w:basedOn w:val="Normal"/>
    <w:next w:val="Normal"/>
    <w:pPr>
      <w:keepNext/>
      <w:keepLines/>
      <w:spacing w:before="360" w:after="80" w:line="278" w:lineRule="auto"/>
      <w:jc w:val="left"/>
      <w:outlineLvl w:val="0"/>
    </w:pPr>
    <w:rPr>
      <w:rFonts w:ascii="Play" w:eastAsia="Play" w:hAnsi="Play" w:cs="Play"/>
      <w:color w:val="0F4761"/>
      <w:sz w:val="40"/>
      <w:szCs w:val="40"/>
    </w:rPr>
  </w:style>
  <w:style w:type="paragraph" w:styleId="Heading2">
    <w:name w:val="heading 2"/>
    <w:basedOn w:val="Normal"/>
    <w:next w:val="Normal"/>
    <w:pPr>
      <w:keepNext/>
      <w:keepLines/>
      <w:spacing w:before="160" w:after="80" w:line="278" w:lineRule="auto"/>
      <w:jc w:val="left"/>
      <w:outlineLvl w:val="1"/>
    </w:pPr>
    <w:rPr>
      <w:rFonts w:ascii="Play" w:eastAsia="Play" w:hAnsi="Play" w:cs="Play"/>
      <w:color w:val="0F4761"/>
      <w:sz w:val="32"/>
      <w:szCs w:val="32"/>
    </w:rPr>
  </w:style>
  <w:style w:type="paragraph" w:styleId="Heading3">
    <w:name w:val="heading 3"/>
    <w:basedOn w:val="Normal"/>
    <w:next w:val="Normal"/>
    <w:pPr>
      <w:keepNext/>
      <w:keepLines/>
      <w:spacing w:before="160" w:after="80" w:line="278" w:lineRule="auto"/>
      <w:jc w:val="left"/>
      <w:outlineLvl w:val="2"/>
    </w:pPr>
    <w:rPr>
      <w:rFonts w:ascii="Aptos" w:eastAsia="Aptos" w:hAnsi="Aptos" w:cs="Aptos"/>
      <w:color w:val="0F4761"/>
      <w:sz w:val="28"/>
      <w:szCs w:val="28"/>
    </w:rPr>
  </w:style>
  <w:style w:type="paragraph" w:styleId="Heading4">
    <w:name w:val="heading 4"/>
    <w:basedOn w:val="Normal"/>
    <w:next w:val="Normal"/>
    <w:pPr>
      <w:keepNext/>
      <w:keepLines/>
      <w:spacing w:before="80" w:after="40" w:line="278" w:lineRule="auto"/>
      <w:jc w:val="left"/>
      <w:outlineLvl w:val="3"/>
    </w:pPr>
    <w:rPr>
      <w:rFonts w:ascii="Aptos" w:eastAsia="Aptos" w:hAnsi="Aptos" w:cs="Aptos"/>
      <w:i/>
      <w:iCs/>
      <w:color w:val="0F4761"/>
      <w:sz w:val="24"/>
      <w:szCs w:val="24"/>
    </w:rPr>
  </w:style>
  <w:style w:type="paragraph" w:styleId="Heading5">
    <w:name w:val="heading 5"/>
    <w:basedOn w:val="Normal"/>
    <w:next w:val="Normal"/>
    <w:pPr>
      <w:keepNext/>
      <w:keepLines/>
      <w:spacing w:before="80" w:after="40" w:line="278" w:lineRule="auto"/>
      <w:jc w:val="left"/>
      <w:outlineLvl w:val="4"/>
    </w:pPr>
    <w:rPr>
      <w:rFonts w:ascii="Aptos" w:eastAsia="Aptos" w:hAnsi="Aptos" w:cs="Aptos"/>
      <w:color w:val="0F4761"/>
      <w:sz w:val="24"/>
      <w:szCs w:val="24"/>
    </w:rPr>
  </w:style>
  <w:style w:type="paragraph" w:styleId="Heading6">
    <w:name w:val="heading 6"/>
    <w:basedOn w:val="Normal"/>
    <w:next w:val="Normal"/>
    <w:pPr>
      <w:keepNext/>
      <w:keepLines/>
      <w:spacing w:before="40" w:line="278" w:lineRule="auto"/>
      <w:jc w:val="left"/>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jc w:val="left"/>
    </w:pPr>
    <w:rPr>
      <w:rFonts w:ascii="Play" w:eastAsia="Play" w:hAnsi="Play" w:cs="Play"/>
      <w:sz w:val="56"/>
      <w:szCs w:val="56"/>
    </w:rPr>
  </w:style>
  <w:style w:type="paragraph" w:styleId="Subtitle">
    <w:name w:val="Subtitle"/>
    <w:basedOn w:val="Normal"/>
    <w:next w:val="Normal"/>
    <w:pPr>
      <w:spacing w:after="160" w:line="278" w:lineRule="auto"/>
      <w:jc w:val="left"/>
    </w:pPr>
    <w:rPr>
      <w:rFonts w:ascii="Aptos" w:eastAsia="Aptos" w:hAnsi="Aptos" w:cs="Aptos"/>
      <w:color w:val="595959"/>
      <w:sz w:val="28"/>
      <w:szCs w:val="2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uiPriority w:val="99"/>
    <w:semiHidden/>
    <w:unhideWhenUsed/>
    <w:rsid w:val="00FA5FB0"/>
    <w:pPr>
      <w:spacing w:before="100" w:beforeAutospacing="1" w:after="100" w:afterAutospacing="1"/>
      <w:jc w:val="left"/>
    </w:pPr>
    <w:rPr>
      <w:sz w:val="24"/>
      <w:szCs w:val="24"/>
      <w:lang w:val="en-PH"/>
    </w:rPr>
  </w:style>
  <w:style w:type="character" w:styleId="Emphasis">
    <w:name w:val="Emphasis"/>
    <w:basedOn w:val="DefaultParagraphFont"/>
    <w:uiPriority w:val="20"/>
    <w:qFormat/>
    <w:rsid w:val="00FA5FB0"/>
    <w:rPr>
      <w:i/>
      <w:iCs/>
    </w:rPr>
  </w:style>
  <w:style w:type="character" w:styleId="Hyperlink">
    <w:name w:val="Hyperlink"/>
    <w:basedOn w:val="DefaultParagraphFont"/>
    <w:uiPriority w:val="99"/>
    <w:semiHidden/>
    <w:unhideWhenUsed/>
    <w:rsid w:val="00FA5F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5239">
      <w:bodyDiv w:val="1"/>
      <w:marLeft w:val="0"/>
      <w:marRight w:val="0"/>
      <w:marTop w:val="0"/>
      <w:marBottom w:val="0"/>
      <w:divBdr>
        <w:top w:val="none" w:sz="0" w:space="0" w:color="auto"/>
        <w:left w:val="none" w:sz="0" w:space="0" w:color="auto"/>
        <w:bottom w:val="none" w:sz="0" w:space="0" w:color="auto"/>
        <w:right w:val="none" w:sz="0" w:space="0" w:color="auto"/>
      </w:divBdr>
    </w:div>
    <w:div w:id="41102011">
      <w:bodyDiv w:val="1"/>
      <w:marLeft w:val="0"/>
      <w:marRight w:val="0"/>
      <w:marTop w:val="0"/>
      <w:marBottom w:val="0"/>
      <w:divBdr>
        <w:top w:val="none" w:sz="0" w:space="0" w:color="auto"/>
        <w:left w:val="none" w:sz="0" w:space="0" w:color="auto"/>
        <w:bottom w:val="none" w:sz="0" w:space="0" w:color="auto"/>
        <w:right w:val="none" w:sz="0" w:space="0" w:color="auto"/>
      </w:divBdr>
    </w:div>
    <w:div w:id="359741884">
      <w:bodyDiv w:val="1"/>
      <w:marLeft w:val="0"/>
      <w:marRight w:val="0"/>
      <w:marTop w:val="0"/>
      <w:marBottom w:val="0"/>
      <w:divBdr>
        <w:top w:val="none" w:sz="0" w:space="0" w:color="auto"/>
        <w:left w:val="none" w:sz="0" w:space="0" w:color="auto"/>
        <w:bottom w:val="none" w:sz="0" w:space="0" w:color="auto"/>
        <w:right w:val="none" w:sz="0" w:space="0" w:color="auto"/>
      </w:divBdr>
    </w:div>
    <w:div w:id="481167530">
      <w:bodyDiv w:val="1"/>
      <w:marLeft w:val="0"/>
      <w:marRight w:val="0"/>
      <w:marTop w:val="0"/>
      <w:marBottom w:val="0"/>
      <w:divBdr>
        <w:top w:val="none" w:sz="0" w:space="0" w:color="auto"/>
        <w:left w:val="none" w:sz="0" w:space="0" w:color="auto"/>
        <w:bottom w:val="none" w:sz="0" w:space="0" w:color="auto"/>
        <w:right w:val="none" w:sz="0" w:space="0" w:color="auto"/>
      </w:divBdr>
    </w:div>
    <w:div w:id="489638609">
      <w:bodyDiv w:val="1"/>
      <w:marLeft w:val="0"/>
      <w:marRight w:val="0"/>
      <w:marTop w:val="0"/>
      <w:marBottom w:val="0"/>
      <w:divBdr>
        <w:top w:val="none" w:sz="0" w:space="0" w:color="auto"/>
        <w:left w:val="none" w:sz="0" w:space="0" w:color="auto"/>
        <w:bottom w:val="none" w:sz="0" w:space="0" w:color="auto"/>
        <w:right w:val="none" w:sz="0" w:space="0" w:color="auto"/>
      </w:divBdr>
    </w:div>
    <w:div w:id="528956937">
      <w:bodyDiv w:val="1"/>
      <w:marLeft w:val="0"/>
      <w:marRight w:val="0"/>
      <w:marTop w:val="0"/>
      <w:marBottom w:val="0"/>
      <w:divBdr>
        <w:top w:val="none" w:sz="0" w:space="0" w:color="auto"/>
        <w:left w:val="none" w:sz="0" w:space="0" w:color="auto"/>
        <w:bottom w:val="none" w:sz="0" w:space="0" w:color="auto"/>
        <w:right w:val="none" w:sz="0" w:space="0" w:color="auto"/>
      </w:divBdr>
    </w:div>
    <w:div w:id="707029704">
      <w:bodyDiv w:val="1"/>
      <w:marLeft w:val="0"/>
      <w:marRight w:val="0"/>
      <w:marTop w:val="0"/>
      <w:marBottom w:val="0"/>
      <w:divBdr>
        <w:top w:val="none" w:sz="0" w:space="0" w:color="auto"/>
        <w:left w:val="none" w:sz="0" w:space="0" w:color="auto"/>
        <w:bottom w:val="none" w:sz="0" w:space="0" w:color="auto"/>
        <w:right w:val="none" w:sz="0" w:space="0" w:color="auto"/>
      </w:divBdr>
    </w:div>
    <w:div w:id="775252896">
      <w:bodyDiv w:val="1"/>
      <w:marLeft w:val="0"/>
      <w:marRight w:val="0"/>
      <w:marTop w:val="0"/>
      <w:marBottom w:val="0"/>
      <w:divBdr>
        <w:top w:val="none" w:sz="0" w:space="0" w:color="auto"/>
        <w:left w:val="none" w:sz="0" w:space="0" w:color="auto"/>
        <w:bottom w:val="none" w:sz="0" w:space="0" w:color="auto"/>
        <w:right w:val="none" w:sz="0" w:space="0" w:color="auto"/>
      </w:divBdr>
    </w:div>
    <w:div w:id="797723940">
      <w:bodyDiv w:val="1"/>
      <w:marLeft w:val="0"/>
      <w:marRight w:val="0"/>
      <w:marTop w:val="0"/>
      <w:marBottom w:val="0"/>
      <w:divBdr>
        <w:top w:val="none" w:sz="0" w:space="0" w:color="auto"/>
        <w:left w:val="none" w:sz="0" w:space="0" w:color="auto"/>
        <w:bottom w:val="none" w:sz="0" w:space="0" w:color="auto"/>
        <w:right w:val="none" w:sz="0" w:space="0" w:color="auto"/>
      </w:divBdr>
    </w:div>
    <w:div w:id="870460634">
      <w:bodyDiv w:val="1"/>
      <w:marLeft w:val="0"/>
      <w:marRight w:val="0"/>
      <w:marTop w:val="0"/>
      <w:marBottom w:val="0"/>
      <w:divBdr>
        <w:top w:val="none" w:sz="0" w:space="0" w:color="auto"/>
        <w:left w:val="none" w:sz="0" w:space="0" w:color="auto"/>
        <w:bottom w:val="none" w:sz="0" w:space="0" w:color="auto"/>
        <w:right w:val="none" w:sz="0" w:space="0" w:color="auto"/>
      </w:divBdr>
    </w:div>
    <w:div w:id="959456307">
      <w:bodyDiv w:val="1"/>
      <w:marLeft w:val="0"/>
      <w:marRight w:val="0"/>
      <w:marTop w:val="0"/>
      <w:marBottom w:val="0"/>
      <w:divBdr>
        <w:top w:val="none" w:sz="0" w:space="0" w:color="auto"/>
        <w:left w:val="none" w:sz="0" w:space="0" w:color="auto"/>
        <w:bottom w:val="none" w:sz="0" w:space="0" w:color="auto"/>
        <w:right w:val="none" w:sz="0" w:space="0" w:color="auto"/>
      </w:divBdr>
      <w:divsChild>
        <w:div w:id="673915468">
          <w:marLeft w:val="0"/>
          <w:marRight w:val="0"/>
          <w:marTop w:val="0"/>
          <w:marBottom w:val="0"/>
          <w:divBdr>
            <w:top w:val="none" w:sz="0" w:space="0" w:color="auto"/>
            <w:left w:val="none" w:sz="0" w:space="0" w:color="auto"/>
            <w:bottom w:val="none" w:sz="0" w:space="0" w:color="auto"/>
            <w:right w:val="none" w:sz="0" w:space="0" w:color="auto"/>
          </w:divBdr>
          <w:divsChild>
            <w:div w:id="808011128">
              <w:marLeft w:val="0"/>
              <w:marRight w:val="0"/>
              <w:marTop w:val="0"/>
              <w:marBottom w:val="0"/>
              <w:divBdr>
                <w:top w:val="none" w:sz="0" w:space="0" w:color="auto"/>
                <w:left w:val="none" w:sz="0" w:space="0" w:color="auto"/>
                <w:bottom w:val="none" w:sz="0" w:space="0" w:color="auto"/>
                <w:right w:val="none" w:sz="0" w:space="0" w:color="auto"/>
              </w:divBdr>
              <w:divsChild>
                <w:div w:id="1454596941">
                  <w:marLeft w:val="0"/>
                  <w:marRight w:val="0"/>
                  <w:marTop w:val="0"/>
                  <w:marBottom w:val="0"/>
                  <w:divBdr>
                    <w:top w:val="none" w:sz="0" w:space="0" w:color="auto"/>
                    <w:left w:val="none" w:sz="0" w:space="0" w:color="auto"/>
                    <w:bottom w:val="none" w:sz="0" w:space="0" w:color="auto"/>
                    <w:right w:val="none" w:sz="0" w:space="0" w:color="auto"/>
                  </w:divBdr>
                  <w:divsChild>
                    <w:div w:id="261762914">
                      <w:marLeft w:val="0"/>
                      <w:marRight w:val="0"/>
                      <w:marTop w:val="0"/>
                      <w:marBottom w:val="0"/>
                      <w:divBdr>
                        <w:top w:val="none" w:sz="0" w:space="0" w:color="auto"/>
                        <w:left w:val="none" w:sz="0" w:space="0" w:color="auto"/>
                        <w:bottom w:val="none" w:sz="0" w:space="0" w:color="auto"/>
                        <w:right w:val="none" w:sz="0" w:space="0" w:color="auto"/>
                      </w:divBdr>
                      <w:divsChild>
                        <w:div w:id="1241939900">
                          <w:marLeft w:val="0"/>
                          <w:marRight w:val="0"/>
                          <w:marTop w:val="0"/>
                          <w:marBottom w:val="0"/>
                          <w:divBdr>
                            <w:top w:val="none" w:sz="0" w:space="0" w:color="auto"/>
                            <w:left w:val="none" w:sz="0" w:space="0" w:color="auto"/>
                            <w:bottom w:val="none" w:sz="0" w:space="0" w:color="auto"/>
                            <w:right w:val="none" w:sz="0" w:space="0" w:color="auto"/>
                          </w:divBdr>
                          <w:divsChild>
                            <w:div w:id="1222055662">
                              <w:marLeft w:val="0"/>
                              <w:marRight w:val="0"/>
                              <w:marTop w:val="0"/>
                              <w:marBottom w:val="0"/>
                              <w:divBdr>
                                <w:top w:val="none" w:sz="0" w:space="0" w:color="auto"/>
                                <w:left w:val="none" w:sz="0" w:space="0" w:color="auto"/>
                                <w:bottom w:val="none" w:sz="0" w:space="0" w:color="auto"/>
                                <w:right w:val="none" w:sz="0" w:space="0" w:color="auto"/>
                              </w:divBdr>
                              <w:divsChild>
                                <w:div w:id="1168130578">
                                  <w:marLeft w:val="0"/>
                                  <w:marRight w:val="0"/>
                                  <w:marTop w:val="0"/>
                                  <w:marBottom w:val="0"/>
                                  <w:divBdr>
                                    <w:top w:val="none" w:sz="0" w:space="0" w:color="auto"/>
                                    <w:left w:val="none" w:sz="0" w:space="0" w:color="auto"/>
                                    <w:bottom w:val="none" w:sz="0" w:space="0" w:color="auto"/>
                                    <w:right w:val="none" w:sz="0" w:space="0" w:color="auto"/>
                                  </w:divBdr>
                                  <w:divsChild>
                                    <w:div w:id="835419587">
                                      <w:marLeft w:val="0"/>
                                      <w:marRight w:val="0"/>
                                      <w:marTop w:val="0"/>
                                      <w:marBottom w:val="0"/>
                                      <w:divBdr>
                                        <w:top w:val="none" w:sz="0" w:space="0" w:color="auto"/>
                                        <w:left w:val="none" w:sz="0" w:space="0" w:color="auto"/>
                                        <w:bottom w:val="none" w:sz="0" w:space="0" w:color="auto"/>
                                        <w:right w:val="none" w:sz="0" w:space="0" w:color="auto"/>
                                      </w:divBdr>
                                      <w:divsChild>
                                        <w:div w:id="616982193">
                                          <w:marLeft w:val="0"/>
                                          <w:marRight w:val="0"/>
                                          <w:marTop w:val="0"/>
                                          <w:marBottom w:val="0"/>
                                          <w:divBdr>
                                            <w:top w:val="none" w:sz="0" w:space="0" w:color="auto"/>
                                            <w:left w:val="none" w:sz="0" w:space="0" w:color="auto"/>
                                            <w:bottom w:val="none" w:sz="0" w:space="0" w:color="auto"/>
                                            <w:right w:val="none" w:sz="0" w:space="0" w:color="auto"/>
                                          </w:divBdr>
                                          <w:divsChild>
                                            <w:div w:id="147798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4820565">
          <w:marLeft w:val="0"/>
          <w:marRight w:val="0"/>
          <w:marTop w:val="0"/>
          <w:marBottom w:val="0"/>
          <w:divBdr>
            <w:top w:val="none" w:sz="0" w:space="0" w:color="auto"/>
            <w:left w:val="none" w:sz="0" w:space="0" w:color="auto"/>
            <w:bottom w:val="none" w:sz="0" w:space="0" w:color="auto"/>
            <w:right w:val="none" w:sz="0" w:space="0" w:color="auto"/>
          </w:divBdr>
          <w:divsChild>
            <w:div w:id="491024591">
              <w:marLeft w:val="0"/>
              <w:marRight w:val="0"/>
              <w:marTop w:val="0"/>
              <w:marBottom w:val="0"/>
              <w:divBdr>
                <w:top w:val="none" w:sz="0" w:space="0" w:color="auto"/>
                <w:left w:val="none" w:sz="0" w:space="0" w:color="auto"/>
                <w:bottom w:val="none" w:sz="0" w:space="0" w:color="auto"/>
                <w:right w:val="none" w:sz="0" w:space="0" w:color="auto"/>
              </w:divBdr>
              <w:divsChild>
                <w:div w:id="1346789573">
                  <w:marLeft w:val="0"/>
                  <w:marRight w:val="0"/>
                  <w:marTop w:val="0"/>
                  <w:marBottom w:val="0"/>
                  <w:divBdr>
                    <w:top w:val="none" w:sz="0" w:space="0" w:color="auto"/>
                    <w:left w:val="none" w:sz="0" w:space="0" w:color="auto"/>
                    <w:bottom w:val="none" w:sz="0" w:space="0" w:color="auto"/>
                    <w:right w:val="none" w:sz="0" w:space="0" w:color="auto"/>
                  </w:divBdr>
                  <w:divsChild>
                    <w:div w:id="1059286569">
                      <w:marLeft w:val="0"/>
                      <w:marRight w:val="0"/>
                      <w:marTop w:val="0"/>
                      <w:marBottom w:val="0"/>
                      <w:divBdr>
                        <w:top w:val="none" w:sz="0" w:space="0" w:color="auto"/>
                        <w:left w:val="none" w:sz="0" w:space="0" w:color="auto"/>
                        <w:bottom w:val="none" w:sz="0" w:space="0" w:color="auto"/>
                        <w:right w:val="none" w:sz="0" w:space="0" w:color="auto"/>
                      </w:divBdr>
                      <w:divsChild>
                        <w:div w:id="2054582">
                          <w:marLeft w:val="0"/>
                          <w:marRight w:val="0"/>
                          <w:marTop w:val="0"/>
                          <w:marBottom w:val="0"/>
                          <w:divBdr>
                            <w:top w:val="none" w:sz="0" w:space="0" w:color="auto"/>
                            <w:left w:val="none" w:sz="0" w:space="0" w:color="auto"/>
                            <w:bottom w:val="none" w:sz="0" w:space="0" w:color="auto"/>
                            <w:right w:val="none" w:sz="0" w:space="0" w:color="auto"/>
                          </w:divBdr>
                          <w:divsChild>
                            <w:div w:id="1740707721">
                              <w:marLeft w:val="0"/>
                              <w:marRight w:val="0"/>
                              <w:marTop w:val="0"/>
                              <w:marBottom w:val="0"/>
                              <w:divBdr>
                                <w:top w:val="none" w:sz="0" w:space="0" w:color="auto"/>
                                <w:left w:val="none" w:sz="0" w:space="0" w:color="auto"/>
                                <w:bottom w:val="none" w:sz="0" w:space="0" w:color="auto"/>
                                <w:right w:val="none" w:sz="0" w:space="0" w:color="auto"/>
                              </w:divBdr>
                              <w:divsChild>
                                <w:div w:id="540635253">
                                  <w:marLeft w:val="0"/>
                                  <w:marRight w:val="0"/>
                                  <w:marTop w:val="0"/>
                                  <w:marBottom w:val="0"/>
                                  <w:divBdr>
                                    <w:top w:val="none" w:sz="0" w:space="0" w:color="auto"/>
                                    <w:left w:val="none" w:sz="0" w:space="0" w:color="auto"/>
                                    <w:bottom w:val="none" w:sz="0" w:space="0" w:color="auto"/>
                                    <w:right w:val="none" w:sz="0" w:space="0" w:color="auto"/>
                                  </w:divBdr>
                                  <w:divsChild>
                                    <w:div w:id="1406873180">
                                      <w:marLeft w:val="0"/>
                                      <w:marRight w:val="0"/>
                                      <w:marTop w:val="0"/>
                                      <w:marBottom w:val="0"/>
                                      <w:divBdr>
                                        <w:top w:val="none" w:sz="0" w:space="0" w:color="auto"/>
                                        <w:left w:val="none" w:sz="0" w:space="0" w:color="auto"/>
                                        <w:bottom w:val="none" w:sz="0" w:space="0" w:color="auto"/>
                                        <w:right w:val="none" w:sz="0" w:space="0" w:color="auto"/>
                                      </w:divBdr>
                                      <w:divsChild>
                                        <w:div w:id="821388330">
                                          <w:marLeft w:val="0"/>
                                          <w:marRight w:val="0"/>
                                          <w:marTop w:val="0"/>
                                          <w:marBottom w:val="0"/>
                                          <w:divBdr>
                                            <w:top w:val="none" w:sz="0" w:space="0" w:color="auto"/>
                                            <w:left w:val="none" w:sz="0" w:space="0" w:color="auto"/>
                                            <w:bottom w:val="none" w:sz="0" w:space="0" w:color="auto"/>
                                            <w:right w:val="none" w:sz="0" w:space="0" w:color="auto"/>
                                          </w:divBdr>
                                          <w:divsChild>
                                            <w:div w:id="1999111393">
                                              <w:marLeft w:val="0"/>
                                              <w:marRight w:val="0"/>
                                              <w:marTop w:val="0"/>
                                              <w:marBottom w:val="0"/>
                                              <w:divBdr>
                                                <w:top w:val="none" w:sz="0" w:space="0" w:color="auto"/>
                                                <w:left w:val="none" w:sz="0" w:space="0" w:color="auto"/>
                                                <w:bottom w:val="none" w:sz="0" w:space="0" w:color="auto"/>
                                                <w:right w:val="none" w:sz="0" w:space="0" w:color="auto"/>
                                              </w:divBdr>
                                              <w:divsChild>
                                                <w:div w:id="419525119">
                                                  <w:marLeft w:val="0"/>
                                                  <w:marRight w:val="0"/>
                                                  <w:marTop w:val="0"/>
                                                  <w:marBottom w:val="0"/>
                                                  <w:divBdr>
                                                    <w:top w:val="none" w:sz="0" w:space="0" w:color="auto"/>
                                                    <w:left w:val="none" w:sz="0" w:space="0" w:color="auto"/>
                                                    <w:bottom w:val="none" w:sz="0" w:space="0" w:color="auto"/>
                                                    <w:right w:val="none" w:sz="0" w:space="0" w:color="auto"/>
                                                  </w:divBdr>
                                                  <w:divsChild>
                                                    <w:div w:id="106367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3480731">
      <w:bodyDiv w:val="1"/>
      <w:marLeft w:val="0"/>
      <w:marRight w:val="0"/>
      <w:marTop w:val="0"/>
      <w:marBottom w:val="0"/>
      <w:divBdr>
        <w:top w:val="none" w:sz="0" w:space="0" w:color="auto"/>
        <w:left w:val="none" w:sz="0" w:space="0" w:color="auto"/>
        <w:bottom w:val="none" w:sz="0" w:space="0" w:color="auto"/>
        <w:right w:val="none" w:sz="0" w:space="0" w:color="auto"/>
      </w:divBdr>
    </w:div>
    <w:div w:id="1157189205">
      <w:bodyDiv w:val="1"/>
      <w:marLeft w:val="0"/>
      <w:marRight w:val="0"/>
      <w:marTop w:val="0"/>
      <w:marBottom w:val="0"/>
      <w:divBdr>
        <w:top w:val="none" w:sz="0" w:space="0" w:color="auto"/>
        <w:left w:val="none" w:sz="0" w:space="0" w:color="auto"/>
        <w:bottom w:val="none" w:sz="0" w:space="0" w:color="auto"/>
        <w:right w:val="none" w:sz="0" w:space="0" w:color="auto"/>
      </w:divBdr>
    </w:div>
    <w:div w:id="1192035882">
      <w:bodyDiv w:val="1"/>
      <w:marLeft w:val="0"/>
      <w:marRight w:val="0"/>
      <w:marTop w:val="0"/>
      <w:marBottom w:val="0"/>
      <w:divBdr>
        <w:top w:val="none" w:sz="0" w:space="0" w:color="auto"/>
        <w:left w:val="none" w:sz="0" w:space="0" w:color="auto"/>
        <w:bottom w:val="none" w:sz="0" w:space="0" w:color="auto"/>
        <w:right w:val="none" w:sz="0" w:space="0" w:color="auto"/>
      </w:divBdr>
    </w:div>
    <w:div w:id="1357660102">
      <w:bodyDiv w:val="1"/>
      <w:marLeft w:val="0"/>
      <w:marRight w:val="0"/>
      <w:marTop w:val="0"/>
      <w:marBottom w:val="0"/>
      <w:divBdr>
        <w:top w:val="none" w:sz="0" w:space="0" w:color="auto"/>
        <w:left w:val="none" w:sz="0" w:space="0" w:color="auto"/>
        <w:bottom w:val="none" w:sz="0" w:space="0" w:color="auto"/>
        <w:right w:val="none" w:sz="0" w:space="0" w:color="auto"/>
      </w:divBdr>
    </w:div>
    <w:div w:id="2082485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91/1478088706qp063o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dgs.un.org/goals" TargetMode="External"/><Relationship Id="rId4" Type="http://schemas.openxmlformats.org/officeDocument/2006/relationships/webSettings" Target="webSettings.xml"/><Relationship Id="rId9" Type="http://schemas.openxmlformats.org/officeDocument/2006/relationships/hyperlink" Target="https://doi.org/10.1111/j.1467-9620.2006.00684.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19</Pages>
  <Words>5788</Words>
  <Characters>32998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15</cp:revision>
  <dcterms:created xsi:type="dcterms:W3CDTF">2026-05-22T08:26:00Z</dcterms:created>
  <dcterms:modified xsi:type="dcterms:W3CDTF">2026-06-09T01:44:00Z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8aa30852-51d7-4012-be73-9887ba98f04b</vt:lpwstr>
  </property>
</Properties>
</file>