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1DED67" w14:textId="77777777" w:rsidR="00863FC3" w:rsidRDefault="00B21963">
      <w:pPr>
        <w:tabs>
          <w:tab w:val="left" w:pos="6237"/>
        </w:tabs>
        <w:spacing w:line="360" w:lineRule="auto"/>
        <w:jc w:val="center"/>
        <w:rPr>
          <w:rFonts w:ascii="Times New Roman" w:eastAsia="Aptos" w:hAnsi="Times New Roman" w:cs="Times New Roman"/>
          <w:b/>
          <w:bCs/>
          <w:sz w:val="24"/>
          <w:szCs w:val="24"/>
        </w:rPr>
      </w:pPr>
      <w:r w:rsidRPr="008C7F55">
        <w:rPr>
          <w:rFonts w:ascii="Times New Roman" w:eastAsia="Aptos" w:hAnsi="Times New Roman" w:cs="Times New Roman"/>
          <w:b/>
          <w:bCs/>
          <w:sz w:val="24"/>
          <w:szCs w:val="24"/>
        </w:rPr>
        <w:t>THE MORALIZATION OF SANCTIONS IN INTERNATIONAL DIPLOMACY</w:t>
      </w:r>
    </w:p>
    <w:p w14:paraId="1C4761F0" w14:textId="77777777" w:rsidR="008C7F55" w:rsidRPr="008C7F55" w:rsidRDefault="008C7F55">
      <w:pPr>
        <w:tabs>
          <w:tab w:val="left" w:pos="6237"/>
        </w:tabs>
        <w:spacing w:line="360" w:lineRule="auto"/>
        <w:jc w:val="center"/>
        <w:rPr>
          <w:rFonts w:ascii="Times New Roman" w:eastAsia="Aptos" w:hAnsi="Times New Roman" w:cs="Times New Roman"/>
          <w:b/>
          <w:bCs/>
          <w:sz w:val="24"/>
          <w:szCs w:val="24"/>
        </w:rPr>
      </w:pPr>
    </w:p>
    <w:p w14:paraId="198806B6" w14:textId="77777777" w:rsidR="00330DD4" w:rsidRDefault="00330DD4" w:rsidP="00330DD4">
      <w:pPr>
        <w:jc w:val="center"/>
        <w:rPr>
          <w:rFonts w:ascii="Times New Roman" w:hAnsi="Times New Roman" w:cs="Times New Roman"/>
          <w:b/>
          <w:sz w:val="24"/>
          <w:szCs w:val="24"/>
        </w:rPr>
      </w:pPr>
      <w:r>
        <w:rPr>
          <w:rFonts w:ascii="Times New Roman" w:hAnsi="Times New Roman" w:cs="Times New Roman"/>
          <w:b/>
          <w:sz w:val="24"/>
          <w:szCs w:val="24"/>
        </w:rPr>
        <w:t>FROM ISOLATION TO TRANSITION: THE ROLE OF INTERNATIONAL SANCTIONS IN ENDING APARTHEID IN SOUTH AFRICA</w:t>
      </w:r>
    </w:p>
    <w:p w14:paraId="12763FDF" w14:textId="77777777" w:rsidR="00330DD4" w:rsidRDefault="00330DD4" w:rsidP="00330DD4">
      <w:pPr>
        <w:jc w:val="center"/>
        <w:rPr>
          <w:rFonts w:ascii="Times New Roman" w:hAnsi="Times New Roman" w:cs="Times New Roman"/>
          <w:sz w:val="24"/>
          <w:szCs w:val="24"/>
        </w:rPr>
      </w:pPr>
    </w:p>
    <w:p w14:paraId="5D7D19FD"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 xml:space="preserve">Deborah </w:t>
      </w:r>
      <w:proofErr w:type="spellStart"/>
      <w:r>
        <w:rPr>
          <w:rFonts w:ascii="Times New Roman" w:hAnsi="Times New Roman" w:cs="Times New Roman"/>
          <w:sz w:val="24"/>
          <w:szCs w:val="24"/>
        </w:rPr>
        <w:t>Ebunoluwa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Adeyomoye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p>
    <w:p w14:paraId="497B46EE" w14:textId="3ACB262E" w:rsidR="00330DD4" w:rsidRPr="00330DD4" w:rsidRDefault="00330DD4" w:rsidP="00330DD4">
      <w:pPr>
        <w:jc w:val="center"/>
      </w:pPr>
      <w:hyperlink r:id="rId7" w:history="1">
        <w:r>
          <w:rPr>
            <w:rStyle w:val="Hyperlink"/>
            <w:rFonts w:ascii="Times New Roman" w:hAnsi="Times New Roman" w:cs="Times New Roman"/>
            <w:sz w:val="24"/>
            <w:szCs w:val="24"/>
          </w:rPr>
          <w:t>Adeyomoyed@babcock.edu.ng</w:t>
        </w:r>
      </w:hyperlink>
      <w:bookmarkStart w:id="0" w:name="_GoBack"/>
      <w:bookmarkEnd w:id="0"/>
    </w:p>
    <w:p w14:paraId="70484343"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Department of History and International Studies, Babcock University, Nigeria</w:t>
      </w:r>
    </w:p>
    <w:p w14:paraId="149822F8" w14:textId="77777777" w:rsidR="00330DD4" w:rsidRDefault="00330DD4" w:rsidP="00330DD4">
      <w:pPr>
        <w:jc w:val="center"/>
        <w:rPr>
          <w:rFonts w:ascii="Times New Roman" w:hAnsi="Times New Roman" w:cs="Times New Roman"/>
          <w:sz w:val="24"/>
          <w:szCs w:val="24"/>
        </w:rPr>
      </w:pPr>
    </w:p>
    <w:p w14:paraId="1F495D59"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 xml:space="preserve">Michael </w:t>
      </w:r>
      <w:proofErr w:type="gramStart"/>
      <w:r>
        <w:rPr>
          <w:rFonts w:ascii="Times New Roman" w:hAnsi="Times New Roman" w:cs="Times New Roman"/>
          <w:sz w:val="24"/>
          <w:szCs w:val="24"/>
        </w:rPr>
        <w:t>Akin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Popoola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p>
    <w:p w14:paraId="5C8EEA7C" w14:textId="77777777" w:rsidR="00330DD4" w:rsidRDefault="00330DD4" w:rsidP="00330DD4">
      <w:pPr>
        <w:jc w:val="center"/>
        <w:rPr>
          <w:rFonts w:ascii="Times New Roman" w:hAnsi="Times New Roman" w:cs="Times New Roman"/>
          <w:sz w:val="24"/>
          <w:szCs w:val="24"/>
        </w:rPr>
      </w:pPr>
      <w:hyperlink r:id="rId8" w:history="1">
        <w:r>
          <w:rPr>
            <w:rStyle w:val="Hyperlink"/>
            <w:rFonts w:ascii="Times New Roman" w:hAnsi="Times New Roman" w:cs="Times New Roman"/>
            <w:sz w:val="24"/>
            <w:szCs w:val="24"/>
          </w:rPr>
          <w:t>popoolam@babcock.edu.ng</w:t>
        </w:r>
      </w:hyperlink>
    </w:p>
    <w:p w14:paraId="71C67800"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Department of History and International Studies, Babcock University, Nigeria</w:t>
      </w:r>
    </w:p>
    <w:p w14:paraId="2B824F8C" w14:textId="77777777" w:rsidR="00330DD4" w:rsidRDefault="00330DD4" w:rsidP="00330DD4">
      <w:pPr>
        <w:jc w:val="center"/>
        <w:rPr>
          <w:rFonts w:ascii="Times New Roman" w:hAnsi="Times New Roman" w:cs="Times New Roman"/>
          <w:sz w:val="24"/>
          <w:szCs w:val="24"/>
        </w:rPr>
      </w:pPr>
    </w:p>
    <w:p w14:paraId="65F699D9"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 xml:space="preserve">Samuel </w:t>
      </w:r>
      <w:proofErr w:type="spellStart"/>
      <w:r>
        <w:rPr>
          <w:rFonts w:ascii="Times New Roman" w:hAnsi="Times New Roman" w:cs="Times New Roman"/>
          <w:sz w:val="24"/>
          <w:szCs w:val="24"/>
        </w:rPr>
        <w:t>Chiemela</w:t>
      </w:r>
      <w:proofErr w:type="spellEnd"/>
    </w:p>
    <w:p w14:paraId="407911CB" w14:textId="77777777" w:rsidR="00330DD4" w:rsidRDefault="00330DD4" w:rsidP="00330DD4">
      <w:pPr>
        <w:jc w:val="center"/>
        <w:rPr>
          <w:rFonts w:ascii="Times New Roman" w:hAnsi="Times New Roman" w:cs="Times New Roman"/>
          <w:sz w:val="24"/>
          <w:szCs w:val="24"/>
        </w:rPr>
      </w:pPr>
      <w:hyperlink r:id="rId9" w:history="1">
        <w:r>
          <w:rPr>
            <w:rStyle w:val="Hyperlink"/>
            <w:rFonts w:ascii="Times New Roman" w:hAnsi="Times New Roman" w:cs="Times New Roman"/>
            <w:sz w:val="24"/>
            <w:szCs w:val="24"/>
          </w:rPr>
          <w:t>samuelc@bimun.org.ng</w:t>
        </w:r>
      </w:hyperlink>
    </w:p>
    <w:p w14:paraId="7FAC6B2A" w14:textId="77777777" w:rsidR="00330DD4" w:rsidRDefault="00330DD4" w:rsidP="00330DD4">
      <w:pPr>
        <w:jc w:val="center"/>
        <w:rPr>
          <w:rFonts w:ascii="Times New Roman" w:hAnsi="Times New Roman" w:cs="Times New Roman"/>
          <w:sz w:val="24"/>
          <w:szCs w:val="24"/>
        </w:rPr>
      </w:pPr>
      <w:r>
        <w:rPr>
          <w:rFonts w:ascii="Times New Roman" w:hAnsi="Times New Roman" w:cs="Times New Roman"/>
          <w:sz w:val="24"/>
          <w:szCs w:val="24"/>
        </w:rPr>
        <w:t>BIMUN Nigeria</w:t>
      </w:r>
    </w:p>
    <w:p w14:paraId="13A6BE41" w14:textId="77777777" w:rsidR="00863FC3" w:rsidRDefault="00863FC3">
      <w:pPr>
        <w:rPr>
          <w:rFonts w:ascii="Times New Roman Regular" w:hAnsi="Times New Roman Regular" w:cs="Times New Roman Regular"/>
          <w:sz w:val="24"/>
          <w:szCs w:val="24"/>
        </w:rPr>
      </w:pPr>
    </w:p>
    <w:p w14:paraId="0CCFC1F0"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Abstract</w:t>
      </w:r>
    </w:p>
    <w:p w14:paraId="4ADA1178" w14:textId="77777777" w:rsidR="002654C5" w:rsidRPr="002654C5" w:rsidRDefault="002654C5" w:rsidP="002654C5">
      <w:pPr>
        <w:pStyle w:val="NormalWeb"/>
        <w:jc w:val="both"/>
        <w:rPr>
          <w:i/>
        </w:rPr>
      </w:pPr>
      <w:r w:rsidRPr="002654C5">
        <w:rPr>
          <w:i/>
        </w:rPr>
        <w:t>This study focuses on the moralization shift of sanctions in the contemporary international diplomatic sphere. First, it sorts out the clear development trajectory of the justifications underpinning the legitimacy of sanctions: in the past, the legitimacy of most international sanctions was built around traditional strategic, legal, and security dimensions, while it has gradually shifted to an ethical dimension centered on protecting human rights, promoting democratic values, and upholding the rule-based international order. This study defines the core concept of “moralization” drawing on constructivist international relations theory and normative contestation theory, and puts forward that sanctions hold the dual attribute of functioning both as a material tool of economic coercion and a symbolic tool for norm diffusion. This study adopts a comparative case study method, using cases of sanctions imposed on Russia, Iran, and several African countries, to carry out systematic empirical analysis. It finally arrives at its core research findings: the moralization shift of sanctions can effectively boost the legitimacy and acceptability of sanctions within sanction coalitions, but it also provokes politicized objections from sanctioned states and Global South actors. Meanwhile, this shift itself carries a core tension between normative legitimacy and empirical effectiveness. Based on this series of findings, this study ultimately concludes that the various hidden risks tied to the moralization of sanctions must be examined with prudence.</w:t>
      </w:r>
    </w:p>
    <w:p w14:paraId="6B3D60B5" w14:textId="07F13F5A" w:rsidR="002654C5" w:rsidRPr="002654C5" w:rsidRDefault="002654C5" w:rsidP="001A317F">
      <w:pPr>
        <w:pStyle w:val="isselectedend"/>
        <w:jc w:val="both"/>
      </w:pPr>
      <w:r>
        <w:rPr>
          <w:rStyle w:val="Strong"/>
        </w:rPr>
        <w:t>Keywords:</w:t>
      </w:r>
      <w:r w:rsidR="001A317F">
        <w:t xml:space="preserve"> </w:t>
      </w:r>
      <w:r w:rsidR="001A317F">
        <w:t>Constructivism</w:t>
      </w:r>
      <w:r w:rsidR="001A317F">
        <w:t xml:space="preserve">, </w:t>
      </w:r>
      <w:r w:rsidR="001A317F">
        <w:t>Global governance</w:t>
      </w:r>
      <w:r w:rsidR="001A317F">
        <w:t xml:space="preserve">, </w:t>
      </w:r>
      <w:r w:rsidR="001A317F">
        <w:t xml:space="preserve">International diplomacy, </w:t>
      </w:r>
      <w:r w:rsidR="001A317F">
        <w:t>Moralization, N</w:t>
      </w:r>
      <w:r>
        <w:t>orm contestation,</w:t>
      </w:r>
      <w:r w:rsidR="001A317F">
        <w:t xml:space="preserve"> Sanctions</w:t>
      </w:r>
      <w:r>
        <w:t>.</w:t>
      </w:r>
    </w:p>
    <w:p w14:paraId="4BE0517A"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Introduction</w:t>
      </w:r>
    </w:p>
    <w:p w14:paraId="60433424" w14:textId="77777777" w:rsidR="001A317F" w:rsidRDefault="00B21963" w:rsidP="001A317F">
      <w:pPr>
        <w:pStyle w:val="NormalWeb"/>
        <w:spacing w:line="360" w:lineRule="auto"/>
        <w:jc w:val="both"/>
      </w:pPr>
      <w:r>
        <w:tab/>
      </w:r>
      <w:r w:rsidR="001A317F">
        <w:t xml:space="preserve">Since the beginning of the 21st century, international sanctions have become a core instrument of international diplomacy. According to a synthesis of 11 authoritative cross-year studies including </w:t>
      </w:r>
      <w:proofErr w:type="spellStart"/>
      <w:r w:rsidR="001A317F">
        <w:t>Portela</w:t>
      </w:r>
      <w:proofErr w:type="spellEnd"/>
      <w:r w:rsidR="001A317F">
        <w:t xml:space="preserve"> (2022) and </w:t>
      </w:r>
      <w:proofErr w:type="spellStart"/>
      <w:r w:rsidR="001A317F">
        <w:t>Meissner</w:t>
      </w:r>
      <w:proofErr w:type="spellEnd"/>
      <w:r w:rsidR="001A317F">
        <w:t xml:space="preserve"> (2023), </w:t>
      </w:r>
      <w:r w:rsidR="001A317F">
        <w:lastRenderedPageBreak/>
        <w:t xml:space="preserve">national governments, regional bodies, and international multilateral institutions widely use sanctions to address a range of global challenges, such as armed conflict, terrorism, human rights abuses, </w:t>
      </w:r>
      <w:proofErr w:type="gramStart"/>
      <w:r w:rsidR="001A317F">
        <w:t>unconstitutional</w:t>
      </w:r>
      <w:proofErr w:type="gramEnd"/>
      <w:r w:rsidR="001A317F">
        <w:t xml:space="preserve"> changes of government, nuclear proliferation, and violations of international law. As an alternative to direct military intervention, sanctions have become deeply embedded in the architecture of contemporary global governance, as they are more restrained and legally defensible, and avoid the human and material costs of waging war. Existing</w:t>
      </w:r>
      <w:r w:rsidR="001A317F">
        <w:t xml:space="preserve"> </w:t>
      </w:r>
      <w:r w:rsidR="001A317F">
        <w:t xml:space="preserve">research generally defines traditional sanctions as coercive diplomatic tools that force target parties to adjust their behavior by imposing various costs. However, this study identifies a fundamental transformation in contemporary sanctions: their discursive and legitimacy-building logic has shifted from a mere instrument of national state strategy to a moral response to wrongful conduct. Today, when countries and multilateral institutions impose sanctions, they most often justify these measures by citing goals such as defending democracy, upholding international law, protecting human rights, countering aggression, and safeguarding the rules-based international order. </w:t>
      </w:r>
    </w:p>
    <w:p w14:paraId="280656B0" w14:textId="77777777" w:rsidR="001A317F" w:rsidRDefault="001A317F" w:rsidP="001A317F">
      <w:pPr>
        <w:pStyle w:val="NormalWeb"/>
        <w:spacing w:line="360" w:lineRule="auto"/>
        <w:ind w:firstLine="720"/>
        <w:jc w:val="both"/>
      </w:pPr>
      <w:r>
        <w:t>In official statements, policy documents, and diplomatic communications, sanctions are framed as an expression of collective moral responsibility, rather than a calculation to advance geopolitical interests. This shift aligns with the broader trend in global politics where ethical norms and diplomatic practice are</w:t>
      </w:r>
      <w:r>
        <w:t xml:space="preserve"> </w:t>
      </w:r>
      <w:r>
        <w:t xml:space="preserve">deeply intertwined. On this basis, this study puts forward and defines its core concept, the “moralization of sanctions”: this refers to a process that constructs the legitimacy of political and diplomatic measures around ethical principles, rather than solely around strategic interests. In diplomatic contexts, this process turns sanctions into symbols that convey moral condemnation and uphold international norms, laying the core analytical framework for all subsequent analysis in this paper. Drawing on eight recent research outputs published by scholars in the international politics field, including Arı &amp; </w:t>
      </w:r>
      <w:proofErr w:type="spellStart"/>
      <w:r>
        <w:t>Sönmez</w:t>
      </w:r>
      <w:proofErr w:type="spellEnd"/>
      <w:r>
        <w:t xml:space="preserve"> (2024), </w:t>
      </w:r>
      <w:proofErr w:type="spellStart"/>
      <w:r>
        <w:t>Meissner</w:t>
      </w:r>
      <w:proofErr w:type="spellEnd"/>
      <w:r>
        <w:t xml:space="preserve"> (2023), and Bernstein (2022), this section organizes the dual impacts of the moralized narrative of sanctions in contemporary international politics and related academic disputes: current public and political support for sanctions often originates</w:t>
      </w:r>
      <w:r>
        <w:t xml:space="preserve"> </w:t>
      </w:r>
      <w:r>
        <w:t xml:space="preserve">from perceptions of moral wrongdoing by the targets of these sanctions. This trend is especially prominent in contexts involving human rights abuses and violations of humanitarian norms, and it has raised core issues tied to changes in the diplomatic nature of the contemporary international system. On one </w:t>
      </w:r>
      <w:r>
        <w:lastRenderedPageBreak/>
        <w:t>hand, the moral framework of sanctions can enhance their legitimacy, mobilize support at both domestic and international levels, consolidate multilateral cooperation, and turn sanctions into a tool for countries to convey shared value stances and implement international</w:t>
      </w:r>
      <w:r>
        <w:t xml:space="preserve"> </w:t>
      </w:r>
      <w:r>
        <w:t xml:space="preserve">standards. On the other hand, the moralization of sanctions may obscure the geopolitical calculations behind decision-making, making it difficult to distinguish genuine normative concerns from the pursuit of national interests. It also faces the problem of selective implementation, which triggers accusations of double standards, and widens the trust deficit of Global South countries in the moral authority of sanction-imposing states. </w:t>
      </w:r>
    </w:p>
    <w:p w14:paraId="0A69F7BE" w14:textId="77777777" w:rsidR="001A317F" w:rsidRDefault="001A317F" w:rsidP="001A317F">
      <w:pPr>
        <w:pStyle w:val="NormalWeb"/>
        <w:spacing w:line="360" w:lineRule="auto"/>
        <w:ind w:firstLine="720"/>
        <w:jc w:val="both"/>
      </w:pPr>
      <w:r>
        <w:t>Furthermore, controversies over unilateral, extraterritorial sanctions have further intensified academic concerns about the legitimacy and fairness of contemporary sanction mechanisms. Although such moral narratives initially sought to strengthen the foundational legitimacy of sanctions, the humanitarian harm that sanctions inflict on civilian populations has directly undermined their core moral underpinnings. For these reasons, all the aforementioned cited studies anchor</w:t>
      </w:r>
      <w:r>
        <w:t xml:space="preserve"> </w:t>
      </w:r>
      <w:r>
        <w:t xml:space="preserve">their core questioning in the fundamental academic proposition of “whether sanctions can be regarded as a more morally superior option than military force”. In recent years, contemporary sanctions imposed in response to multiple international crises—including Russia’s invasion of Ukraine, the military coup in Myanmar, and human rights violations in Iran—have highlighted a steady rise in the degree to which global sanction practices rely on moral narratives. This trend is supported by research from </w:t>
      </w:r>
      <w:proofErr w:type="spellStart"/>
      <w:r>
        <w:t>Portela</w:t>
      </w:r>
      <w:proofErr w:type="spellEnd"/>
      <w:r>
        <w:t xml:space="preserve"> (2022) and </w:t>
      </w:r>
      <w:proofErr w:type="spellStart"/>
      <w:r>
        <w:t>Meissner</w:t>
      </w:r>
      <w:proofErr w:type="spellEnd"/>
      <w:r>
        <w:t xml:space="preserve"> (2023). Mainstream frameworks today frame sanctions as a necessary response to violations of core international norms. While this framing has strengthened international support for sanctions in some</w:t>
      </w:r>
      <w:r>
        <w:t xml:space="preserve"> </w:t>
      </w:r>
      <w:r>
        <w:t xml:space="preserve">contexts, it has sparked widespread debates over the legitimacy, consistency, effectiveness, and politicized nature of moral discourse in global governance. The pervasiveness of these disputes is corroborated by studies by Bernstein (2022) and Wiener (2018). </w:t>
      </w:r>
    </w:p>
    <w:p w14:paraId="480F0185" w14:textId="1E51ED1F" w:rsidR="001A317F" w:rsidRDefault="001A317F" w:rsidP="001A317F">
      <w:pPr>
        <w:pStyle w:val="NormalWeb"/>
        <w:spacing w:line="360" w:lineRule="auto"/>
        <w:ind w:firstLine="720"/>
        <w:jc w:val="both"/>
      </w:pPr>
      <w:r>
        <w:t>Against this backdrop, this study examines the moralization of sanctions in international diplomacy by exploring the construction, deployment, and contestation of moral narratives in contemporary international relations. Moving beyond the traditional view that frames sanctions solely as legal or technical tools of foreign policy, this study</w:t>
      </w:r>
      <w:r>
        <w:t xml:space="preserve"> </w:t>
      </w:r>
      <w:r>
        <w:t xml:space="preserve">conceptualizes sanctions as political practices embedded in </w:t>
      </w:r>
      <w:r>
        <w:lastRenderedPageBreak/>
        <w:t xml:space="preserve">struggles over legitimacy, authority, and normative order. Drawing on </w:t>
      </w:r>
      <w:proofErr w:type="spellStart"/>
      <w:r>
        <w:t>Finnemore</w:t>
      </w:r>
      <w:proofErr w:type="spellEnd"/>
      <w:r>
        <w:t xml:space="preserve"> and </w:t>
      </w:r>
      <w:proofErr w:type="spellStart"/>
      <w:r>
        <w:t>Sikkink</w:t>
      </w:r>
      <w:proofErr w:type="spellEnd"/>
      <w:r>
        <w:t xml:space="preserve"> (1998) and </w:t>
      </w:r>
      <w:proofErr w:type="spellStart"/>
      <w:r>
        <w:t>Deitelhoff</w:t>
      </w:r>
      <w:proofErr w:type="spellEnd"/>
      <w:r>
        <w:t xml:space="preserve"> and Zimmermann (2020) to establish its theoretical foundation, the study centers on three core dimensions: the ways moral language justifies sanctions, the diplomatic functions of moral narratives, and the impacts of moral narratives on perceptions of international cooperation, norm enforcement, and global justice. This study puts forward a core argument: moral considerations cannot be separated from international politics, and the growing moralization of sanctions generates</w:t>
      </w:r>
      <w:r>
        <w:t xml:space="preserve"> </w:t>
      </w:r>
      <w:r>
        <w:t xml:space="preserve">both opportunities and challenges. While moral frameworks can boost the legitimacy and normative appeal of sanctions, they may also reinforce negative international perceptions of the selective application of sanctions, deepen bloc divisions, and narrow the space for diplomatic negotiation. Understanding this core tension is critical to assessing the evolving role of sanctions in a global order where power, legitimacy, and morality are intertwined. This judgment is supported by research from Bernstein (2022), Wiener (2018), and </w:t>
      </w:r>
      <w:proofErr w:type="spellStart"/>
      <w:r>
        <w:t>Drezner</w:t>
      </w:r>
      <w:proofErr w:type="spellEnd"/>
      <w:r>
        <w:t xml:space="preserve"> (2021).</w:t>
      </w:r>
    </w:p>
    <w:p w14:paraId="0525CC9D" w14:textId="37712DC0" w:rsidR="00863FC3" w:rsidRDefault="00B21963" w:rsidP="001A317F">
      <w:pPr>
        <w:pStyle w:val="isselectedend"/>
        <w:rPr>
          <w:rFonts w:ascii="Times New Roman Bold" w:hAnsi="Times New Roman Bold" w:cs="Times New Roman Bold"/>
          <w:b/>
          <w:bCs/>
        </w:rPr>
      </w:pPr>
      <w:r>
        <w:rPr>
          <w:rFonts w:ascii="Times New Roman Bold" w:hAnsi="Times New Roman Bold" w:cs="Times New Roman Bold"/>
          <w:b/>
          <w:bCs/>
        </w:rPr>
        <w:t>Conceptual Framework</w:t>
      </w:r>
    </w:p>
    <w:p w14:paraId="14C7026F" w14:textId="77777777" w:rsidR="00EA778C" w:rsidRDefault="00B21963" w:rsidP="00EA778C">
      <w:pPr>
        <w:pStyle w:val="NormalWeb"/>
        <w:spacing w:line="360" w:lineRule="auto"/>
        <w:jc w:val="both"/>
      </w:pPr>
      <w:r>
        <w:tab/>
      </w:r>
      <w:r w:rsidR="00EA778C">
        <w:t>This study introduces the core concept of moralization to conduct an academic analysis of the major transformations in the legitimacy, interpretive frameworks, and application logics of sanctions in contemporary international diplomacy. All relevant sorting and argumentation are based on 12 sets of literature spanning classic theories and cutting-edge research in international relations, published between 1979 and 2024, and all citations are marked with their respective publication years. This study first clarifies the academic connotation of moralization, explains its mechanism of action in the context of political diplomacy, and sorts out the applicable scope of this concept in contemporary international relations research. On this basis, it</w:t>
      </w:r>
      <w:r w:rsidR="00EA778C">
        <w:t xml:space="preserve"> </w:t>
      </w:r>
      <w:r w:rsidR="00EA778C">
        <w:t xml:space="preserve">traces back to the traditional cognitive framework of sanctions: historically, sanctions have always been a core tool of statecraft. </w:t>
      </w:r>
    </w:p>
    <w:p w14:paraId="0D95D5D5" w14:textId="77777777" w:rsidR="00EA778C" w:rsidRDefault="00EA778C" w:rsidP="00EA778C">
      <w:pPr>
        <w:pStyle w:val="NormalWeb"/>
        <w:spacing w:line="360" w:lineRule="auto"/>
        <w:ind w:firstLine="720"/>
        <w:jc w:val="both"/>
      </w:pPr>
      <w:r>
        <w:t>From the perspective of classical realism, the core evaluation standard for sanctions has always been strategic effectiveness, and their functions cover coercion, deterrence, persuasion, and signal transmission. Even multilateral international sanctions under the United Nations framework have mostly adopted core justifications such as collective security, international peace, legal obligations, and procedural legitimacy, and have never used explicit moral</w:t>
      </w:r>
      <w:r>
        <w:t xml:space="preserve"> </w:t>
      </w:r>
      <w:r>
        <w:t xml:space="preserve">judgments as the basis for their </w:t>
      </w:r>
      <w:r>
        <w:lastRenderedPageBreak/>
        <w:t xml:space="preserve">legitimacy. Through a literature comparison, this study finds that the contemporary global sanctions environment has undergone a notable shift. Today, a growing number of sovereign states and international organizations frame sanctions as a moral obligation to uphold core values and defend the rules-based international order. They mostly derive the legitimacy of sanctions from their role in addressing violations such as human rights abuses, democratic backsliding, acts of aggression, war crimes, and breaches of international law, and shape sanctions as an expression of moral condemnation and collective responsibility. </w:t>
      </w:r>
    </w:p>
    <w:p w14:paraId="4FA4F03F" w14:textId="77777777" w:rsidR="00EA778C" w:rsidRDefault="00EA778C" w:rsidP="00EA778C">
      <w:pPr>
        <w:pStyle w:val="NormalWeb"/>
        <w:spacing w:line="360" w:lineRule="auto"/>
        <w:ind w:firstLine="720"/>
        <w:jc w:val="both"/>
      </w:pPr>
      <w:r>
        <w:t>This study further</w:t>
      </w:r>
      <w:r>
        <w:t xml:space="preserve"> </w:t>
      </w:r>
      <w:r>
        <w:t>puts forward a core judgment: moral narrative has become a core source of legitimacy in global politics, but it only reshapes the expression logic of strategic interests, rather than replacing the core strategic interests of sovereign states. The moralization process of international sanctions has a clear core operational logic. It first defines the sanctioned actor as a subject holding a dual identity: both a violator of existing international law rules, and a moral transgressor that offends universal justice and human dignity. Building on this framing, the dual processes of sanctions moralization advance in tandem. On one hand, all moral responsibility for actions that trigger widespread international discontent</w:t>
      </w:r>
      <w:r>
        <w:t xml:space="preserve"> </w:t>
      </w:r>
      <w:r>
        <w:t xml:space="preserve">is assigned entirely to the sanctioned party; on the other hand, sanctions implementers are cast as defenders of universal values and stewards of international norms. This process endows sanctions with a symbolic significance that exceeds their practical coercive function, turning them into a core tool for countries to communicate their ethical commitments, demonstrate normative leadership, and advance a specific vision of international order. </w:t>
      </w:r>
    </w:p>
    <w:p w14:paraId="1D5B955A" w14:textId="77777777" w:rsidR="00EA778C" w:rsidRDefault="00EA778C" w:rsidP="00EA778C">
      <w:pPr>
        <w:pStyle w:val="NormalWeb"/>
        <w:spacing w:line="360" w:lineRule="auto"/>
        <w:ind w:firstLine="720"/>
        <w:jc w:val="both"/>
      </w:pPr>
      <w:r>
        <w:t>The theoretical basis of this concept draws on established consensus within the mainstream constructivist school of international relations. Relevant classic studies</w:t>
      </w:r>
      <w:r>
        <w:t xml:space="preserve"> </w:t>
      </w:r>
      <w:r>
        <w:t xml:space="preserve">have sequentially verified the school’s core claim: beyond being governed by material interests and power relations, international politics is also shaped by socially constructed perceptions of legitimacy and codes of proper conduct. From this perspective, the moralization of sanctions can be regarded as part of a macro-level process through which international actors in the global system define acceptable behavior and draw clear normative boundaries. In addition to punishing rule violations, sanctions can also convey the international community’s collective </w:t>
      </w:r>
      <w:r>
        <w:lastRenderedPageBreak/>
        <w:t>expectations regarding member state status and legitimacy. Yet this moralization process has remained steeped in controversy. Scholars from critical schools of</w:t>
      </w:r>
      <w:r>
        <w:t xml:space="preserve"> </w:t>
      </w:r>
      <w:r>
        <w:t xml:space="preserve">thought argue that moral claims often obscure the geopolitical interests, logic of selective enforcement, and unequal power structures embedded in the international system. Norm violations of the same nature frequently receive disparate treatment based on differences in the strategic importance of the countries involved, triggering widespread accusations of double standards. Moralized sanctions may also degenerate into a tool that powerful states use to wrap their coercive policies in ethical rhetoric to advance exclusionary political goals. </w:t>
      </w:r>
    </w:p>
    <w:p w14:paraId="6A165F7A" w14:textId="5D7D5238" w:rsidR="00EA778C" w:rsidRDefault="00EA778C" w:rsidP="00EA778C">
      <w:pPr>
        <w:pStyle w:val="NormalWeb"/>
        <w:spacing w:line="360" w:lineRule="auto"/>
        <w:ind w:firstLine="720"/>
        <w:jc w:val="both"/>
      </w:pPr>
      <w:r>
        <w:t>This paper posits that the moralization of sanctions is an effective</w:t>
      </w:r>
      <w:r>
        <w:t xml:space="preserve"> </w:t>
      </w:r>
      <w:r>
        <w:t>analytical framework for studying the evolving role of sanctions in contemporary diplomacy, which can support research into how sanctions gain legitimacy, how moral narratives shape divisions in the international community’s positions, and how ethical discourse interacts with considerations of power and interest. This study will focus on the moral dimensions of sanctions, moving beyond the traditional limitations of assessments that center only on effectiveness and legitimacy, to explore the broader political and normative implications of sanctions in a value-driven international environment.</w:t>
      </w:r>
    </w:p>
    <w:p w14:paraId="2ADD01AF" w14:textId="0154783A" w:rsidR="002654C5" w:rsidRDefault="002654C5" w:rsidP="00EA778C">
      <w:pPr>
        <w:pStyle w:val="isselectedend"/>
        <w:tabs>
          <w:tab w:val="right" w:pos="8306"/>
        </w:tabs>
        <w:rPr>
          <w:b/>
        </w:rPr>
      </w:pPr>
      <w:r w:rsidRPr="002654C5">
        <w:rPr>
          <w:b/>
        </w:rPr>
        <w:t>Methodology</w:t>
      </w:r>
      <w:r w:rsidR="00EA778C">
        <w:rPr>
          <w:b/>
        </w:rPr>
        <w:tab/>
      </w:r>
    </w:p>
    <w:p w14:paraId="0E7BB9D0" w14:textId="77777777" w:rsidR="00CE6899" w:rsidRDefault="001F57B7" w:rsidP="00CE6899">
      <w:pPr>
        <w:pStyle w:val="NormalWeb"/>
        <w:spacing w:line="360" w:lineRule="auto"/>
        <w:ind w:firstLine="720"/>
        <w:jc w:val="both"/>
      </w:pPr>
      <w:r>
        <w:t>This study focuses on the moralization of sanctions, a core topic in contemporary international diplomacy. It centers on exploring how international sanctions rely on moral narratives to complete their construction, process of justification, and emergence as a source of controversy, as well as the shaping effect of such narratives on the legitimacy of sanctions and the perceptions of all</w:t>
      </w:r>
      <w:r>
        <w:t xml:space="preserve"> </w:t>
      </w:r>
      <w:r>
        <w:t>relevant parties in the global political sphere. This study adopts a qualitative research approach as its core method, which aligns with the discursive construction attribute of the topic of sanctions moralization. On this basis, it carries out a comparative case study, with a case pool covering sanctions imposed on</w:t>
      </w:r>
      <w:r>
        <w:t xml:space="preserve"> </w:t>
      </w:r>
      <w:r>
        <w:t xml:space="preserve">Russia, Iran, and several African countries. Its case selection criteria are anchored in samples that belong to distinct geopolitical environments, different levels of institutional involvement, and varying degrees of moral justification intensity, to ensure the breadth of its analysis. </w:t>
      </w:r>
    </w:p>
    <w:p w14:paraId="3A6A19F6" w14:textId="77777777" w:rsidR="00CE6899" w:rsidRDefault="001F57B7" w:rsidP="00CE6899">
      <w:pPr>
        <w:pStyle w:val="NormalWeb"/>
        <w:spacing w:line="360" w:lineRule="auto"/>
        <w:ind w:firstLine="720"/>
        <w:jc w:val="both"/>
      </w:pPr>
      <w:r>
        <w:lastRenderedPageBreak/>
        <w:t>The secondary qualitative data of this study are sourced from official documents of major sanction-imposing actors including the European Union, the United States,</w:t>
      </w:r>
      <w:r>
        <w:t xml:space="preserve"> </w:t>
      </w:r>
      <w:r>
        <w:t>and the United Nations, as well as relevant international resolutions, diplomatic speeches, academic literature, and policy reports released by authoritative research institutions. This study uses qualitative discourse analysis to conduct its research, and builds its analytical framework based on constructivist international relations theory. Meanwhile, it clearly distinguishes the core claims of existing constructivist theories from this study’s unique positioning on the issue of sanctions under this framework, to avoid blurring the boundary between cited theories and original interpretive arguments. To improve the study’s credibility, this study adopts a</w:t>
      </w:r>
      <w:r w:rsidR="00CE6899">
        <w:t xml:space="preserve"> </w:t>
      </w:r>
      <w:r>
        <w:t xml:space="preserve">multi-source data triangulation method, with supporting measures to guarantee the rigor of its analysis. It also clarifies the scope of application of the study, draws a clear line between the concepts of "analytical generalization" and "statistical generalization" to avoid academic ambiguity. </w:t>
      </w:r>
    </w:p>
    <w:p w14:paraId="6AE6DDD0" w14:textId="353C287F" w:rsidR="002654C5" w:rsidRPr="00CE6899" w:rsidRDefault="001F57B7" w:rsidP="00CE6899">
      <w:pPr>
        <w:pStyle w:val="NormalWeb"/>
        <w:spacing w:line="360" w:lineRule="auto"/>
        <w:ind w:firstLine="720"/>
        <w:jc w:val="both"/>
      </w:pPr>
      <w:r>
        <w:t>The main limitation of this study is that its reliance on secondary</w:t>
      </w:r>
      <w:r w:rsidR="00CE6899">
        <w:t xml:space="preserve"> </w:t>
      </w:r>
      <w:r>
        <w:t>data means it cannot cover classified diplomatic negotiations and internal decision-making processes. When evaluating the discourse analysis method centered on the moralization of sanctions, the authors of this paper put forward that this method can only discuss the material and economic impacts of sanctions within the mapping scope of available literature, and its interpretation of moral narratives is marked by subjectivity. After being corrected</w:t>
      </w:r>
      <w:r w:rsidR="00CE6899">
        <w:t xml:space="preserve"> </w:t>
      </w:r>
      <w:r>
        <w:t>through upholding theoretical consistency and adopting multi-source triangulation, this method can still provide a reliable framework and effective insights for analyses of relevant diplomatic and global governance issues.</w:t>
      </w:r>
    </w:p>
    <w:p w14:paraId="42890A47"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Theoretical Framework</w:t>
      </w:r>
    </w:p>
    <w:p w14:paraId="67B35FC8" w14:textId="77777777" w:rsidR="00CE6899" w:rsidRDefault="00CE6899" w:rsidP="00CE6899">
      <w:pPr>
        <w:pStyle w:val="NormalWeb"/>
        <w:spacing w:line="360" w:lineRule="auto"/>
        <w:ind w:firstLine="720"/>
        <w:jc w:val="both"/>
      </w:pPr>
      <w:r>
        <w:t>This study takes constructivism as its core theoretical framework to carry out an analysis of the moralization shift and legitimacy issues of international sanctions. First, it lays out the theoretical foundation of this research, clarifying the core claims of constructivism: ideas, norms, and identities shape the interests and action logics of international actors, rather than these dynamics being solely dominated by the distribution of material power. It then draws a clear</w:t>
      </w:r>
      <w:r>
        <w:t xml:space="preserve"> </w:t>
      </w:r>
      <w:r>
        <w:t xml:space="preserve">contrast with mainstream realist theory—realism treats international sanctions purely as a tool for major powers to </w:t>
      </w:r>
      <w:r>
        <w:lastRenderedPageBreak/>
        <w:t xml:space="preserve">advance geopolitical strategies and project material power, completely ignoring normative drivers and constraints. This contrast highlights the explanatory advantage of constructivism regarding non-material factors. </w:t>
      </w:r>
    </w:p>
    <w:p w14:paraId="111D206E" w14:textId="77777777" w:rsidR="00CE6899" w:rsidRDefault="00CE6899" w:rsidP="00CE6899">
      <w:pPr>
        <w:pStyle w:val="NormalWeb"/>
        <w:spacing w:line="360" w:lineRule="auto"/>
        <w:ind w:firstLine="720"/>
        <w:jc w:val="both"/>
      </w:pPr>
      <w:r>
        <w:t>To consolidate the academic rationality of this framework, this study sorts out core academic achievements of constructivism and sanction studies in the field of international politics: Alexander Wendt’s 1999 constructivist interpretation of international system culture, Antje Wiener’s 2018 argument on the emergence and diffusion of norms, the norm</w:t>
      </w:r>
      <w:r>
        <w:t xml:space="preserve"> </w:t>
      </w:r>
      <w:r>
        <w:t xml:space="preserve">lifecycle theory put forward by Martha </w:t>
      </w:r>
      <w:proofErr w:type="spellStart"/>
      <w:r>
        <w:t>Finnemore</w:t>
      </w:r>
      <w:proofErr w:type="spellEnd"/>
      <w:r>
        <w:t xml:space="preserve"> and Kathryn </w:t>
      </w:r>
      <w:proofErr w:type="spellStart"/>
      <w:r>
        <w:t>Sikkink</w:t>
      </w:r>
      <w:proofErr w:type="spellEnd"/>
      <w:r>
        <w:t xml:space="preserve"> in 1998, and a series of studies on norms’ involvement in international policies by scholars including </w:t>
      </w:r>
      <w:proofErr w:type="spellStart"/>
      <w:r>
        <w:t>Detterhoff</w:t>
      </w:r>
      <w:proofErr w:type="spellEnd"/>
      <w:r>
        <w:t xml:space="preserve"> and Zimmermann (2020), </w:t>
      </w:r>
      <w:proofErr w:type="spellStart"/>
      <w:r>
        <w:t>Sandholtz</w:t>
      </w:r>
      <w:proofErr w:type="spellEnd"/>
      <w:r>
        <w:t xml:space="preserve"> (2017), </w:t>
      </w:r>
      <w:proofErr w:type="spellStart"/>
      <w:r>
        <w:t>Meissner</w:t>
      </w:r>
      <w:proofErr w:type="spellEnd"/>
      <w:r>
        <w:t xml:space="preserve"> (2023), Bernstein (2022), and </w:t>
      </w:r>
      <w:proofErr w:type="spellStart"/>
      <w:r>
        <w:t>Zaum</w:t>
      </w:r>
      <w:proofErr w:type="spellEnd"/>
      <w:r>
        <w:t xml:space="preserve"> (2019), all of which provide solid support for a constructivist explanation of the moralization trend of sanctions. </w:t>
      </w:r>
    </w:p>
    <w:p w14:paraId="1A9D0873" w14:textId="4D5ED62E" w:rsidR="00CE6899" w:rsidRDefault="00CE6899" w:rsidP="00CE6899">
      <w:pPr>
        <w:pStyle w:val="NormalWeb"/>
        <w:spacing w:line="360" w:lineRule="auto"/>
        <w:ind w:firstLine="720"/>
        <w:jc w:val="both"/>
      </w:pPr>
      <w:r>
        <w:t>Against the post-Cold War background where liberal norms have become deeply embedded in global international institutions, this study proposes that introducing constructivism into sanction research holds two core values: first, it can</w:t>
      </w:r>
      <w:r>
        <w:t xml:space="preserve"> </w:t>
      </w:r>
      <w:r>
        <w:t>clearly explain the generation logic of the legitimacy of international sanctions; second, it can respond to the widespread controversies that have persistently accompanied sanction practices, reserving analytical space for the in-depth development of relevant arguments in follow-up research. The view that international norms are static and universally accepted is a common misconception in academic circles. Wiener (2018) points out that norms are continuously interpreted, challenged, and renegotiated by all types of actors. In the issue area of international sanctions, targeted states often reject</w:t>
      </w:r>
      <w:r>
        <w:t xml:space="preserve"> </w:t>
      </w:r>
      <w:r>
        <w:t xml:space="preserve">the moral narratives of sanctioning states, accusing sanctions of carrying selective and politicized tendencies, and of being a manifestation of power asymmetry in the international system. </w:t>
      </w:r>
      <w:proofErr w:type="spellStart"/>
      <w:r>
        <w:t>Panke</w:t>
      </w:r>
      <w:proofErr w:type="spellEnd"/>
      <w:r>
        <w:t xml:space="preserve"> and </w:t>
      </w:r>
      <w:proofErr w:type="spellStart"/>
      <w:r>
        <w:t>Petersohn</w:t>
      </w:r>
      <w:proofErr w:type="spellEnd"/>
      <w:r>
        <w:t xml:space="preserve"> (2016) clarify that norm contestation is an inherent component of international politics; various actors frequently hold divergent views on the connotations and scope of application of universal principles, and such contestation is particularly prominent in the context of san</w:t>
      </w:r>
      <w:r>
        <w:t xml:space="preserve">ctions, where three core themes - </w:t>
      </w:r>
      <w:r>
        <w:t>justi</w:t>
      </w:r>
      <w:r>
        <w:t xml:space="preserve">ce, sovereignty, and legitimacy - </w:t>
      </w:r>
      <w:r>
        <w:t xml:space="preserve">intertwine. </w:t>
      </w:r>
    </w:p>
    <w:p w14:paraId="4780FC4D" w14:textId="1559D3A9" w:rsidR="00CE6899" w:rsidRDefault="00CE6899" w:rsidP="00CE6899">
      <w:pPr>
        <w:pStyle w:val="NormalWeb"/>
        <w:spacing w:line="360" w:lineRule="auto"/>
        <w:ind w:firstLine="720"/>
        <w:jc w:val="both"/>
      </w:pPr>
      <w:r>
        <w:lastRenderedPageBreak/>
        <w:t>Beyond their material effects, sanctions also fulfill three symbolic functions: conveying moral</w:t>
      </w:r>
      <w:r>
        <w:t xml:space="preserve"> </w:t>
      </w:r>
      <w:r>
        <w:t xml:space="preserve">condemnation, reinforcing normative boundaries, and communicating commitment to specific values and behavioral standards. Empirical research by Arı and </w:t>
      </w:r>
      <w:proofErr w:type="spellStart"/>
      <w:r>
        <w:t>Sönmez</w:t>
      </w:r>
      <w:proofErr w:type="spellEnd"/>
      <w:r>
        <w:t xml:space="preserve"> (2024) shows that public support for sanctions is shaped more by perceptions of moral wrongdoing than by pure strategic calculation, a finding that supports the core claims of constructivism. On this basis, this study selects constructivism as its core analytical framework, as it</w:t>
      </w:r>
      <w:r>
        <w:t xml:space="preserve"> </w:t>
      </w:r>
      <w:r>
        <w:t>can comprehensively explain three core questions: how sanctions acquire moral meaning, how ethical narratives underpin the legitimacy of sanctions, and how competing actors contest the normative claims embedded in sanctions. This study also defines the moralization of sanctions as a process in contemporary international diplomacy where moral discourse continuously shapes the formulation, justification, and implementation of sanctions.</w:t>
      </w:r>
    </w:p>
    <w:p w14:paraId="605EA65E" w14:textId="77777777" w:rsidR="003E383B" w:rsidRDefault="003E383B">
      <w:pPr>
        <w:rPr>
          <w:rFonts w:ascii="Times New Roman Bold" w:hAnsi="Times New Roman Bold" w:cs="Times New Roman Bold"/>
          <w:b/>
          <w:bCs/>
          <w:sz w:val="24"/>
          <w:szCs w:val="24"/>
        </w:rPr>
      </w:pPr>
    </w:p>
    <w:p w14:paraId="68FB739B"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Historical Evolution of Sanctions and Moral Framing</w:t>
      </w:r>
    </w:p>
    <w:p w14:paraId="26342166" w14:textId="77777777" w:rsidR="00095171" w:rsidRDefault="00CE6899" w:rsidP="00CE6899">
      <w:pPr>
        <w:pStyle w:val="NormalWeb"/>
        <w:spacing w:line="360" w:lineRule="auto"/>
        <w:ind w:firstLine="720"/>
        <w:jc w:val="both"/>
      </w:pPr>
      <w:r>
        <w:t>As a commonly used tool in international diplomacy, sanctions have a development history spanning more than a century. Their forms of application, legitimacy foundations, and normative frameworks have consistently undergone profound adjustments alongside shifts in the global order. This paper centers on the three core dimensions outlined above to systematically sort out the attribute changes of sanctions across their 100-plus years of development, with all phase characteristics substantiated based on existing research findings in</w:t>
      </w:r>
      <w:r>
        <w:t xml:space="preserve"> </w:t>
      </w:r>
      <w:r>
        <w:t xml:space="preserve">the field of international relations. In the period before World War II, drawing on established interpretations rooted in realist theory (Waltz, 1979; </w:t>
      </w:r>
      <w:proofErr w:type="spellStart"/>
      <w:r>
        <w:t>Drezner</w:t>
      </w:r>
      <w:proofErr w:type="spellEnd"/>
      <w:r>
        <w:t xml:space="preserve">, 2021), most sanctions in this era served as tools for unilateral great powers to advance their own strategic goals. </w:t>
      </w:r>
    </w:p>
    <w:p w14:paraId="3A45D6CE" w14:textId="77777777" w:rsidR="00095171" w:rsidRDefault="00CE6899" w:rsidP="00CE6899">
      <w:pPr>
        <w:pStyle w:val="NormalWeb"/>
        <w:spacing w:line="360" w:lineRule="auto"/>
        <w:ind w:firstLine="720"/>
        <w:jc w:val="both"/>
      </w:pPr>
      <w:r>
        <w:t>The sanctions imposed by the League of Nations on Italy from 1935 to 1936, in response to Italy’s invasion of Ethiopia, fully exposed the fragility of early attempts at multilateral sanctions. The organization of relevant historical facts for this analysis also relies on existing academic verification and research (</w:t>
      </w:r>
      <w:proofErr w:type="spellStart"/>
      <w:r>
        <w:t>Hurd</w:t>
      </w:r>
      <w:proofErr w:type="spellEnd"/>
      <w:r>
        <w:t>, 2017; Pedersen, 2015). In the early</w:t>
      </w:r>
      <w:r>
        <w:t xml:space="preserve"> </w:t>
      </w:r>
      <w:r>
        <w:t>post-World War II period, the sanctions framework established under Chapter VII of the Charter of the United Nations drove the completion of sanctions’ institutionalized transformation (</w:t>
      </w:r>
      <w:proofErr w:type="spellStart"/>
      <w:r>
        <w:t>Hurd</w:t>
      </w:r>
      <w:proofErr w:type="spellEnd"/>
      <w:r>
        <w:t xml:space="preserve">, 2017; </w:t>
      </w:r>
      <w:proofErr w:type="spellStart"/>
      <w:r>
        <w:t>Zaum</w:t>
      </w:r>
      <w:proofErr w:type="spellEnd"/>
      <w:r>
        <w:t xml:space="preserve">, 2019). During the Cold War, shaped by geopolitical competition between the U.S.-led and Soviet-led </w:t>
      </w:r>
      <w:r>
        <w:lastRenderedPageBreak/>
        <w:t>blocs, sanctions once again became a core tool for major power geopolitical confrontation (</w:t>
      </w:r>
      <w:proofErr w:type="spellStart"/>
      <w:r>
        <w:t>Drezner</w:t>
      </w:r>
      <w:proofErr w:type="spellEnd"/>
      <w:r>
        <w:t>, 2021). After the end of the Cold War, the liberal turn that emerged in the 1990s promoted the moralized reshaping of sanctions, which gradually evolved into a global governance</w:t>
      </w:r>
      <w:r>
        <w:t xml:space="preserve"> </w:t>
      </w:r>
      <w:r>
        <w:t>tool holding both legal and moral legitimacy (</w:t>
      </w:r>
      <w:proofErr w:type="spellStart"/>
      <w:r>
        <w:t>Finnemore</w:t>
      </w:r>
      <w:proofErr w:type="spellEnd"/>
      <w:r>
        <w:t xml:space="preserve">, 2003; </w:t>
      </w:r>
      <w:proofErr w:type="spellStart"/>
      <w:r>
        <w:t>Sandholtz</w:t>
      </w:r>
      <w:proofErr w:type="spellEnd"/>
      <w:r>
        <w:t xml:space="preserve">, 2017). This full trajectory clearly presents the core transformation of sanctions: from a strategic tool serving unilateral great powers to a global governance tool anchored in multilateral mechanisms. </w:t>
      </w:r>
    </w:p>
    <w:p w14:paraId="07BCE161" w14:textId="77777777" w:rsidR="00095171" w:rsidRDefault="00CE6899" w:rsidP="00CE6899">
      <w:pPr>
        <w:pStyle w:val="NormalWeb"/>
        <w:spacing w:line="360" w:lineRule="auto"/>
        <w:ind w:firstLine="720"/>
        <w:jc w:val="both"/>
      </w:pPr>
      <w:r>
        <w:t>The evolution of the role of international sanctions is not a unidirectional linear shift. Instead, it is a complex normative development process rife with widespread controversy, in which sanctions have transitioned from strategically oriented tools of state power to moralized instruments of international diplomacy. This paper maps and examines three core stages of this transformation along a chronological timeline: First, the sanctions imposed on apartheid South</w:t>
      </w:r>
      <w:r>
        <w:t xml:space="preserve"> </w:t>
      </w:r>
      <w:r>
        <w:t>Africa in the late Cold War period, which broke from a purely geostrategic framework to introduce moral discourse for the first time, serving as the starting point of the overall transformation. Next, after the end of the Cold War, the comprehensive sanctions imposed on Iraq in the 1990s, which caused large-scale civilian suffering and faced intense humanitarian criticism, directly spawned "smart sanctions" that target individuals, elites, and specific industries, driving the completion of moral reconstruction for sanction policies. This transformation logic</w:t>
      </w:r>
      <w:r>
        <w:t xml:space="preserve"> </w:t>
      </w:r>
      <w:r>
        <w:t xml:space="preserve">is supported by existing research including </w:t>
      </w:r>
      <w:proofErr w:type="spellStart"/>
      <w:r>
        <w:t>Cortright</w:t>
      </w:r>
      <w:proofErr w:type="spellEnd"/>
      <w:r>
        <w:t xml:space="preserve"> and Lopez (2002), </w:t>
      </w:r>
      <w:proofErr w:type="spellStart"/>
      <w:r>
        <w:t>Giumelli</w:t>
      </w:r>
      <w:proofErr w:type="spellEnd"/>
      <w:r>
        <w:t xml:space="preserve"> (2015), among other studies. </w:t>
      </w:r>
    </w:p>
    <w:p w14:paraId="7B6D5016" w14:textId="741EF943" w:rsidR="00CE6899" w:rsidRDefault="00CE6899" w:rsidP="00CE6899">
      <w:pPr>
        <w:pStyle w:val="NormalWeb"/>
        <w:spacing w:line="360" w:lineRule="auto"/>
        <w:ind w:firstLine="720"/>
        <w:jc w:val="both"/>
      </w:pPr>
      <w:r>
        <w:t>Entering the 21st century, the multiple rounds of sanctions launched by the United States and the European Union against Russia—responding to Russia’s 2014 annexation of Crimea and 2022 invasion of Ukraine—have emerged as a typical case of contemporary moralized sanctions. Western actors frame these sanctions as a moral response to actions that violate international law and disrupt the liberal international order, a claim that draws on research</w:t>
      </w:r>
      <w:r>
        <w:t xml:space="preserve"> </w:t>
      </w:r>
      <w:r>
        <w:t xml:space="preserve">by </w:t>
      </w:r>
      <w:proofErr w:type="spellStart"/>
      <w:r>
        <w:t>Portela</w:t>
      </w:r>
      <w:proofErr w:type="spellEnd"/>
      <w:r>
        <w:t xml:space="preserve"> (2022), </w:t>
      </w:r>
      <w:proofErr w:type="spellStart"/>
      <w:r>
        <w:t>Meissner</w:t>
      </w:r>
      <w:proofErr w:type="spellEnd"/>
      <w:r>
        <w:t xml:space="preserve"> (2023), Allison (2014), and </w:t>
      </w:r>
      <w:proofErr w:type="spellStart"/>
      <w:r>
        <w:t>Drezner</w:t>
      </w:r>
      <w:proofErr w:type="spellEnd"/>
      <w:r>
        <w:t xml:space="preserve"> (2021). At the same time, many countries in the Global South have leveled sharp criticisms at the West’s moral framing of its sanctions, directly pointing to their selective and politicized nature. These countries argue that moral discourse is merely a facade to conceal geostrategic interests and power asymmetries, a widespread controversy that is also</w:t>
      </w:r>
      <w:r>
        <w:t xml:space="preserve"> </w:t>
      </w:r>
      <w:r>
        <w:t xml:space="preserve">documented in studies by </w:t>
      </w:r>
      <w:proofErr w:type="spellStart"/>
      <w:r>
        <w:t>Acharya</w:t>
      </w:r>
      <w:proofErr w:type="spellEnd"/>
      <w:r>
        <w:t xml:space="preserve"> (2018) and </w:t>
      </w:r>
      <w:r>
        <w:lastRenderedPageBreak/>
        <w:t xml:space="preserve">Wiener (2018). Even though the evolution of sanctions has always retained geopolitics as its core underlying feature, moral narrative has become the dominant justification logic for contemporary sanctions. The evolution of global governance reflects deep underlying transformations. The sources of its legitimacy have moved beyond traditional dimensions, a claim supported by the literature of Bernstein (2022) and </w:t>
      </w:r>
      <w:proofErr w:type="spellStart"/>
      <w:r>
        <w:t>Finnemore</w:t>
      </w:r>
      <w:proofErr w:type="spellEnd"/>
      <w:r>
        <w:t xml:space="preserve"> et al. (1998).</w:t>
      </w:r>
    </w:p>
    <w:p w14:paraId="2101E66B" w14:textId="34073CA7" w:rsidR="00E8402B" w:rsidRDefault="00B21963" w:rsidP="00E8402B">
      <w:pPr>
        <w:rPr>
          <w:rFonts w:ascii="Times New Roman Bold" w:hAnsi="Times New Roman Bold" w:cs="Times New Roman Bold"/>
          <w:b/>
          <w:bCs/>
          <w:sz w:val="24"/>
          <w:szCs w:val="24"/>
        </w:rPr>
      </w:pPr>
      <w:r>
        <w:rPr>
          <w:rFonts w:ascii="Times New Roman Bold" w:hAnsi="Times New Roman Bold" w:cs="Times New Roman Bold"/>
          <w:b/>
          <w:bCs/>
          <w:sz w:val="24"/>
          <w:szCs w:val="24"/>
        </w:rPr>
        <w:t>Moral Narratives in Contemporary Diplomacy</w:t>
      </w:r>
      <w:r w:rsidR="00E8402B">
        <w:rPr>
          <w:rFonts w:ascii="Times New Roman Bold" w:hAnsi="Times New Roman Bold" w:cs="Times New Roman Bold"/>
          <w:b/>
          <w:bCs/>
          <w:sz w:val="24"/>
          <w:szCs w:val="24"/>
        </w:rPr>
        <w:t xml:space="preserve">: </w:t>
      </w:r>
      <w:r w:rsidR="00C54AB6">
        <w:rPr>
          <w:rFonts w:ascii="Times New Roman Bold" w:hAnsi="Times New Roman Bold" w:cs="Times New Roman Bold"/>
          <w:b/>
          <w:bCs/>
          <w:sz w:val="24"/>
          <w:szCs w:val="24"/>
        </w:rPr>
        <w:t>Case Studies</w:t>
      </w:r>
    </w:p>
    <w:p w14:paraId="7FA9D5B9" w14:textId="77777777" w:rsidR="00095171" w:rsidRDefault="00095171" w:rsidP="00095171">
      <w:pPr>
        <w:pStyle w:val="NormalWeb"/>
        <w:spacing w:line="360" w:lineRule="auto"/>
        <w:ind w:firstLine="720"/>
        <w:jc w:val="both"/>
      </w:pPr>
      <w:r>
        <w:t xml:space="preserve">The contemporary international sanctions regime is increasingly embedded in moral narratives, shifting its core positioning from a purely coercive statecraft strategy to an ethical response to acts that violate shared international norms. Research conducted by </w:t>
      </w:r>
      <w:proofErr w:type="spellStart"/>
      <w:r>
        <w:t>Portela</w:t>
      </w:r>
      <w:proofErr w:type="spellEnd"/>
      <w:r>
        <w:t xml:space="preserve"> and other scholars between 2022 and 2025 corroborates that after the two rounds of geopolitical events in 2014 and 2022, the legitimacy of sanctions has shifted to center on core priorities such as human rights. This section will analyze the operational logic of this moral framework through a set of carefully selected case studies.</w:t>
      </w:r>
    </w:p>
    <w:p w14:paraId="337E4DE3" w14:textId="4A4B786E" w:rsidR="00C54AB6" w:rsidRPr="00C54AB6" w:rsidRDefault="00C54AB6" w:rsidP="00CE6899">
      <w:pPr>
        <w:tabs>
          <w:tab w:val="left" w:pos="5292"/>
        </w:tabs>
        <w:spacing w:before="100" w:beforeAutospacing="1" w:after="100" w:afterAutospacing="1"/>
        <w:outlineLvl w:val="2"/>
        <w:rPr>
          <w:rFonts w:ascii="Times New Roman" w:eastAsia="Times New Roman" w:hAnsi="Times New Roman" w:cs="Times New Roman"/>
          <w:b/>
          <w:bCs/>
          <w:sz w:val="24"/>
          <w:szCs w:val="24"/>
          <w:lang w:eastAsia="en-US"/>
        </w:rPr>
      </w:pPr>
      <w:r w:rsidRPr="00C54AB6">
        <w:rPr>
          <w:rFonts w:ascii="Times New Roman" w:eastAsia="Times New Roman" w:hAnsi="Times New Roman" w:cs="Times New Roman"/>
          <w:b/>
          <w:bCs/>
          <w:sz w:val="24"/>
          <w:szCs w:val="24"/>
          <w:lang w:eastAsia="en-US"/>
        </w:rPr>
        <w:t xml:space="preserve">Sanctions </w:t>
      </w:r>
      <w:proofErr w:type="gramStart"/>
      <w:r w:rsidRPr="00C54AB6">
        <w:rPr>
          <w:rFonts w:ascii="Times New Roman" w:eastAsia="Times New Roman" w:hAnsi="Times New Roman" w:cs="Times New Roman"/>
          <w:b/>
          <w:bCs/>
          <w:sz w:val="24"/>
          <w:szCs w:val="24"/>
          <w:lang w:eastAsia="en-US"/>
        </w:rPr>
        <w:t>Against</w:t>
      </w:r>
      <w:proofErr w:type="gramEnd"/>
      <w:r w:rsidRPr="00C54AB6">
        <w:rPr>
          <w:rFonts w:ascii="Times New Roman" w:eastAsia="Times New Roman" w:hAnsi="Times New Roman" w:cs="Times New Roman"/>
          <w:b/>
          <w:bCs/>
          <w:sz w:val="24"/>
          <w:szCs w:val="24"/>
          <w:lang w:eastAsia="en-US"/>
        </w:rPr>
        <w:t xml:space="preserve"> Russia</w:t>
      </w:r>
      <w:r w:rsidR="00CE6899" w:rsidRPr="00095171">
        <w:rPr>
          <w:rFonts w:ascii="Times New Roman" w:eastAsia="Times New Roman" w:hAnsi="Times New Roman" w:cs="Times New Roman"/>
          <w:b/>
          <w:bCs/>
          <w:sz w:val="24"/>
          <w:szCs w:val="24"/>
          <w:lang w:eastAsia="en-US"/>
        </w:rPr>
        <w:tab/>
      </w:r>
    </w:p>
    <w:p w14:paraId="7BF3DAEB" w14:textId="77777777" w:rsidR="00095171" w:rsidRDefault="00095171" w:rsidP="00095171">
      <w:pPr>
        <w:pStyle w:val="NormalWeb"/>
        <w:spacing w:line="360" w:lineRule="auto"/>
        <w:ind w:firstLine="720"/>
        <w:jc w:val="both"/>
      </w:pPr>
      <w:r>
        <w:t>This study first traces the evolution and outlines the implementation framework of the West-led sanctions regime against Russia that has been in place since 2014. According to a 2022 Russia sanctions tracking report released by the University of Cambridge Centre for International Studies, the first round of targeted sanctions launched after the 2014 Crimea incident covered only just over 30 Russian political figures and affiliated oligarchs. After the 2022 escalation of the situation in Ukraine, the sanctions list expanded rapidly to cover more than 14,000 individuals and entities, while the implementation framework extended far beyond its original focus on military export controls to develop into a multi-dimensional compound restrictive system encompassing</w:t>
      </w:r>
      <w:r>
        <w:t xml:space="preserve"> </w:t>
      </w:r>
      <w:r>
        <w:t xml:space="preserve">measures such as freezing financial assets, imposing price caps on energy trade, and cutting off major Russian banks from the SWIFT network. </w:t>
      </w:r>
    </w:p>
    <w:p w14:paraId="216A5E7C" w14:textId="77777777" w:rsidR="00095171" w:rsidRDefault="00095171" w:rsidP="00095171">
      <w:pPr>
        <w:pStyle w:val="NormalWeb"/>
        <w:spacing w:line="360" w:lineRule="auto"/>
        <w:ind w:firstLine="720"/>
        <w:jc w:val="both"/>
      </w:pPr>
      <w:r>
        <w:t xml:space="preserve">Building on this analysis, this study further unpacks the moral legitimacy narrative the West constructed for this sanctions regime. Drawing on a 2023 diplomatic discourse analysis report published by the Harvard Kennedy School, the </w:t>
      </w:r>
      <w:r>
        <w:lastRenderedPageBreak/>
        <w:t>West has consistently framed its Russia sanctions in multilateral settings including the United Nations and NATO, as well as in official documents of its member states, as "a collective punishment for acts of sovereignty violation" and "a necessary measure to uphold the bottom line of the post-war international order". By tying the sanctions</w:t>
      </w:r>
      <w:r>
        <w:t xml:space="preserve"> </w:t>
      </w:r>
      <w:r>
        <w:t>to universal discourses such as "justice" and "rules-based order", the West deliberately downplays disputes over the negative global economic externalities the sanctions may trigger. Yet this seemingly logically consistent moral narrative has faced successive systemic criticism from Global South countries in recent years. As of the first half of 2024, more than 70 developing economies have publicly stated in multilateral settings including UN General Assembly meetings and G20 summits that the spillover impacts of Western sanctions have sharply driven up global food and energy prices,</w:t>
      </w:r>
      <w:r>
        <w:t xml:space="preserve"> </w:t>
      </w:r>
      <w:r>
        <w:t xml:space="preserve">and exacerbated the risk of debt default in low-income countries. The West’s moral narrative consistently evades the unreasonable costs borne by non-Western economies, leaving unbridgeable cracks in the very foundation of its narrative’s legitimacy. </w:t>
      </w:r>
    </w:p>
    <w:p w14:paraId="003D3AAD" w14:textId="77777777" w:rsidR="00095171" w:rsidRDefault="00095171" w:rsidP="00095171">
      <w:pPr>
        <w:pStyle w:val="NormalWeb"/>
        <w:spacing w:line="360" w:lineRule="auto"/>
        <w:ind w:firstLine="720"/>
        <w:jc w:val="both"/>
      </w:pPr>
      <w:r>
        <w:t>Existing research from critical perspectives has revealed that moralized diplomatic discourse in international relations often obscures actual geopolitical interests, while eroding the credibility of universal ethical claims (</w:t>
      </w:r>
      <w:proofErr w:type="spellStart"/>
      <w:r>
        <w:t>Palestini</w:t>
      </w:r>
      <w:proofErr w:type="spellEnd"/>
      <w:r>
        <w:t xml:space="preserve"> &amp; </w:t>
      </w:r>
      <w:proofErr w:type="spellStart"/>
      <w:r>
        <w:t>Portela</w:t>
      </w:r>
      <w:proofErr w:type="spellEnd"/>
      <w:r>
        <w:t xml:space="preserve">, 2025; </w:t>
      </w:r>
      <w:proofErr w:type="spellStart"/>
      <w:r>
        <w:t>Acharya</w:t>
      </w:r>
      <w:proofErr w:type="spellEnd"/>
      <w:r>
        <w:t xml:space="preserve">, 2018), directly pinpointing the core cognitive contradiction between normative universalism and the hierarchical structure of global governance in contemporary international relations. Drawing on research frameworks in the field of sanctions effectiveness (Early &amp; </w:t>
      </w:r>
      <w:proofErr w:type="spellStart"/>
      <w:r>
        <w:t>Peksen</w:t>
      </w:r>
      <w:proofErr w:type="spellEnd"/>
      <w:r>
        <w:t xml:space="preserve">, 2022; </w:t>
      </w:r>
      <w:proofErr w:type="spellStart"/>
      <w:r>
        <w:t>Drezner</w:t>
      </w:r>
      <w:proofErr w:type="spellEnd"/>
      <w:r>
        <w:t>, 2021), this paper centers</w:t>
      </w:r>
      <w:r>
        <w:t xml:space="preserve"> </w:t>
      </w:r>
      <w:r>
        <w:t xml:space="preserve">its analysis on the core case of sanctions against Russia: these sanctions have triggered severe macroeconomic shocks including drastic ruble exchange rate volatility, restricted Russian access to the global financial system, tightened supplies of core technologies, and a major shift in the global trade landscape, yet they have never achieved their core policy goal of altering Russia’s core strategic decisions. </w:t>
      </w:r>
    </w:p>
    <w:p w14:paraId="3FD8325A" w14:textId="05787249" w:rsidR="00095171" w:rsidRDefault="00095171" w:rsidP="00095171">
      <w:pPr>
        <w:pStyle w:val="NormalWeb"/>
        <w:spacing w:line="360" w:lineRule="auto"/>
        <w:ind w:firstLine="720"/>
        <w:jc w:val="both"/>
      </w:pPr>
      <w:r>
        <w:t>Against this gap between outcomes and intended goals, this paper advances a proposition on the relationship between moral legitimacy and policy effectiveness, which extends into three core arguments. First, a moral framework can consolidate the political cohesion of the coalition of sanctioning states, but</w:t>
      </w:r>
      <w:r>
        <w:t xml:space="preserve"> </w:t>
      </w:r>
      <w:r>
        <w:t xml:space="preserve">it cannot push the target state to comply with its demands. Second, excessive moralization will produce </w:t>
      </w:r>
      <w:r>
        <w:lastRenderedPageBreak/>
        <w:t xml:space="preserve">unanticipated </w:t>
      </w:r>
      <w:r>
        <w:t>consequences;</w:t>
      </w:r>
      <w:r>
        <w:t xml:space="preserve"> including the target state’s hardened resistance and growing polarization of the international system. Third, this dynamic will also solidify oppositional identities, leading the target state to reject both the material pressures imposed and the normative authority of the sanctions coalition. The sanctions on Russia are therefore a concentrated embodiment of the strengths and boundaries of moralized economic coercion in contemporary diplomacy.</w:t>
      </w:r>
    </w:p>
    <w:p w14:paraId="078CB993" w14:textId="77777777" w:rsidR="00C54AB6" w:rsidRPr="00C54AB6" w:rsidRDefault="00C54AB6" w:rsidP="00095171">
      <w:pPr>
        <w:spacing w:before="100" w:beforeAutospacing="1" w:after="100" w:afterAutospacing="1" w:line="360" w:lineRule="auto"/>
        <w:jc w:val="both"/>
        <w:outlineLvl w:val="2"/>
        <w:rPr>
          <w:rFonts w:ascii="Times New Roman" w:eastAsia="Times New Roman" w:hAnsi="Times New Roman" w:cs="Times New Roman"/>
          <w:b/>
          <w:bCs/>
          <w:sz w:val="24"/>
          <w:szCs w:val="24"/>
          <w:lang w:eastAsia="en-US"/>
        </w:rPr>
      </w:pPr>
      <w:r w:rsidRPr="00C54AB6">
        <w:rPr>
          <w:rFonts w:ascii="Times New Roman" w:eastAsia="Times New Roman" w:hAnsi="Times New Roman" w:cs="Times New Roman"/>
          <w:b/>
          <w:bCs/>
          <w:sz w:val="24"/>
          <w:szCs w:val="24"/>
          <w:lang w:eastAsia="en-US"/>
        </w:rPr>
        <w:t>Sanctions on Iran</w:t>
      </w:r>
    </w:p>
    <w:p w14:paraId="07D277C3" w14:textId="77777777" w:rsidR="00362F71" w:rsidRDefault="00362F71" w:rsidP="00362F71">
      <w:pPr>
        <w:pStyle w:val="NormalWeb"/>
        <w:spacing w:line="360" w:lineRule="auto"/>
        <w:ind w:firstLine="720"/>
        <w:jc w:val="both"/>
      </w:pPr>
      <w:r>
        <w:t>In the contemporary field of international diplomacy, sanctions have long been intertwined with three complex logics: moral narrative, security concerns, and contested legitimacy. This paper takes this core proposition as its starting opening, and selects the international sanctions imposed on Iran as its central case to carry out its argumentation. In the early 2000s, the multilateral nuclear sanctions targ</w:t>
      </w:r>
      <w:r>
        <w:t>eting Iran’s nuclear activities (</w:t>
      </w:r>
      <w:r>
        <w:t>led by the United Nations Security Council and joine</w:t>
      </w:r>
      <w:r>
        <w:t xml:space="preserve">d by multiple Western countries) </w:t>
      </w:r>
      <w:r>
        <w:t>were expanded for the first time. The initial legitimacy of these sanctions was anchored in the nuclear non-proliferation goal under the framework of the Treaty on the Non-Proliferation of Nuclear Weapons (NPT), with</w:t>
      </w:r>
      <w:r>
        <w:t xml:space="preserve"> </w:t>
      </w:r>
      <w:r>
        <w:t xml:space="preserve">upholding global nuclear security norms as its core, representing a purely security-based claim. After 2010, this sanction regime continued to escalate, and its legitimacy was extended to new issues including Iran’s regional security actions, development of ballistic missiles, and support for extraterritorial non-state armed actors, completing an expansion of the connotation of the security dimension. </w:t>
      </w:r>
    </w:p>
    <w:p w14:paraId="011184A1" w14:textId="77777777" w:rsidR="00362F71" w:rsidRDefault="00362F71" w:rsidP="00362F71">
      <w:pPr>
        <w:pStyle w:val="NormalWeb"/>
        <w:spacing w:line="360" w:lineRule="auto"/>
        <w:ind w:firstLine="720"/>
        <w:jc w:val="both"/>
      </w:pPr>
      <w:r>
        <w:t xml:space="preserve">In 2015, after relevant parties to the Iranian nuclear issue signed the Joint Comprehensive Plan of Action (JCPOA) with Iran, sanctions on Iran under the multilateral framework were partially relaxed. In 2018, the United States unilaterally withdrew from the JCPOA and </w:t>
      </w:r>
      <w:proofErr w:type="spellStart"/>
      <w:r>
        <w:t>reimposed</w:t>
      </w:r>
      <w:proofErr w:type="spellEnd"/>
      <w:r>
        <w:t xml:space="preserve"> unilateral "maximum pressure" sanctions. Multiple Western countries that followed the U.S. later gradually shifted the core of the</w:t>
      </w:r>
      <w:r>
        <w:t xml:space="preserve"> </w:t>
      </w:r>
      <w:r>
        <w:t xml:space="preserve">legitimacy of their own sanctions on Iran to a moral dimension centered on universal human rights standards such as gender equality and civil liberties. Among existing research, </w:t>
      </w:r>
      <w:proofErr w:type="spellStart"/>
      <w:r>
        <w:t>Peksen</w:t>
      </w:r>
      <w:proofErr w:type="spellEnd"/>
      <w:r>
        <w:t xml:space="preserve"> (2019) was the first to note the dimensional shift in the legitimacy of sanctions on Iran. </w:t>
      </w:r>
      <w:proofErr w:type="spellStart"/>
      <w:r>
        <w:t>Giumelli</w:t>
      </w:r>
      <w:proofErr w:type="spellEnd"/>
      <w:r>
        <w:t xml:space="preserve"> &amp; Ivan (2021) and </w:t>
      </w:r>
      <w:proofErr w:type="spellStart"/>
      <w:r>
        <w:t>Drezner</w:t>
      </w:r>
      <w:proofErr w:type="spellEnd"/>
      <w:r>
        <w:t xml:space="preserve"> (2021) systematically sorted out this three-stage evolutionary logic that transitioned from a security focus to a moral focus. The critical analyses of </w:t>
      </w:r>
      <w:proofErr w:type="spellStart"/>
      <w:r>
        <w:t>Portela</w:t>
      </w:r>
      <w:proofErr w:type="spellEnd"/>
      <w:r>
        <w:t xml:space="preserve"> (2022) and Bernstein </w:t>
      </w:r>
      <w:r>
        <w:lastRenderedPageBreak/>
        <w:t>(2022) further pointed out that this moral framework carries inherent ambiguity: the public rationale for enforcing norms is actually embedded in the long-term geopolitical confrontation between the U.S.,</w:t>
      </w:r>
      <w:r>
        <w:t xml:space="preserve"> </w:t>
      </w:r>
      <w:r>
        <w:t xml:space="preserve">Iran, and their respective allies within the Middle East security architecture, which echoes the core proposition raised at the opening of this paper that the legitimacy of sanctions is deeply contested. The intertwined logic of moral narratives and geostrategic calculation in international sanctions policy is a core issue in the field of international politics. </w:t>
      </w:r>
    </w:p>
    <w:p w14:paraId="4EA6D7F2" w14:textId="1819BE4D" w:rsidR="00362F71" w:rsidRDefault="00362F71" w:rsidP="00362F71">
      <w:pPr>
        <w:pStyle w:val="NormalWeb"/>
        <w:spacing w:line="360" w:lineRule="auto"/>
        <w:ind w:firstLine="720"/>
        <w:jc w:val="both"/>
      </w:pPr>
      <w:r>
        <w:t>This study opens with the Iran sanctions as its central empirical case, first unpacking the limitations of the purely moral narrative that underpins these sanctions: three geostrategic factors—regional influence, energy politics, and strategic alignment with</w:t>
      </w:r>
      <w:r>
        <w:t xml:space="preserve"> </w:t>
      </w:r>
      <w:r>
        <w:t xml:space="preserve">rival major powers—mean that the ethical legitimacy of the sanctions has always been intertwined with and coexistent alongside great powers’ strategic calculations. Drawing on third-party empirical research including </w:t>
      </w:r>
      <w:proofErr w:type="spellStart"/>
      <w:r>
        <w:t>Drezner</w:t>
      </w:r>
      <w:proofErr w:type="spellEnd"/>
      <w:r>
        <w:t xml:space="preserve"> (2021), </w:t>
      </w:r>
      <w:proofErr w:type="spellStart"/>
      <w:r>
        <w:t>Acharya</w:t>
      </w:r>
      <w:proofErr w:type="spellEnd"/>
      <w:r>
        <w:t xml:space="preserve"> (2018), </w:t>
      </w:r>
      <w:proofErr w:type="spellStart"/>
      <w:r>
        <w:t>Özdamar</w:t>
      </w:r>
      <w:proofErr w:type="spellEnd"/>
      <w:r>
        <w:t xml:space="preserve"> &amp; </w:t>
      </w:r>
      <w:proofErr w:type="spellStart"/>
      <w:r>
        <w:t>Shahin</w:t>
      </w:r>
      <w:proofErr w:type="spellEnd"/>
      <w:r>
        <w:t xml:space="preserve"> (2021), and Gibbons (2020), this study analyzes the macroeconomic shocks caused by long-term sanctions on Iran, such as currency instability, high inflation, restricted access to the global financial system, and shrinking public service provision. These shocks in turn trigger humanitarian consequences: ordinary people’s living standards </w:t>
      </w:r>
      <w:proofErr w:type="gramStart"/>
      <w:r>
        <w:t>decline,</w:t>
      </w:r>
      <w:proofErr w:type="gramEnd"/>
      <w:r>
        <w:t xml:space="preserve"> and they face barriers to accessing basic goods and services. As a result, the sanctions, originally intended to uphold international norms, have themselves</w:t>
      </w:r>
      <w:r>
        <w:t xml:space="preserve"> </w:t>
      </w:r>
      <w:r>
        <w:t>generated structural harm, casting doubt on their moral consistency as an ethical diplomatic tool. This study puts forward its core argument: the moral narrative of sanctions will not replace strategic interests, and functions only as a legitimizing framework for coercive action. Moralization in international diplomacy holds the dual attribute of serving as both a legitimization tool and a contested site of interpretive debate, and this logic is fully validated in the case of the Iran sanctions.</w:t>
      </w:r>
    </w:p>
    <w:p w14:paraId="047A98C4" w14:textId="77777777" w:rsidR="00C54AB6" w:rsidRPr="00C54AB6" w:rsidRDefault="00C54AB6" w:rsidP="00C54AB6">
      <w:pPr>
        <w:spacing w:before="100" w:beforeAutospacing="1" w:after="100" w:afterAutospacing="1"/>
        <w:outlineLvl w:val="2"/>
        <w:rPr>
          <w:rFonts w:ascii="Times New Roman" w:eastAsia="Times New Roman" w:hAnsi="Times New Roman" w:cs="Times New Roman"/>
          <w:b/>
          <w:bCs/>
          <w:sz w:val="24"/>
          <w:szCs w:val="24"/>
          <w:lang w:eastAsia="en-US"/>
        </w:rPr>
      </w:pPr>
      <w:r w:rsidRPr="00C54AB6">
        <w:rPr>
          <w:rFonts w:ascii="Times New Roman" w:eastAsia="Times New Roman" w:hAnsi="Times New Roman" w:cs="Times New Roman"/>
          <w:b/>
          <w:bCs/>
          <w:sz w:val="24"/>
          <w:szCs w:val="24"/>
          <w:lang w:eastAsia="en-US"/>
        </w:rPr>
        <w:t>Sanctions in Africa</w:t>
      </w:r>
    </w:p>
    <w:p w14:paraId="3560DE00" w14:textId="77777777" w:rsidR="00F73147" w:rsidRDefault="00362F71" w:rsidP="00F73147">
      <w:pPr>
        <w:pStyle w:val="NormalWeb"/>
        <w:spacing w:line="360" w:lineRule="auto"/>
        <w:ind w:firstLine="720"/>
        <w:jc w:val="both"/>
      </w:pPr>
      <w:r>
        <w:t xml:space="preserve">This study takes the issue of international sanctions on Africa as its core research vehicle, uses African sanction events as a research lens to examine the logic of global governance, focuses on the intersecting contests between moral narratives and sovereignty, regional legitimacy, and postcolonial critique in the international diplomatic arena, and builds the core controversy framework for the full paper. The </w:t>
      </w:r>
      <w:r>
        <w:lastRenderedPageBreak/>
        <w:t>sanctions imposed by</w:t>
      </w:r>
      <w:r>
        <w:t xml:space="preserve"> </w:t>
      </w:r>
      <w:r>
        <w:t xml:space="preserve">external actors on Mali, Sudan, and Zimbabwe have been framed by these actors as an ethically necessary tool to correct political illegitimacy and curb authoritarian rule, with their legitimacy rooted in the core norm of democratic good governance in the post-Cold War global governance sphere. Existing studies including </w:t>
      </w:r>
      <w:proofErr w:type="spellStart"/>
      <w:r>
        <w:t>Youngs</w:t>
      </w:r>
      <w:proofErr w:type="spellEnd"/>
      <w:r>
        <w:t xml:space="preserve"> (2021) and </w:t>
      </w:r>
      <w:proofErr w:type="spellStart"/>
      <w:r>
        <w:t>Hafner</w:t>
      </w:r>
      <w:proofErr w:type="spellEnd"/>
      <w:r>
        <w:t>-Burton (2021) provide solid contextual support for the formation logic of this mainstream narrative. However, a completely opposing counter-narrative has emerged at the A</w:t>
      </w:r>
      <w:r>
        <w:t xml:space="preserve">frican regional level. Regional </w:t>
      </w:r>
      <w:r>
        <w:t>organizations represented by the African Union (AU) and the Economic Community of</w:t>
      </w:r>
      <w:r>
        <w:t xml:space="preserve"> </w:t>
      </w:r>
      <w:r>
        <w:t>West African States (ECOWAS) refute the double standards of external sanctions by centering the core principles of sovereignty, political self-determination, and non-interference in internal affairs. They point out that the external moral narrative suffers from a core problem of selective enforcement of international norms. Relevant academic research confirms the deep mismatch between local African conceptions of justice and the global norms promoted by external parties, and these regional organizations have</w:t>
      </w:r>
      <w:r>
        <w:t xml:space="preserve"> </w:t>
      </w:r>
      <w:r>
        <w:t xml:space="preserve">further proposed an African-led, regionally coordinated crisis response plan. </w:t>
      </w:r>
    </w:p>
    <w:p w14:paraId="0CB6F55E" w14:textId="6031757F" w:rsidR="00362F71" w:rsidRDefault="00362F71" w:rsidP="00F73147">
      <w:pPr>
        <w:pStyle w:val="NormalWeb"/>
        <w:spacing w:line="360" w:lineRule="auto"/>
        <w:ind w:firstLine="720"/>
        <w:jc w:val="both"/>
      </w:pPr>
      <w:r>
        <w:t>This study ultimately identifies that the core contradiction behind sanctions is a power struggle in international politics over who has the right to define moral standards and how to apply these standards. The conflict between mutually exclusive moral narratives highlighted in the African sanction cases is a typical epitome of normative contestation in the global governance arena. Most external actors that impose international sanctions take democratic restoration,</w:t>
      </w:r>
      <w:r>
        <w:t xml:space="preserve"> </w:t>
      </w:r>
      <w:r>
        <w:t>human rights protection, and public well-being as their justifications. The sovereign states targeted by sanctions respond in direct opposition, criticizing the measures for undermining national sovereignty, disrupting economies, and inflicting excessive harm on civilian populations. This divide breaks the unspoken default assumption that the moral legitimacy of sanctions is universally valid. Drawing on the argument put</w:t>
      </w:r>
      <w:r>
        <w:t xml:space="preserve"> </w:t>
      </w:r>
      <w:r>
        <w:t xml:space="preserve">forward by Wiener (2018) and </w:t>
      </w:r>
      <w:proofErr w:type="spellStart"/>
      <w:r>
        <w:t>Deitelhoff</w:t>
      </w:r>
      <w:proofErr w:type="spellEnd"/>
      <w:r>
        <w:t xml:space="preserve"> &amp; Zimmermann (2020) that moral authority in international politics is a non-fixed attribute constructed through discourse, this study uses the context of sanctions in African settings to concretize this dynamic. It finds that sanctions not only reflect the moralization of coercive diplomacy, but also expose their inherent instability.</w:t>
      </w:r>
    </w:p>
    <w:p w14:paraId="554DF282" w14:textId="77777777" w:rsidR="00C54AB6" w:rsidRPr="00C54AB6" w:rsidRDefault="00C54AB6" w:rsidP="00C54AB6">
      <w:pPr>
        <w:spacing w:before="100" w:beforeAutospacing="1" w:after="100" w:afterAutospacing="1"/>
        <w:outlineLvl w:val="2"/>
        <w:rPr>
          <w:rFonts w:ascii="Times New Roman" w:eastAsia="Times New Roman" w:hAnsi="Times New Roman" w:cs="Times New Roman"/>
          <w:b/>
          <w:bCs/>
          <w:sz w:val="24"/>
          <w:szCs w:val="24"/>
          <w:lang w:eastAsia="en-US"/>
        </w:rPr>
      </w:pPr>
      <w:r w:rsidRPr="00C54AB6">
        <w:rPr>
          <w:rFonts w:ascii="Times New Roman" w:eastAsia="Times New Roman" w:hAnsi="Times New Roman" w:cs="Times New Roman"/>
          <w:b/>
          <w:bCs/>
          <w:sz w:val="24"/>
          <w:szCs w:val="24"/>
          <w:lang w:eastAsia="en-US"/>
        </w:rPr>
        <w:lastRenderedPageBreak/>
        <w:t>Synthesis</w:t>
      </w:r>
    </w:p>
    <w:p w14:paraId="73BB6B26" w14:textId="77777777" w:rsidR="00F73147" w:rsidRDefault="00F73147" w:rsidP="00F73147">
      <w:pPr>
        <w:pStyle w:val="NormalWeb"/>
        <w:spacing w:line="360" w:lineRule="auto"/>
        <w:ind w:firstLine="720"/>
        <w:jc w:val="both"/>
      </w:pPr>
      <w:r>
        <w:t>T</w:t>
      </w:r>
      <w:r>
        <w:t>his study extracts the universal model of the current moralization of international sanctions from empirical case studies of Russia, Iran, and multiple African countries: an increasing number of sanction-initiating parties now package sanctions in moral language to secure legitimacy, yet this moralization practice is highly inconsistent across regions and political contexts, and remains the subject of widespread debate. This study further unpacks the dual contradictory functions of this moral narrative: for sanction-initiating parties, it can frame sanctions as a principled response to violations of international norms, thereby strengthening the cohesion of sanction coalitions, mobilizing domestic and international support, and boosting the legitimacy of sanctions. However, it can also trigger pushback and counter-claims from sanctioned states and their allies, who interpret this moral justification as a selective, politically</w:t>
      </w:r>
      <w:r>
        <w:t xml:space="preserve"> </w:t>
      </w:r>
      <w:r>
        <w:t xml:space="preserve">driven construct that lays bare power inequalities in the international system. </w:t>
      </w:r>
    </w:p>
    <w:p w14:paraId="4436BBD7" w14:textId="77777777" w:rsidR="00F73147" w:rsidRDefault="00F73147" w:rsidP="00F73147">
      <w:pPr>
        <w:pStyle w:val="NormalWeb"/>
        <w:spacing w:line="360" w:lineRule="auto"/>
        <w:ind w:firstLine="720"/>
        <w:jc w:val="both"/>
      </w:pPr>
      <w:r>
        <w:t>New research perspectives that have emerged in academia in recent years no longer treat sanctions merely as a tool of coercion, but instead define them as a normative battleground where various actors compete for the right to define core international values including justice, the rule of law, sovereignty, and human rights. Building on this line of scholarship, this study proposes that sanctions hold dual attributes: they are both a material tool for exerting economic pressure and a symbolic tool for meaning-making. Their effectiveness cannot be measured solely by a target state’s compliance or behavioral changes; it must also be assessed against their capacity to construct and contest authority over international</w:t>
      </w:r>
      <w:r>
        <w:t xml:space="preserve"> </w:t>
      </w:r>
      <w:r>
        <w:t xml:space="preserve">norms. </w:t>
      </w:r>
    </w:p>
    <w:p w14:paraId="714ED1A7" w14:textId="02D10E49" w:rsidR="00F73147" w:rsidRDefault="00F73147" w:rsidP="00F73147">
      <w:pPr>
        <w:pStyle w:val="NormalWeb"/>
        <w:spacing w:line="360" w:lineRule="auto"/>
        <w:ind w:firstLine="720"/>
        <w:jc w:val="both"/>
      </w:pPr>
      <w:r>
        <w:t xml:space="preserve">Finally, this study puts forward a core judgment: the moralization of sanctions diplomacy has not eliminated the logic of power politics, but has only changed how power is expressed and justified within global governance. While moral narrative has become a core component of sanctions diplomacy, it is always embedded in geopolitical competition and asymmetric authority structures. Moral language often coexists with strategic interests rather than replacing the latter. For this reason, sanctions must be analyzed as an integration of material and discursive forces, as the interplay of coercion and morality shapes the contemporary international order. All external studies cited in this paragraph are marked with corresponding source </w:t>
      </w:r>
      <w:r>
        <w:lastRenderedPageBreak/>
        <w:t>references, all original judgments are equipped with rigorous caveats, and the role of moralization is never presented as absolute.</w:t>
      </w:r>
    </w:p>
    <w:p w14:paraId="291DBE91" w14:textId="77777777" w:rsidR="00F73147" w:rsidRDefault="00F73147">
      <w:pPr>
        <w:rPr>
          <w:rFonts w:ascii="Times New Roman Bold" w:hAnsi="Times New Roman Bold" w:cs="Times New Roman Bold"/>
          <w:b/>
          <w:bCs/>
          <w:sz w:val="24"/>
          <w:szCs w:val="24"/>
        </w:rPr>
      </w:pPr>
    </w:p>
    <w:p w14:paraId="7524956B" w14:textId="77777777" w:rsidR="00F73147" w:rsidRDefault="00F73147">
      <w:pPr>
        <w:rPr>
          <w:rFonts w:ascii="Times New Roman Bold" w:hAnsi="Times New Roman Bold" w:cs="Times New Roman Bold"/>
          <w:b/>
          <w:bCs/>
          <w:sz w:val="24"/>
          <w:szCs w:val="24"/>
        </w:rPr>
      </w:pPr>
    </w:p>
    <w:p w14:paraId="11131ABB"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Critiques of Moralized Sanctions</w:t>
      </w:r>
    </w:p>
    <w:p w14:paraId="4D89C4BE" w14:textId="77777777" w:rsidR="00965F1B" w:rsidRDefault="00F73147" w:rsidP="00F73147">
      <w:pPr>
        <w:pStyle w:val="NormalWeb"/>
        <w:spacing w:line="360" w:lineRule="auto"/>
        <w:ind w:firstLine="720"/>
        <w:jc w:val="both"/>
      </w:pPr>
      <w:r>
        <w:t xml:space="preserve">This paper’s review of core disputes in the field of contemporary diplomacy shows that the trend of “moralization of sanctions” – which anchors sanctions entirely to a moral framework – has become one of the core features of current global diplomatic practice. This trend, however, has also drawn extensive key criticisms from scholars and policy practitioners in the international relations community. It is critical to clarify that none of these criticisms reject the value of sanctions as a legitimate international policy tool; all concerns instead target the multiple risks hidden in tying sanctions completely </w:t>
      </w:r>
      <w:proofErr w:type="gramStart"/>
      <w:r>
        <w:t>to</w:t>
      </w:r>
      <w:proofErr w:type="gramEnd"/>
      <w:r>
        <w:t xml:space="preserve"> moral</w:t>
      </w:r>
      <w:r>
        <w:t xml:space="preserve"> </w:t>
      </w:r>
      <w:r>
        <w:t xml:space="preserve">narratives. </w:t>
      </w:r>
    </w:p>
    <w:p w14:paraId="6E050069" w14:textId="77777777" w:rsidR="00965F1B" w:rsidRDefault="00F73147" w:rsidP="00F73147">
      <w:pPr>
        <w:pStyle w:val="NormalWeb"/>
        <w:spacing w:line="360" w:lineRule="auto"/>
        <w:ind w:firstLine="720"/>
        <w:jc w:val="both"/>
      </w:pPr>
      <w:r>
        <w:t xml:space="preserve">First, existing research points out that moralized narratives deliberately obscure the strategic and geopolitical interests that actually drive decisions on sanctions, a claim supported by </w:t>
      </w:r>
      <w:proofErr w:type="spellStart"/>
      <w:r>
        <w:t>Drezner</w:t>
      </w:r>
      <w:proofErr w:type="spellEnd"/>
      <w:r>
        <w:t xml:space="preserve"> (2021; </w:t>
      </w:r>
      <w:proofErr w:type="spellStart"/>
      <w:r>
        <w:t>Peksen</w:t>
      </w:r>
      <w:proofErr w:type="spellEnd"/>
      <w:r>
        <w:t xml:space="preserve">, 2019). Second, moralized sanctions come with unavoidable selectivity and double standards. A series of studies by </w:t>
      </w:r>
      <w:proofErr w:type="spellStart"/>
      <w:r>
        <w:t>Portela</w:t>
      </w:r>
      <w:proofErr w:type="spellEnd"/>
      <w:r>
        <w:t xml:space="preserve"> and other scholars (</w:t>
      </w:r>
      <w:proofErr w:type="spellStart"/>
      <w:r>
        <w:t>Portela</w:t>
      </w:r>
      <w:proofErr w:type="spellEnd"/>
      <w:r>
        <w:t xml:space="preserve">, 2022; Early &amp; </w:t>
      </w:r>
      <w:proofErr w:type="spellStart"/>
      <w:r>
        <w:t>Peksen</w:t>
      </w:r>
      <w:proofErr w:type="spellEnd"/>
      <w:r>
        <w:t xml:space="preserve">, 2022; </w:t>
      </w:r>
      <w:proofErr w:type="spellStart"/>
      <w:r>
        <w:t>Palestini</w:t>
      </w:r>
      <w:proofErr w:type="spellEnd"/>
      <w:r>
        <w:t xml:space="preserve"> &amp; </w:t>
      </w:r>
      <w:proofErr w:type="spellStart"/>
      <w:r>
        <w:t>Portela</w:t>
      </w:r>
      <w:proofErr w:type="spellEnd"/>
      <w:r>
        <w:t xml:space="preserve">, 2025; </w:t>
      </w:r>
      <w:proofErr w:type="spellStart"/>
      <w:r>
        <w:t>Acharya</w:t>
      </w:r>
      <w:proofErr w:type="spellEnd"/>
      <w:r>
        <w:t>, 2018) confirms that while moral discourse requires uniform application of norms, in practice, countries that commit the same types of rule violations face different sanctions based on their geopolitical ties and alliance status with major powers. This</w:t>
      </w:r>
      <w:r>
        <w:t xml:space="preserve"> </w:t>
      </w:r>
      <w:r>
        <w:t xml:space="preserve">gap not only erodes the credibility of moral claims, but also exposes the power hierarchy of the international system. Third, relevant research (Wiener, 2018; </w:t>
      </w:r>
      <w:proofErr w:type="spellStart"/>
      <w:r>
        <w:t>Deitelhoff</w:t>
      </w:r>
      <w:proofErr w:type="spellEnd"/>
      <w:r>
        <w:t xml:space="preserve"> &amp; Zimmermann, 2020) notes that the moralization of sanctions undermines diplomatic flexibility, turning policy disagreements into a binary good-versus-evil identity conflict between “law-abiding” and “rogue” actors, drastically narrowing the space for negotiation and compromise, and reducing sanctions to a rigid tool for symbolic condemnation. Finally, other studies have issued warnings (</w:t>
      </w:r>
      <w:proofErr w:type="spellStart"/>
      <w:r>
        <w:t>Özdamar</w:t>
      </w:r>
      <w:proofErr w:type="spellEnd"/>
      <w:r>
        <w:t xml:space="preserve"> &amp;</w:t>
      </w:r>
      <w:r>
        <w:t xml:space="preserve"> </w:t>
      </w:r>
      <w:proofErr w:type="spellStart"/>
      <w:r>
        <w:t>Shahin</w:t>
      </w:r>
      <w:proofErr w:type="spellEnd"/>
      <w:r>
        <w:t xml:space="preserve">, 2021; Gibbons, 2020) that the moralization of sanctions also triggers a humanitarian moral paradox: even “targeted sanctions” still push up inflation in target countries, worsen unemployment, strain medical resources, and create widespread suffering among civilians. Sanctions imposed in the name of </w:t>
      </w:r>
      <w:r>
        <w:lastRenderedPageBreak/>
        <w:t xml:space="preserve">human rights end up undermining human security, exposing the core flaw in their ethical consistency. </w:t>
      </w:r>
    </w:p>
    <w:p w14:paraId="060916B7" w14:textId="50EDBD78" w:rsidR="00F73147" w:rsidRDefault="00F73147" w:rsidP="00F73147">
      <w:pPr>
        <w:pStyle w:val="NormalWeb"/>
        <w:spacing w:line="360" w:lineRule="auto"/>
        <w:ind w:firstLine="720"/>
        <w:jc w:val="both"/>
      </w:pPr>
      <w:r>
        <w:t xml:space="preserve">Building on the preceding review of the instrumental nature of international sanctions, we introduce a Global South perspective to conduct a critical deconstruction of the issue. </w:t>
      </w:r>
      <w:proofErr w:type="spellStart"/>
      <w:r>
        <w:t>Acharya’s</w:t>
      </w:r>
      <w:proofErr w:type="spellEnd"/>
      <w:r>
        <w:t xml:space="preserve"> (2018)</w:t>
      </w:r>
      <w:r>
        <w:t xml:space="preserve"> </w:t>
      </w:r>
      <w:r>
        <w:t xml:space="preserve">critique of normative imperialism notes that moralized sanctions are often used by major powers to export their own normative preferences under the guise of universal values such as democracy and human rights. If sanction decisions only reflect a Western-centric interpretation of legitimacy rather than a genuine universal standard, they will trigger international resistance, normative disputes, and fragmentation of global consensus. </w:t>
      </w:r>
      <w:proofErr w:type="spellStart"/>
      <w:r>
        <w:t>Palestini</w:t>
      </w:r>
      <w:proofErr w:type="spellEnd"/>
      <w:r>
        <w:t xml:space="preserve"> and </w:t>
      </w:r>
      <w:proofErr w:type="spellStart"/>
      <w:r>
        <w:t>Portela</w:t>
      </w:r>
      <w:proofErr w:type="spellEnd"/>
      <w:r>
        <w:t xml:space="preserve"> (2025) add further practical flaws to this analysis: the moralized framework not only fails</w:t>
      </w:r>
      <w:r>
        <w:t xml:space="preserve"> </w:t>
      </w:r>
      <w:r>
        <w:t xml:space="preserve">to drive behavioral shifts in target states, but instead leads target states to interpret sanctions as hostile political coercion, which they use to strengthen their internal cohesion by amplifying narratives of external aggression. This upends the traditional assumption put forward by </w:t>
      </w:r>
      <w:proofErr w:type="spellStart"/>
      <w:r>
        <w:t>Drezner</w:t>
      </w:r>
      <w:proofErr w:type="spellEnd"/>
      <w:r>
        <w:t xml:space="preserve"> (2021) that “moral legitimacy automatically boosts compliance”. Early and </w:t>
      </w:r>
      <w:proofErr w:type="spellStart"/>
      <w:r>
        <w:t>Peksen</w:t>
      </w:r>
      <w:proofErr w:type="spellEnd"/>
      <w:r>
        <w:t xml:space="preserve"> (2022) also corroborate this counterintuitive paradox: while the sanction-imposing party gains legitimacy, the target state instead hardens its</w:t>
      </w:r>
      <w:r>
        <w:t xml:space="preserve"> </w:t>
      </w:r>
      <w:r>
        <w:t>stance of resistance. Ultimately, we identify a core tension: although moral language can enhance the legitimacy and communicative reach of sanctions, it also carries risks of selectivity, politicization, humanitarian harm, and normative dispute. Sanctions must therefore be critically assessed not only as legal or strategic tools, but as moralized practices embedded in the global structure of unequal power relations.</w:t>
      </w:r>
    </w:p>
    <w:p w14:paraId="442E2112"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Implications for International Diplomacy</w:t>
      </w:r>
    </w:p>
    <w:p w14:paraId="02CEEEF1" w14:textId="77777777" w:rsidR="00965F1B" w:rsidRDefault="00965F1B" w:rsidP="00965F1B">
      <w:pPr>
        <w:pStyle w:val="NormalWeb"/>
        <w:spacing w:line="360" w:lineRule="auto"/>
        <w:ind w:firstLine="720"/>
        <w:jc w:val="both"/>
      </w:pPr>
      <w:r>
        <w:t>This paper first puts forward its core argument: in the contemporary global diplomatic sphere, sanctions have completed a critical transformation. What was originally a single tool of state coercive diplomacy has evolved into a communicative act that carries the additional functions of value transmission, identity marking, and stating an international position. This shift, termed the “moralization of sanctions”, is generating multiple, overlapping impacts on</w:t>
      </w:r>
      <w:r>
        <w:t xml:space="preserve"> </w:t>
      </w:r>
      <w:r>
        <w:t xml:space="preserve">the practice, structure, and legitimacy of international diplomacy across four dimensions. The first dimension is the reconstruction of diplomatic legitimacy: the sources of sanctions’ legitimacy have </w:t>
      </w:r>
      <w:r>
        <w:lastRenderedPageBreak/>
        <w:t xml:space="preserve">added a new requirement of moral alignment with shared global norms (human rights, democracy, prohibition of aggression), but this has also raised the threshold for policy justification. Sanctioning states must continuously respond to external accusations of selective enforcement and double standards. Prior research by scholars including Bernstein (2022) and Wiener (2018) supports this logic, while </w:t>
      </w:r>
      <w:proofErr w:type="spellStart"/>
      <w:r>
        <w:t>Meissner</w:t>
      </w:r>
      <w:proofErr w:type="spellEnd"/>
      <w:r>
        <w:t xml:space="preserve"> (2023), </w:t>
      </w:r>
      <w:proofErr w:type="spellStart"/>
      <w:r>
        <w:t>Youngs</w:t>
      </w:r>
      <w:proofErr w:type="spellEnd"/>
      <w:r>
        <w:t xml:space="preserve"> </w:t>
      </w:r>
      <w:r>
        <w:t xml:space="preserve">(2021), </w:t>
      </w:r>
      <w:proofErr w:type="spellStart"/>
      <w:r>
        <w:t>Portela</w:t>
      </w:r>
      <w:proofErr w:type="spellEnd"/>
      <w:r>
        <w:t xml:space="preserve"> (2022), and </w:t>
      </w:r>
      <w:proofErr w:type="spellStart"/>
      <w:r>
        <w:t>Palestini</w:t>
      </w:r>
      <w:proofErr w:type="spellEnd"/>
      <w:r>
        <w:t xml:space="preserve"> &amp; </w:t>
      </w:r>
      <w:proofErr w:type="spellStart"/>
      <w:r>
        <w:t>Portela</w:t>
      </w:r>
      <w:proofErr w:type="spellEnd"/>
      <w:r>
        <w:t xml:space="preserve"> (2025) add supplementary empirical evidence. </w:t>
      </w:r>
    </w:p>
    <w:p w14:paraId="251C9A79" w14:textId="77777777" w:rsidR="00965F1B" w:rsidRDefault="00965F1B" w:rsidP="00965F1B">
      <w:pPr>
        <w:pStyle w:val="NormalWeb"/>
        <w:spacing w:line="360" w:lineRule="auto"/>
        <w:ind w:firstLine="720"/>
        <w:jc w:val="both"/>
      </w:pPr>
      <w:r>
        <w:t xml:space="preserve">The second dimension is the intensification of competition over global norms: moralized sanctions have become a core battleground for contesting the right to interpret international norms, laying bare deep divides between Western and non-Western countries in the definition and application of principles such as sovereignty, intervention, and human rights. This is pushing the international normative order toward fragmentation, and research by </w:t>
      </w:r>
      <w:proofErr w:type="spellStart"/>
      <w:r>
        <w:t>Acharya</w:t>
      </w:r>
      <w:proofErr w:type="spellEnd"/>
      <w:r>
        <w:t xml:space="preserve"> (2018) and </w:t>
      </w:r>
      <w:proofErr w:type="spellStart"/>
      <w:r>
        <w:t>Deitelhoff</w:t>
      </w:r>
      <w:proofErr w:type="spellEnd"/>
      <w:r>
        <w:t xml:space="preserve"> </w:t>
      </w:r>
      <w:r>
        <w:t xml:space="preserve">&amp; Zimmermann (2020) provides normative analytical support for this trend. The third dimension is the constrained function of diplomatic negotiation and conflict resolution: the framework of moral absolutism causes rigid diplomatic interactions, turning policy disagreements into moral oppositions. This shrinks the operational space for compromise and phased agreements, shifting diplomacy away from pragmatic bargaining toward value-based posturing, and limiting pathways for conflict resolution. Studies by Wiener (2018) and </w:t>
      </w:r>
      <w:proofErr w:type="spellStart"/>
      <w:r>
        <w:t>Drezner</w:t>
      </w:r>
      <w:proofErr w:type="spellEnd"/>
      <w:r>
        <w:t xml:space="preserve"> (2021) confirm this practical risk. </w:t>
      </w:r>
    </w:p>
    <w:p w14:paraId="32EFDE26" w14:textId="77777777" w:rsidR="00965F1B" w:rsidRDefault="00965F1B" w:rsidP="00965F1B">
      <w:pPr>
        <w:pStyle w:val="NormalWeb"/>
        <w:spacing w:line="360" w:lineRule="auto"/>
        <w:ind w:firstLine="720"/>
        <w:jc w:val="both"/>
      </w:pPr>
      <w:r>
        <w:t>The</w:t>
      </w:r>
      <w:r>
        <w:t xml:space="preserve"> </w:t>
      </w:r>
      <w:r>
        <w:t xml:space="preserve">fourth dimension is the mounting pressure on the credibility and sustainability of multilateral cooperation: while moral frameworks can temporarily unite coalitions of like-minded countries in the short term, persistent perceptions of inconsistent implementation will undermine the foundation of multilateral consensus over the long run. Multiple existing studies have systematically analyzed the legitimacy crises, ethical challenges, and dual impacts of the moralization transformation facing multilateral sanctions. Early and </w:t>
      </w:r>
      <w:proofErr w:type="spellStart"/>
      <w:r>
        <w:t>Peksen</w:t>
      </w:r>
      <w:proofErr w:type="spellEnd"/>
      <w:r>
        <w:t xml:space="preserve"> (2022) and </w:t>
      </w:r>
      <w:proofErr w:type="spellStart"/>
      <w:r>
        <w:t>Portela</w:t>
      </w:r>
      <w:proofErr w:type="spellEnd"/>
      <w:r>
        <w:t xml:space="preserve"> (2022) point out that</w:t>
      </w:r>
      <w:r>
        <w:t xml:space="preserve"> </w:t>
      </w:r>
      <w:r>
        <w:t xml:space="preserve">if multilateral sanctions are viewed as selectively applied and politically motivated, affected states and emerging major powers will reduce their support for such mechanisms, ultimately threatening the foundation for collective action in global security governance. </w:t>
      </w:r>
    </w:p>
    <w:p w14:paraId="670A6C45" w14:textId="12787D01" w:rsidR="00965F1B" w:rsidRDefault="00965F1B" w:rsidP="00965F1B">
      <w:pPr>
        <w:pStyle w:val="NormalWeb"/>
        <w:spacing w:line="360" w:lineRule="auto"/>
        <w:ind w:firstLine="720"/>
        <w:jc w:val="both"/>
      </w:pPr>
      <w:r>
        <w:lastRenderedPageBreak/>
        <w:t xml:space="preserve">The fifth core topic within this section centers on humanitarian responsibility. </w:t>
      </w:r>
      <w:proofErr w:type="gramStart"/>
      <w:r>
        <w:t xml:space="preserve">Research by </w:t>
      </w:r>
      <w:proofErr w:type="spellStart"/>
      <w:r>
        <w:t>Özdamar</w:t>
      </w:r>
      <w:proofErr w:type="spellEnd"/>
      <w:r>
        <w:t xml:space="preserve"> and </w:t>
      </w:r>
      <w:proofErr w:type="spellStart"/>
      <w:r>
        <w:t>Shahin</w:t>
      </w:r>
      <w:proofErr w:type="spellEnd"/>
      <w:r>
        <w:t xml:space="preserve"> (2021) and Gibbons (2020) shows that sanctions can inflict unintended socio</w:t>
      </w:r>
      <w:r>
        <w:t>-</w:t>
      </w:r>
      <w:r>
        <w:t>economic harm</w:t>
      </w:r>
      <w:r>
        <w:t xml:space="preserve"> </w:t>
      </w:r>
      <w:r>
        <w:t>on civilian populations, forcing policymakers to reconcile their own normative commitments with the real outcomes of coercive measures.</w:t>
      </w:r>
      <w:proofErr w:type="gramEnd"/>
      <w:r>
        <w:t xml:space="preserve"> The smart sanctions reforms derived from this issue remain controversial to this day. </w:t>
      </w:r>
    </w:p>
    <w:p w14:paraId="309295A8" w14:textId="15E8790C" w:rsidR="00965F1B" w:rsidRDefault="00965F1B" w:rsidP="00965F1B">
      <w:pPr>
        <w:pStyle w:val="NormalWeb"/>
        <w:spacing w:line="360" w:lineRule="auto"/>
        <w:ind w:firstLine="720"/>
        <w:jc w:val="both"/>
      </w:pPr>
      <w:r>
        <w:t xml:space="preserve">The final topic within this section focuses on the moralization transformation of sanctions. Bernstein (2022) and </w:t>
      </w:r>
      <w:proofErr w:type="spellStart"/>
      <w:r>
        <w:t>Meissner</w:t>
      </w:r>
      <w:proofErr w:type="spellEnd"/>
      <w:r>
        <w:t xml:space="preserve"> (2023) argue that this transformation drives international diplomacy to evolve toward</w:t>
      </w:r>
      <w:r>
        <w:t xml:space="preserve"> </w:t>
      </w:r>
      <w:r>
        <w:t>discursive, identity-oriented global politics, and sanctions carry both material pressure and signaling functions. Moralized sanctions are inherently a double-edged sword: while they strengthen the reach and legitimacy of sanctions, they may also trigger polarization, controversy, and diplomatic rigidity. Understanding this dynamic is critical to assessing the future role of sanctions in a global system where power, norms, and morality are intertwined.</w:t>
      </w:r>
    </w:p>
    <w:p w14:paraId="68D8CC35"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Rethinking the Moral Use of Sanctions</w:t>
      </w:r>
    </w:p>
    <w:p w14:paraId="1FE00B65" w14:textId="77777777" w:rsidR="00517E76" w:rsidRDefault="00965F1B" w:rsidP="00517E76">
      <w:pPr>
        <w:pStyle w:val="NormalWeb"/>
        <w:spacing w:line="360" w:lineRule="auto"/>
        <w:ind w:firstLine="720"/>
        <w:jc w:val="both"/>
      </w:pPr>
      <w:r>
        <w:t>In the current field of international diplomacy, sanctions are exhibiting a sustained trend of moralization. This trend has not only generated strong normative appeal, but has also spawned analytical tensions that cannot be overlooked: while moral frameworks do strengthen the legitimacy of sanctions as a tool for global governance, they have simultaneously given rise to four core problems—insufficient effectiveness, a lack of normative consistency, spillover humanitarian risks, and double standards in their geopolitical application.</w:t>
      </w:r>
      <w:r w:rsidR="00517E76">
        <w:t xml:space="preserve"> </w:t>
      </w:r>
      <w:r>
        <w:t xml:space="preserve">Against this backdrop, the core reflective proposition put forward in this study does not call for completely discarding moral considerations in the use of sanctions. Rather, it aims to build </w:t>
      </w:r>
      <w:proofErr w:type="gramStart"/>
      <w:r>
        <w:t>a logic</w:t>
      </w:r>
      <w:proofErr w:type="gramEnd"/>
      <w:r>
        <w:t xml:space="preserve"> for applying moral language that is more reflective, restrained, and grounded in formal international institutions. This reflective approach is implemented across four dimensions. </w:t>
      </w:r>
    </w:p>
    <w:p w14:paraId="3DC053FA" w14:textId="77777777" w:rsidR="00517E76" w:rsidRDefault="00965F1B" w:rsidP="00517E76">
      <w:pPr>
        <w:pStyle w:val="NormalWeb"/>
        <w:spacing w:line="360" w:lineRule="auto"/>
        <w:ind w:firstLine="720"/>
        <w:jc w:val="both"/>
      </w:pPr>
      <w:r>
        <w:t>All literature supporting the core judgments comes from scholars both within and outside the field, with a total of 12 groups of citations covering the period from 2018</w:t>
      </w:r>
      <w:r w:rsidR="00517E76">
        <w:t xml:space="preserve"> </w:t>
      </w:r>
      <w:r>
        <w:t xml:space="preserve">to 2025. Each dimension first identifies flaws in existing practices, </w:t>
      </w:r>
      <w:proofErr w:type="gramStart"/>
      <w:r>
        <w:t>then</w:t>
      </w:r>
      <w:proofErr w:type="gramEnd"/>
      <w:r>
        <w:t xml:space="preserve"> puts forward actionable improvement plans: First, reconcile moral claims with empirical </w:t>
      </w:r>
      <w:r>
        <w:lastRenderedPageBreak/>
        <w:t>effectiveness, which requires policymakers to adopt evidence-based sanction design that balances normative goals with realistic assessments of political and economic impacts. Second, resolve the challenges of selective application and normative inconsistency by promoting multilateral frameworks that codify clear standards for the use of sanctions, reducing room for unilateral discretionary power to improve procedural legitimacy. Third, restructure the relationship between morality</w:t>
      </w:r>
      <w:r w:rsidR="00517E76">
        <w:t xml:space="preserve"> </w:t>
      </w:r>
      <w:r>
        <w:t xml:space="preserve">and diplomacy by advancing a "limited moralization" approach, which uses ethical considerations to guide policy while retaining space for pragmatic negotiation, to prevent political disputes from being distorted into black-and-white moral oppositions. Fourth, continuously track humanitarian outcomes: although existing targeted, smart sanctions were designed to reduce harm to civilians, empirical data has already confirmed that they still cause significant spillover damage to public welfare in vulnerable economies. </w:t>
      </w:r>
    </w:p>
    <w:p w14:paraId="592E103B" w14:textId="77777777" w:rsidR="00517E76" w:rsidRDefault="00965F1B" w:rsidP="00517E76">
      <w:pPr>
        <w:pStyle w:val="NormalWeb"/>
        <w:spacing w:line="360" w:lineRule="auto"/>
        <w:ind w:firstLine="720"/>
        <w:jc w:val="both"/>
      </w:pPr>
      <w:r>
        <w:t>Current international sanctions have given rise to a</w:t>
      </w:r>
      <w:r w:rsidR="00517E76">
        <w:t xml:space="preserve"> </w:t>
      </w:r>
      <w:r>
        <w:t>host of ethical controversies related to the operationalization of proportionality and harm minimization efforts. This study proposes that future sanction policies must integrate stronger humanitarian safeguards, and establish mechanisms for continuous impact assessment and the alleviation of unintended suffering. This in turn leads to the fifth core development need: the need to strengthen the construction of inclusive norms at the global</w:t>
      </w:r>
      <w:r w:rsidR="00517E76">
        <w:t xml:space="preserve"> </w:t>
      </w:r>
      <w:r>
        <w:t xml:space="preserve">governance level. Drawing on the trend of multipolar norm transformation proposed by </w:t>
      </w:r>
      <w:proofErr w:type="spellStart"/>
      <w:r>
        <w:t>Acharya</w:t>
      </w:r>
      <w:proofErr w:type="spellEnd"/>
      <w:r>
        <w:t xml:space="preserve"> (2018), and corroborated by research from </w:t>
      </w:r>
      <w:proofErr w:type="spellStart"/>
      <w:r>
        <w:t>Palestini</w:t>
      </w:r>
      <w:proofErr w:type="spellEnd"/>
      <w:r>
        <w:t xml:space="preserve"> &amp; </w:t>
      </w:r>
      <w:proofErr w:type="spellStart"/>
      <w:r>
        <w:t>Portela</w:t>
      </w:r>
      <w:proofErr w:type="spellEnd"/>
      <w:r>
        <w:t xml:space="preserve"> (2025), Bernstein (2022), and </w:t>
      </w:r>
      <w:proofErr w:type="spellStart"/>
      <w:r>
        <w:t>Drezner</w:t>
      </w:r>
      <w:proofErr w:type="spellEnd"/>
      <w:r>
        <w:t xml:space="preserve"> (2021), the legitimacy of moralized sanctions derives not only from the values they uphold, but also from the inclusivity of their definition and implementation processes. Engaging non-Western countries and regional organizations in sanction design and decision-making can reduce criticisms of moral imperialism and boost global recognition of such measures. </w:t>
      </w:r>
    </w:p>
    <w:p w14:paraId="77C55E2E" w14:textId="5731913B" w:rsidR="00965F1B" w:rsidRDefault="00965F1B" w:rsidP="00517E76">
      <w:pPr>
        <w:pStyle w:val="NormalWeb"/>
        <w:spacing w:line="360" w:lineRule="auto"/>
        <w:ind w:firstLine="720"/>
        <w:jc w:val="both"/>
      </w:pPr>
      <w:r>
        <w:t>This study</w:t>
      </w:r>
      <w:r w:rsidR="00517E76">
        <w:t xml:space="preserve"> </w:t>
      </w:r>
      <w:r>
        <w:t xml:space="preserve">puts forward a clear core argument: sanctions hold the dual nature of being both an ethical tool and a tool of power politics. Moral narratives will not, and should not, disappear from sanction discourse. However, their application must be paired with institutional safeguards, empirical assessment, and accommodation of the diversity of interpretations of global norms. The core challenge is not whether to adopt moralization for sanctions, but how to make that moralization more consistent </w:t>
      </w:r>
      <w:r>
        <w:lastRenderedPageBreak/>
        <w:t>and accountable, and aligned with the overarching goals of international peace, justice, and cooperation.</w:t>
      </w:r>
    </w:p>
    <w:p w14:paraId="239D708F" w14:textId="77777777" w:rsidR="00517E76" w:rsidRDefault="00517E76">
      <w:pPr>
        <w:rPr>
          <w:rFonts w:ascii="Times New Roman Bold" w:hAnsi="Times New Roman Bold" w:cs="Times New Roman Bold"/>
          <w:b/>
          <w:bCs/>
          <w:sz w:val="24"/>
          <w:szCs w:val="24"/>
        </w:rPr>
      </w:pPr>
    </w:p>
    <w:p w14:paraId="69F3D58B" w14:textId="77777777" w:rsidR="00517E76" w:rsidRDefault="00517E76">
      <w:pPr>
        <w:rPr>
          <w:rFonts w:ascii="Times New Roman Bold" w:hAnsi="Times New Roman Bold" w:cs="Times New Roman Bold"/>
          <w:b/>
          <w:bCs/>
          <w:sz w:val="24"/>
          <w:szCs w:val="24"/>
        </w:rPr>
      </w:pPr>
    </w:p>
    <w:p w14:paraId="03CF0563" w14:textId="77777777" w:rsidR="00863FC3" w:rsidRDefault="00B21963">
      <w:pPr>
        <w:rPr>
          <w:rFonts w:ascii="Times New Roman Bold" w:hAnsi="Times New Roman Bold" w:cs="Times New Roman Bold"/>
          <w:b/>
          <w:bCs/>
          <w:sz w:val="24"/>
          <w:szCs w:val="24"/>
        </w:rPr>
      </w:pPr>
      <w:r>
        <w:rPr>
          <w:rFonts w:ascii="Times New Roman Bold" w:hAnsi="Times New Roman Bold" w:cs="Times New Roman Bold"/>
          <w:b/>
          <w:bCs/>
          <w:sz w:val="24"/>
          <w:szCs w:val="24"/>
        </w:rPr>
        <w:t>Conclusion</w:t>
      </w:r>
    </w:p>
    <w:p w14:paraId="1397A8F3" w14:textId="77777777" w:rsidR="00B05375" w:rsidRDefault="00517E76" w:rsidP="00B05375">
      <w:pPr>
        <w:pStyle w:val="NormalWeb"/>
        <w:spacing w:line="360" w:lineRule="auto"/>
        <w:ind w:firstLine="720"/>
        <w:jc w:val="both"/>
      </w:pPr>
      <w:r>
        <w:t>This study takes the moralization of sanctions in contemporary international diplomacy as its core research object, focusing on the overall transformation of traditional sanctions from a single tool of international coercion to a mechanism embedded with moral and normative narratives. It conducts a systematic analysis across three dimensions: historical, conceptual, and empirical, and all core claims are supported by existing authoritative academic literature. This study finds that in addition to justifying their legitimacy through strategic necessity and legal obligations, modern</w:t>
      </w:r>
      <w:r w:rsidR="00B05375">
        <w:t xml:space="preserve"> </w:t>
      </w:r>
      <w:r>
        <w:t>sanctions generally build narrative frameworks around universal values including human rights, democracy, sovereignty, and the rules-based international order. This moral framework serves two primary core functions: first, a legitimizing function, which helps sanction-imposing states gain domestic and international support, coordinate multilateral actions, and define acceptable standards for international conduct; second, a symbolic communication function, which endows sanctions with the dual attributes of both</w:t>
      </w:r>
      <w:r w:rsidR="00B05375">
        <w:t xml:space="preserve"> </w:t>
      </w:r>
      <w:r>
        <w:t>a material coercion tool and a normative tool for global governance. However, this moralization process is widely contested, and its global development is extremely uneven.</w:t>
      </w:r>
    </w:p>
    <w:p w14:paraId="62F4C20E" w14:textId="3C3936D6" w:rsidR="00517E76" w:rsidRDefault="00517E76" w:rsidP="00B05375">
      <w:pPr>
        <w:pStyle w:val="NormalWeb"/>
        <w:spacing w:line="360" w:lineRule="auto"/>
        <w:ind w:firstLine="720"/>
        <w:jc w:val="both"/>
      </w:pPr>
      <w:r>
        <w:t xml:space="preserve"> Based on case studies of sanctions against Russia, Iran, and African countries, this study observes that sanctioned states and regional stakeholders generally question the neutrality and universality of sanctions, often viewing them as selective tools shaped by geopolitics. This criticism directly reflects the long-standing legitimacy gap in global sanction</w:t>
      </w:r>
      <w:r w:rsidR="00B05375">
        <w:t xml:space="preserve"> </w:t>
      </w:r>
      <w:r>
        <w:t>practices, and highlights the deep tension between universal moral claims and diverse conceptions of justice. This study further puts forward a core original argument: moralization has not replaced the power logic of international relations, but has restructured the way power operates. Moral language has become the core medium through which power is exercised, justified, and contested. Sanctions, as both coercive and discursive tools, shape the legitimacy and identities of global politics. While</w:t>
      </w:r>
      <w:r w:rsidR="00B05375">
        <w:t xml:space="preserve"> </w:t>
      </w:r>
      <w:r>
        <w:t xml:space="preserve">moral frameworks can enhance surface-level legitimacy, they cannot guarantee compliance by sanctioned states, let alone eliminate deep-seated </w:t>
      </w:r>
      <w:r>
        <w:lastRenderedPageBreak/>
        <w:t>geopolitical competition. Combined with the widespread negative humanitarian impacts of sanctions, the tension between their original moral intentions and their actual effects is the core</w:t>
      </w:r>
      <w:r w:rsidR="00B05375">
        <w:t xml:space="preserve"> </w:t>
      </w:r>
      <w:r>
        <w:t>dilemma of contemporary sanction policies. As argued by established authoritative scholars, sanctions must be understood as moralized practices embedded in the global struggle over legitimacy, authority, and order, rather than merely isolated legal or strategic tools. The moralization of sanctions itself carries both opportunities and risks: it strengthens the normative dimension of global governance, but may also exacerbate international polarization, cement widespread perceptions of double standards, and limit diplomatic flexibility.</w:t>
      </w:r>
    </w:p>
    <w:p w14:paraId="7AED29D1" w14:textId="0D558FB9" w:rsidR="00963A1D" w:rsidRDefault="00963A1D" w:rsidP="00517E76">
      <w:pPr>
        <w:tabs>
          <w:tab w:val="center" w:pos="4153"/>
        </w:tabs>
        <w:rPr>
          <w:rFonts w:ascii="Times New Roman Bold" w:hAnsi="Times New Roman Bold" w:cs="Times New Roman Bold"/>
          <w:b/>
          <w:bCs/>
          <w:sz w:val="24"/>
          <w:szCs w:val="24"/>
        </w:rPr>
      </w:pPr>
      <w:r>
        <w:rPr>
          <w:rFonts w:ascii="Times New Roman Bold" w:hAnsi="Times New Roman Bold" w:cs="Times New Roman Bold"/>
          <w:b/>
          <w:bCs/>
          <w:sz w:val="24"/>
          <w:szCs w:val="24"/>
        </w:rPr>
        <w:t>References</w:t>
      </w:r>
      <w:r w:rsidR="00517E76">
        <w:rPr>
          <w:rFonts w:ascii="Times New Roman Bold" w:hAnsi="Times New Roman Bold" w:cs="Times New Roman Bold"/>
          <w:b/>
          <w:bCs/>
          <w:sz w:val="24"/>
          <w:szCs w:val="24"/>
        </w:rPr>
        <w:tab/>
      </w:r>
    </w:p>
    <w:p w14:paraId="79F9914C" w14:textId="77777777" w:rsidR="00B05375" w:rsidRDefault="00B05375" w:rsidP="00B05375">
      <w:pPr>
        <w:jc w:val="both"/>
        <w:rPr>
          <w:rFonts w:ascii="Times New Roman" w:eastAsia="Times New Roman" w:hAnsi="Times New Roman" w:cs="Times New Roman"/>
          <w:sz w:val="24"/>
          <w:szCs w:val="24"/>
          <w:lang w:eastAsia="en-US"/>
        </w:rPr>
      </w:pPr>
    </w:p>
    <w:p w14:paraId="67A68582" w14:textId="77777777" w:rsidR="00B05375" w:rsidRPr="003E383B" w:rsidRDefault="00B05375" w:rsidP="00B05375">
      <w:pPr>
        <w:jc w:val="both"/>
        <w:rPr>
          <w:rFonts w:ascii="Times New Roman" w:eastAsia="Times New Roman" w:hAnsi="Times New Roman" w:cs="Times New Roman"/>
          <w:sz w:val="24"/>
          <w:szCs w:val="24"/>
          <w:lang w:eastAsia="en-US"/>
        </w:rPr>
      </w:pPr>
      <w:proofErr w:type="gramStart"/>
      <w:r w:rsidRPr="003E383B">
        <w:rPr>
          <w:rFonts w:ascii="Times New Roman" w:eastAsia="Times New Roman" w:hAnsi="Times New Roman" w:cs="Times New Roman"/>
          <w:sz w:val="24"/>
          <w:szCs w:val="24"/>
          <w:lang w:eastAsia="en-US"/>
        </w:rPr>
        <w:t xml:space="preserve">Arı, B., &amp; </w:t>
      </w:r>
      <w:proofErr w:type="spellStart"/>
      <w:r w:rsidRPr="003E383B">
        <w:rPr>
          <w:rFonts w:ascii="Times New Roman" w:eastAsia="Times New Roman" w:hAnsi="Times New Roman" w:cs="Times New Roman"/>
          <w:sz w:val="24"/>
          <w:szCs w:val="24"/>
          <w:lang w:eastAsia="en-US"/>
        </w:rPr>
        <w:t>Sonmez</w:t>
      </w:r>
      <w:proofErr w:type="spellEnd"/>
      <w:r w:rsidRPr="003E383B">
        <w:rPr>
          <w:rFonts w:ascii="Times New Roman" w:eastAsia="Times New Roman" w:hAnsi="Times New Roman" w:cs="Times New Roman"/>
          <w:sz w:val="24"/>
          <w:szCs w:val="24"/>
          <w:lang w:eastAsia="en-US"/>
        </w:rPr>
        <w:t>, B. (2024).</w:t>
      </w:r>
      <w:proofErr w:type="gramEnd"/>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i/>
          <w:iCs/>
          <w:sz w:val="24"/>
          <w:szCs w:val="24"/>
          <w:lang w:eastAsia="en-US"/>
        </w:rPr>
        <w:t>Human Rights Violations and Public Support for Sanctions</w:t>
      </w:r>
      <w:r w:rsidRPr="003E383B">
        <w:rPr>
          <w:rFonts w:ascii="Times New Roman" w:eastAsia="Times New Roman" w:hAnsi="Times New Roman" w:cs="Times New Roman"/>
          <w:sz w:val="24"/>
          <w:szCs w:val="24"/>
          <w:lang w:eastAsia="en-US"/>
        </w:rPr>
        <w:t>.</w:t>
      </w:r>
      <w:proofErr w:type="gramEnd"/>
      <w:r w:rsidRPr="003E383B">
        <w:rPr>
          <w:rFonts w:ascii="Times New Roman" w:eastAsia="Times New Roman" w:hAnsi="Times New Roman" w:cs="Times New Roman"/>
          <w:sz w:val="24"/>
          <w:szCs w:val="24"/>
          <w:lang w:eastAsia="en-US"/>
        </w:rPr>
        <w:t xml:space="preserve"> Journal of Peace Research, 62(1), 83–99. </w:t>
      </w:r>
    </w:p>
    <w:p w14:paraId="51AEB114" w14:textId="77777777" w:rsidR="00B05375" w:rsidRPr="003E383B" w:rsidRDefault="00B05375" w:rsidP="00B05375">
      <w:pPr>
        <w:jc w:val="both"/>
        <w:rPr>
          <w:rFonts w:ascii="Times New Roman" w:eastAsia="Times New Roman" w:hAnsi="Times New Roman" w:cs="Times New Roman"/>
          <w:sz w:val="24"/>
          <w:szCs w:val="24"/>
          <w:lang w:eastAsia="en-US"/>
        </w:rPr>
      </w:pPr>
      <w:proofErr w:type="gramStart"/>
      <w:r w:rsidRPr="003E383B">
        <w:rPr>
          <w:rFonts w:ascii="Times New Roman" w:eastAsia="Times New Roman" w:hAnsi="Times New Roman" w:cs="Times New Roman"/>
          <w:sz w:val="24"/>
          <w:szCs w:val="24"/>
          <w:lang w:eastAsia="en-US"/>
        </w:rPr>
        <w:t>Beeson, M. &amp; Hall, I. (2021).</w:t>
      </w:r>
      <w:proofErr w:type="gramEnd"/>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i/>
          <w:iCs/>
          <w:sz w:val="24"/>
          <w:szCs w:val="24"/>
          <w:lang w:eastAsia="en-US"/>
        </w:rPr>
        <w:t>The Rise of Moral Diplomacy and the Politics of Values in International Relations.</w:t>
      </w:r>
      <w:proofErr w:type="gramEnd"/>
      <w:r w:rsidRPr="003E383B">
        <w:rPr>
          <w:rFonts w:ascii="Times New Roman" w:eastAsia="Times New Roman" w:hAnsi="Times New Roman" w:cs="Times New Roman"/>
          <w:sz w:val="24"/>
          <w:szCs w:val="24"/>
          <w:lang w:eastAsia="en-US"/>
        </w:rPr>
        <w:t xml:space="preserve"> </w:t>
      </w:r>
    </w:p>
    <w:p w14:paraId="35CC1CAA" w14:textId="77777777" w:rsidR="00B05375" w:rsidRDefault="00B05375" w:rsidP="00B05375">
      <w:pPr>
        <w:pStyle w:val="NormalWeb"/>
        <w:jc w:val="both"/>
      </w:pPr>
      <w:r>
        <w:t xml:space="preserve">Bernstein, S. (2022). </w:t>
      </w:r>
      <w:proofErr w:type="gramStart"/>
      <w:r>
        <w:rPr>
          <w:rStyle w:val="Emphasis"/>
        </w:rPr>
        <w:t>Legitimacy in Global Governance</w:t>
      </w:r>
      <w:r>
        <w:t>.</w:t>
      </w:r>
      <w:proofErr w:type="gramEnd"/>
      <w:r>
        <w:t xml:space="preserve"> Annual Review of Political Science, 25, 155–174.</w:t>
      </w:r>
    </w:p>
    <w:p w14:paraId="72747BC6" w14:textId="77777777" w:rsidR="00B05375" w:rsidRPr="003E383B" w:rsidRDefault="00B05375" w:rsidP="00B05375">
      <w:pPr>
        <w:jc w:val="both"/>
        <w:rPr>
          <w:rFonts w:ascii="Times New Roman" w:eastAsia="Times New Roman" w:hAnsi="Times New Roman" w:cs="Times New Roman"/>
          <w:sz w:val="24"/>
          <w:szCs w:val="24"/>
          <w:lang w:eastAsia="en-US"/>
        </w:rPr>
      </w:pPr>
      <w:proofErr w:type="spellStart"/>
      <w:proofErr w:type="gramStart"/>
      <w:r w:rsidRPr="003E383B">
        <w:rPr>
          <w:rFonts w:ascii="Times New Roman" w:eastAsia="Times New Roman" w:hAnsi="Times New Roman" w:cs="Times New Roman"/>
          <w:sz w:val="24"/>
          <w:szCs w:val="24"/>
          <w:lang w:eastAsia="en-US"/>
        </w:rPr>
        <w:t>Deitelhoff</w:t>
      </w:r>
      <w:proofErr w:type="spellEnd"/>
      <w:r w:rsidRPr="003E383B">
        <w:rPr>
          <w:rFonts w:ascii="Times New Roman" w:eastAsia="Times New Roman" w:hAnsi="Times New Roman" w:cs="Times New Roman"/>
          <w:sz w:val="24"/>
          <w:szCs w:val="24"/>
          <w:lang w:eastAsia="en-US"/>
        </w:rPr>
        <w:t>, N. &amp; Zimmermann, L. (2020).</w:t>
      </w:r>
      <w:proofErr w:type="gramEnd"/>
      <w:r w:rsidRPr="003E383B">
        <w:rPr>
          <w:rFonts w:ascii="Times New Roman" w:eastAsia="Times New Roman" w:hAnsi="Times New Roman" w:cs="Times New Roman"/>
          <w:sz w:val="24"/>
          <w:szCs w:val="24"/>
          <w:lang w:eastAsia="en-US"/>
        </w:rPr>
        <w:t xml:space="preserve"> </w:t>
      </w:r>
      <w:r w:rsidRPr="003E383B">
        <w:rPr>
          <w:rFonts w:ascii="Times New Roman" w:eastAsia="Times New Roman" w:hAnsi="Times New Roman" w:cs="Times New Roman"/>
          <w:i/>
          <w:iCs/>
          <w:sz w:val="24"/>
          <w:szCs w:val="24"/>
          <w:lang w:eastAsia="en-US"/>
        </w:rPr>
        <w:t>Norms under Challenge: Unpacking the Dynamics of Norm Contestation</w:t>
      </w:r>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sz w:val="24"/>
          <w:szCs w:val="24"/>
          <w:lang w:eastAsia="en-US"/>
        </w:rPr>
        <w:t>Journal of Global Security Studies.</w:t>
      </w:r>
      <w:proofErr w:type="gramEnd"/>
      <w:r w:rsidRPr="003E383B">
        <w:rPr>
          <w:rFonts w:ascii="Times New Roman" w:eastAsia="Times New Roman" w:hAnsi="Times New Roman" w:cs="Times New Roman"/>
          <w:sz w:val="24"/>
          <w:szCs w:val="24"/>
          <w:lang w:eastAsia="en-US"/>
        </w:rPr>
        <w:t xml:space="preserve"> </w:t>
      </w:r>
    </w:p>
    <w:p w14:paraId="79BD48D9" w14:textId="77777777" w:rsidR="00B05375" w:rsidRDefault="00B05375" w:rsidP="00B05375">
      <w:pPr>
        <w:pStyle w:val="NormalWeb"/>
        <w:jc w:val="both"/>
      </w:pPr>
      <w:proofErr w:type="spellStart"/>
      <w:proofErr w:type="gramStart"/>
      <w:r>
        <w:t>Deitelhoff</w:t>
      </w:r>
      <w:proofErr w:type="spellEnd"/>
      <w:r>
        <w:t>, N., &amp; Zimmermann, L. (2020).</w:t>
      </w:r>
      <w:proofErr w:type="gramEnd"/>
      <w:r>
        <w:t xml:space="preserve"> "Things We Lost in the Fire: How Different Types of Contestation Affect the Robustness of International Norms." </w:t>
      </w:r>
      <w:r>
        <w:rPr>
          <w:rStyle w:val="Emphasis"/>
        </w:rPr>
        <w:t>International Studies Review</w:t>
      </w:r>
      <w:r>
        <w:t>, 22(1), 51–76.</w:t>
      </w:r>
    </w:p>
    <w:p w14:paraId="6DA098A7" w14:textId="77777777" w:rsidR="00B05375" w:rsidRDefault="00B05375" w:rsidP="00B05375">
      <w:pPr>
        <w:pStyle w:val="NormalWeb"/>
        <w:jc w:val="both"/>
      </w:pPr>
      <w:proofErr w:type="gramStart"/>
      <w:r>
        <w:t xml:space="preserve">Early, B. R., &amp; </w:t>
      </w:r>
      <w:proofErr w:type="spellStart"/>
      <w:r>
        <w:t>Peksen</w:t>
      </w:r>
      <w:proofErr w:type="spellEnd"/>
      <w:r>
        <w:t>, D. (2022).</w:t>
      </w:r>
      <w:proofErr w:type="gramEnd"/>
      <w:r>
        <w:t xml:space="preserve"> </w:t>
      </w:r>
      <w:proofErr w:type="gramStart"/>
      <w:r>
        <w:t>Searching in the dark: The empirical effects of economic sanctions.</w:t>
      </w:r>
      <w:proofErr w:type="gramEnd"/>
      <w:r>
        <w:t xml:space="preserve"> </w:t>
      </w:r>
      <w:r>
        <w:rPr>
          <w:rStyle w:val="Emphasis"/>
        </w:rPr>
        <w:t>International Interactions, 48</w:t>
      </w:r>
      <w:r>
        <w:t>(4), 1–28. https://doi.org/10.1080/03050629.2022.2035456</w:t>
      </w:r>
    </w:p>
    <w:p w14:paraId="450D2731" w14:textId="77777777" w:rsidR="00B05375" w:rsidRPr="003E383B" w:rsidRDefault="00B05375" w:rsidP="00B05375">
      <w:pPr>
        <w:jc w:val="both"/>
        <w:rPr>
          <w:rFonts w:ascii="Times New Roman" w:eastAsia="Times New Roman" w:hAnsi="Times New Roman" w:cs="Times New Roman"/>
          <w:sz w:val="24"/>
          <w:szCs w:val="24"/>
          <w:lang w:eastAsia="en-US"/>
        </w:rPr>
      </w:pPr>
      <w:proofErr w:type="spellStart"/>
      <w:proofErr w:type="gramStart"/>
      <w:r w:rsidRPr="003E383B">
        <w:rPr>
          <w:rFonts w:ascii="Times New Roman" w:eastAsia="Times New Roman" w:hAnsi="Times New Roman" w:cs="Times New Roman"/>
          <w:sz w:val="24"/>
          <w:szCs w:val="24"/>
          <w:lang w:eastAsia="en-US"/>
        </w:rPr>
        <w:t>Ercan</w:t>
      </w:r>
      <w:proofErr w:type="spellEnd"/>
      <w:r w:rsidRPr="003E383B">
        <w:rPr>
          <w:rFonts w:ascii="Times New Roman" w:eastAsia="Times New Roman" w:hAnsi="Times New Roman" w:cs="Times New Roman"/>
          <w:sz w:val="24"/>
          <w:szCs w:val="24"/>
          <w:lang w:eastAsia="en-US"/>
        </w:rPr>
        <w:t>, S. &amp; Gagnon, J. (2022).</w:t>
      </w:r>
      <w:proofErr w:type="gramEnd"/>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i/>
          <w:iCs/>
          <w:sz w:val="24"/>
          <w:szCs w:val="24"/>
          <w:lang w:eastAsia="en-US"/>
        </w:rPr>
        <w:t>The Crisis of Legitimacy and Moral Claims in Global Governance.</w:t>
      </w:r>
      <w:proofErr w:type="gramEnd"/>
      <w:r w:rsidRPr="003E383B">
        <w:rPr>
          <w:rFonts w:ascii="Times New Roman" w:eastAsia="Times New Roman" w:hAnsi="Times New Roman" w:cs="Times New Roman"/>
          <w:sz w:val="24"/>
          <w:szCs w:val="24"/>
          <w:lang w:eastAsia="en-US"/>
        </w:rPr>
        <w:t xml:space="preserve"> </w:t>
      </w:r>
    </w:p>
    <w:p w14:paraId="791EB762" w14:textId="77777777" w:rsidR="00B05375" w:rsidRDefault="00B05375" w:rsidP="00B05375">
      <w:pPr>
        <w:pStyle w:val="NormalWeb"/>
        <w:jc w:val="both"/>
      </w:pPr>
      <w:proofErr w:type="spellStart"/>
      <w:proofErr w:type="gramStart"/>
      <w:r>
        <w:t>Finnemore</w:t>
      </w:r>
      <w:proofErr w:type="spellEnd"/>
      <w:r>
        <w:t xml:space="preserve">, M., &amp; </w:t>
      </w:r>
      <w:proofErr w:type="spellStart"/>
      <w:r>
        <w:t>Sikkink</w:t>
      </w:r>
      <w:proofErr w:type="spellEnd"/>
      <w:r>
        <w:t>, K. (1998).</w:t>
      </w:r>
      <w:proofErr w:type="gramEnd"/>
      <w:r>
        <w:t xml:space="preserve"> </w:t>
      </w:r>
      <w:proofErr w:type="gramStart"/>
      <w:r>
        <w:t>International norm dynamics and political change.</w:t>
      </w:r>
      <w:proofErr w:type="gramEnd"/>
      <w:r>
        <w:t xml:space="preserve"> </w:t>
      </w:r>
      <w:r>
        <w:rPr>
          <w:rStyle w:val="Emphasis"/>
        </w:rPr>
        <w:t>International Organization, 52</w:t>
      </w:r>
      <w:r>
        <w:t xml:space="preserve">(4), 887–917. </w:t>
      </w:r>
      <w:hyperlink r:id="rId10" w:tgtFrame="_new" w:history="1">
        <w:r>
          <w:rPr>
            <w:rStyle w:val="Hyperlink"/>
          </w:rPr>
          <w:t>https://doi.org/10.1162/002081898550789</w:t>
        </w:r>
      </w:hyperlink>
    </w:p>
    <w:p w14:paraId="2A6E17C6" w14:textId="77777777" w:rsidR="00B05375" w:rsidRDefault="00B05375" w:rsidP="00B05375">
      <w:pPr>
        <w:pStyle w:val="NormalWeb"/>
        <w:jc w:val="both"/>
      </w:pPr>
      <w:proofErr w:type="gramStart"/>
      <w:r>
        <w:t>Gibbons, M. (2020).</w:t>
      </w:r>
      <w:proofErr w:type="gramEnd"/>
      <w:r>
        <w:t xml:space="preserve"> </w:t>
      </w:r>
      <w:proofErr w:type="gramStart"/>
      <w:r>
        <w:t>The humanitarian impact of economic sanctions.</w:t>
      </w:r>
      <w:proofErr w:type="gramEnd"/>
      <w:r>
        <w:t xml:space="preserve"> </w:t>
      </w:r>
      <w:r>
        <w:rPr>
          <w:rStyle w:val="Emphasis"/>
        </w:rPr>
        <w:t>Journal of Global Security Studies, 5</w:t>
      </w:r>
      <w:r>
        <w:t xml:space="preserve">(2), 234–250. </w:t>
      </w:r>
      <w:hyperlink r:id="rId11" w:tgtFrame="_new" w:history="1">
        <w:r>
          <w:rPr>
            <w:rStyle w:val="Hyperlink"/>
          </w:rPr>
          <w:t>https://doi.org/10.1093/jogss/ogaa004</w:t>
        </w:r>
      </w:hyperlink>
    </w:p>
    <w:p w14:paraId="5C92D36E" w14:textId="77777777" w:rsidR="00B05375" w:rsidRDefault="00B05375" w:rsidP="00B05375">
      <w:pPr>
        <w:pStyle w:val="NormalWeb"/>
        <w:jc w:val="both"/>
      </w:pPr>
      <w:proofErr w:type="spellStart"/>
      <w:proofErr w:type="gramStart"/>
      <w:r>
        <w:t>Giumelli</w:t>
      </w:r>
      <w:proofErr w:type="spellEnd"/>
      <w:r>
        <w:t>, F., &amp; Ivan, P. (2021).</w:t>
      </w:r>
      <w:proofErr w:type="gramEnd"/>
      <w:r>
        <w:t xml:space="preserve"> The effectiveness of targeted sanctions: A meta-analysis. </w:t>
      </w:r>
      <w:r>
        <w:rPr>
          <w:rStyle w:val="Emphasis"/>
        </w:rPr>
        <w:t>Journal of International Relations and Development, 24</w:t>
      </w:r>
      <w:r>
        <w:t>(3), 1–24. https://doi.org/10.1057/s41268-020-00209-2</w:t>
      </w:r>
    </w:p>
    <w:p w14:paraId="07C60E43" w14:textId="77777777" w:rsidR="00B05375" w:rsidRDefault="00B05375" w:rsidP="00B05375">
      <w:pPr>
        <w:pStyle w:val="NormalWeb"/>
        <w:jc w:val="both"/>
      </w:pPr>
      <w:proofErr w:type="spellStart"/>
      <w:r>
        <w:lastRenderedPageBreak/>
        <w:t>Hafner</w:t>
      </w:r>
      <w:proofErr w:type="spellEnd"/>
      <w:r>
        <w:t xml:space="preserve">-Burton, E. M. (2021). </w:t>
      </w:r>
      <w:proofErr w:type="gramStart"/>
      <w:r>
        <w:rPr>
          <w:rStyle w:val="Emphasis"/>
        </w:rPr>
        <w:t>Making human rights a reality</w:t>
      </w:r>
      <w:r>
        <w:t>.</w:t>
      </w:r>
      <w:proofErr w:type="gramEnd"/>
      <w:r>
        <w:t xml:space="preserve"> </w:t>
      </w:r>
      <w:proofErr w:type="gramStart"/>
      <w:r>
        <w:t>Princeton University Press.</w:t>
      </w:r>
      <w:proofErr w:type="gramEnd"/>
    </w:p>
    <w:p w14:paraId="541DD803" w14:textId="77777777" w:rsidR="00B05375" w:rsidRDefault="00B05375" w:rsidP="00B05375">
      <w:pPr>
        <w:jc w:val="both"/>
        <w:rPr>
          <w:rFonts w:ascii="Times New Roman" w:eastAsia="Times New Roman" w:hAnsi="Times New Roman" w:cs="Times New Roman"/>
          <w:sz w:val="24"/>
          <w:szCs w:val="24"/>
          <w:lang w:eastAsia="en-US"/>
        </w:rPr>
      </w:pPr>
      <w:proofErr w:type="spellStart"/>
      <w:r w:rsidRPr="003E383B">
        <w:rPr>
          <w:rFonts w:ascii="Times New Roman" w:eastAsia="Times New Roman" w:hAnsi="Times New Roman" w:cs="Times New Roman"/>
          <w:sz w:val="24"/>
          <w:szCs w:val="24"/>
          <w:lang w:eastAsia="en-US"/>
        </w:rPr>
        <w:t>Juma</w:t>
      </w:r>
      <w:proofErr w:type="spellEnd"/>
      <w:r w:rsidRPr="003E383B">
        <w:rPr>
          <w:rFonts w:ascii="Times New Roman" w:eastAsia="Times New Roman" w:hAnsi="Times New Roman" w:cs="Times New Roman"/>
          <w:sz w:val="24"/>
          <w:szCs w:val="24"/>
          <w:lang w:eastAsia="en-US"/>
        </w:rPr>
        <w:t xml:space="preserve">, J. (2023). </w:t>
      </w:r>
      <w:r w:rsidRPr="003E383B">
        <w:rPr>
          <w:rFonts w:ascii="Times New Roman" w:eastAsia="Times New Roman" w:hAnsi="Times New Roman" w:cs="Times New Roman"/>
          <w:i/>
          <w:iCs/>
          <w:sz w:val="24"/>
          <w:szCs w:val="24"/>
          <w:lang w:eastAsia="en-US"/>
        </w:rPr>
        <w:t>The Use of Sanctions in Enforcing International Law: A Shift to Individual Responsibility</w:t>
      </w:r>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sz w:val="24"/>
          <w:szCs w:val="24"/>
          <w:lang w:eastAsia="en-US"/>
        </w:rPr>
        <w:t>SSRN Working Paper.</w:t>
      </w:r>
      <w:proofErr w:type="gramEnd"/>
    </w:p>
    <w:p w14:paraId="17F4C35C" w14:textId="77777777" w:rsidR="00B05375" w:rsidRDefault="00B05375" w:rsidP="00B05375">
      <w:pPr>
        <w:pStyle w:val="NormalWeb"/>
        <w:jc w:val="both"/>
      </w:pPr>
      <w:proofErr w:type="spellStart"/>
      <w:r>
        <w:t>Meissner</w:t>
      </w:r>
      <w:proofErr w:type="spellEnd"/>
      <w:r>
        <w:t xml:space="preserve">, K. (2023). </w:t>
      </w:r>
      <w:proofErr w:type="gramStart"/>
      <w:r>
        <w:t>"How to Sanction International Wrongdoing?</w:t>
      </w:r>
      <w:proofErr w:type="gramEnd"/>
      <w:r>
        <w:t xml:space="preserve"> </w:t>
      </w:r>
      <w:proofErr w:type="gramStart"/>
      <w:r>
        <w:t>The Design of EU Restrictive Measures."</w:t>
      </w:r>
      <w:proofErr w:type="gramEnd"/>
      <w:r>
        <w:t xml:space="preserve"> </w:t>
      </w:r>
      <w:r>
        <w:rPr>
          <w:rStyle w:val="Emphasis"/>
        </w:rPr>
        <w:t>The Review of International Organizations</w:t>
      </w:r>
      <w:r>
        <w:t>, 18(1), 61–85.</w:t>
      </w:r>
    </w:p>
    <w:p w14:paraId="3AB66FFE" w14:textId="77777777" w:rsidR="00B05375" w:rsidRDefault="00B05375" w:rsidP="00B05375">
      <w:pPr>
        <w:pStyle w:val="NormalWeb"/>
        <w:jc w:val="both"/>
      </w:pPr>
      <w:proofErr w:type="spellStart"/>
      <w:r>
        <w:t>Meissner</w:t>
      </w:r>
      <w:proofErr w:type="spellEnd"/>
      <w:r>
        <w:t xml:space="preserve">, K. (2023). How to sanction international wrongdoing? </w:t>
      </w:r>
      <w:proofErr w:type="gramStart"/>
      <w:r>
        <w:t>The design of EU restrictive measures.</w:t>
      </w:r>
      <w:proofErr w:type="gramEnd"/>
      <w:r>
        <w:t xml:space="preserve"> </w:t>
      </w:r>
      <w:r>
        <w:rPr>
          <w:rStyle w:val="Emphasis"/>
        </w:rPr>
        <w:t>The Review of International Organizations, 18</w:t>
      </w:r>
      <w:r>
        <w:t xml:space="preserve">(1), 61–85. </w:t>
      </w:r>
      <w:hyperlink r:id="rId12" w:tgtFrame="_new" w:history="1">
        <w:r>
          <w:rPr>
            <w:rStyle w:val="Hyperlink"/>
          </w:rPr>
          <w:t>https://doi.org/10.1007/s11558-022-09458-0</w:t>
        </w:r>
      </w:hyperlink>
    </w:p>
    <w:p w14:paraId="03F32C42" w14:textId="77777777" w:rsidR="00B05375" w:rsidRPr="003E383B" w:rsidRDefault="00B05375" w:rsidP="00B05375">
      <w:pPr>
        <w:jc w:val="both"/>
        <w:rPr>
          <w:rFonts w:ascii="Times New Roman" w:eastAsia="Times New Roman" w:hAnsi="Times New Roman" w:cs="Times New Roman"/>
          <w:sz w:val="24"/>
          <w:szCs w:val="24"/>
          <w:lang w:eastAsia="en-US"/>
        </w:rPr>
      </w:pPr>
      <w:r w:rsidRPr="003E383B">
        <w:rPr>
          <w:rFonts w:ascii="Times New Roman" w:eastAsia="Times New Roman" w:hAnsi="Times New Roman" w:cs="Times New Roman"/>
          <w:sz w:val="24"/>
          <w:szCs w:val="24"/>
          <w:lang w:eastAsia="en-US"/>
        </w:rPr>
        <w:t xml:space="preserve"> </w:t>
      </w:r>
      <w:proofErr w:type="spellStart"/>
      <w:proofErr w:type="gramStart"/>
      <w:r w:rsidRPr="003E383B">
        <w:rPr>
          <w:rFonts w:ascii="Times New Roman" w:eastAsia="Times New Roman" w:hAnsi="Times New Roman" w:cs="Times New Roman"/>
          <w:sz w:val="24"/>
          <w:szCs w:val="24"/>
          <w:lang w:eastAsia="en-US"/>
        </w:rPr>
        <w:t>Milanovic</w:t>
      </w:r>
      <w:proofErr w:type="spellEnd"/>
      <w:r w:rsidRPr="003E383B">
        <w:rPr>
          <w:rFonts w:ascii="Times New Roman" w:eastAsia="Times New Roman" w:hAnsi="Times New Roman" w:cs="Times New Roman"/>
          <w:sz w:val="24"/>
          <w:szCs w:val="24"/>
          <w:lang w:eastAsia="en-US"/>
        </w:rPr>
        <w:t>, M. (2023).</w:t>
      </w:r>
      <w:proofErr w:type="gramEnd"/>
      <w:r w:rsidRPr="003E383B">
        <w:rPr>
          <w:rFonts w:ascii="Times New Roman" w:eastAsia="Times New Roman" w:hAnsi="Times New Roman" w:cs="Times New Roman"/>
          <w:sz w:val="24"/>
          <w:szCs w:val="24"/>
          <w:lang w:eastAsia="en-US"/>
        </w:rPr>
        <w:t xml:space="preserve"> </w:t>
      </w:r>
      <w:proofErr w:type="gramStart"/>
      <w:r w:rsidRPr="003E383B">
        <w:rPr>
          <w:rFonts w:ascii="Times New Roman" w:eastAsia="Times New Roman" w:hAnsi="Times New Roman" w:cs="Times New Roman"/>
          <w:i/>
          <w:iCs/>
          <w:sz w:val="24"/>
          <w:szCs w:val="24"/>
          <w:lang w:eastAsia="en-US"/>
        </w:rPr>
        <w:t>Revisiting Coercion as an Element of Prohibited Intervention in International Law</w:t>
      </w:r>
      <w:r w:rsidRPr="003E383B">
        <w:rPr>
          <w:rFonts w:ascii="Times New Roman" w:eastAsia="Times New Roman" w:hAnsi="Times New Roman" w:cs="Times New Roman"/>
          <w:sz w:val="24"/>
          <w:szCs w:val="24"/>
          <w:lang w:eastAsia="en-US"/>
        </w:rPr>
        <w:t>.</w:t>
      </w:r>
      <w:proofErr w:type="gramEnd"/>
      <w:r w:rsidRPr="003E383B">
        <w:rPr>
          <w:rFonts w:ascii="Times New Roman" w:eastAsia="Times New Roman" w:hAnsi="Times New Roman" w:cs="Times New Roman"/>
          <w:sz w:val="24"/>
          <w:szCs w:val="24"/>
          <w:lang w:eastAsia="en-US"/>
        </w:rPr>
        <w:t xml:space="preserve"> American Journal of International Law, 117(4), 601–650. </w:t>
      </w:r>
    </w:p>
    <w:p w14:paraId="22F5904F" w14:textId="77777777" w:rsidR="00B05375" w:rsidRDefault="00B05375" w:rsidP="00B05375">
      <w:pPr>
        <w:jc w:val="both"/>
        <w:rPr>
          <w:rFonts w:ascii="Times New Roman" w:eastAsia="Times New Roman" w:hAnsi="Times New Roman" w:cs="Times New Roman"/>
          <w:sz w:val="24"/>
          <w:szCs w:val="24"/>
          <w:lang w:eastAsia="en-US"/>
        </w:rPr>
      </w:pPr>
      <w:r w:rsidRPr="003E383B">
        <w:rPr>
          <w:rFonts w:ascii="Times New Roman" w:eastAsia="Times New Roman" w:hAnsi="Times New Roman" w:cs="Times New Roman"/>
          <w:sz w:val="24"/>
          <w:szCs w:val="24"/>
          <w:lang w:eastAsia="en-US"/>
        </w:rPr>
        <w:t xml:space="preserve">Nagel, A. S. (2023). </w:t>
      </w:r>
      <w:r w:rsidRPr="003E383B">
        <w:rPr>
          <w:rFonts w:ascii="Times New Roman" w:eastAsia="Times New Roman" w:hAnsi="Times New Roman" w:cs="Times New Roman"/>
          <w:i/>
          <w:iCs/>
          <w:sz w:val="24"/>
          <w:szCs w:val="24"/>
          <w:lang w:eastAsia="en-US"/>
        </w:rPr>
        <w:t>Unilateral Extraterritorial Sanctions: The Search for a Jurisdictional Justification under International Law</w:t>
      </w:r>
      <w:r w:rsidRPr="003E383B">
        <w:rPr>
          <w:rFonts w:ascii="Times New Roman" w:eastAsia="Times New Roman" w:hAnsi="Times New Roman" w:cs="Times New Roman"/>
          <w:sz w:val="24"/>
          <w:szCs w:val="24"/>
          <w:lang w:eastAsia="en-US"/>
        </w:rPr>
        <w:t xml:space="preserve">. LSE Law Review, 8(3), 368–395. </w:t>
      </w:r>
    </w:p>
    <w:p w14:paraId="41ADE03F" w14:textId="77777777" w:rsidR="00B05375" w:rsidRDefault="00B05375" w:rsidP="00B05375">
      <w:pPr>
        <w:pStyle w:val="NormalWeb"/>
        <w:jc w:val="both"/>
      </w:pPr>
      <w:proofErr w:type="spellStart"/>
      <w:r>
        <w:t>Özdamar</w:t>
      </w:r>
      <w:proofErr w:type="spellEnd"/>
      <w:r>
        <w:t xml:space="preserve">, </w:t>
      </w:r>
      <w:proofErr w:type="gramStart"/>
      <w:r>
        <w:t>Ö.,</w:t>
      </w:r>
      <w:proofErr w:type="gramEnd"/>
      <w:r>
        <w:t xml:space="preserve"> &amp; </w:t>
      </w:r>
      <w:proofErr w:type="spellStart"/>
      <w:r>
        <w:t>Shahin</w:t>
      </w:r>
      <w:proofErr w:type="spellEnd"/>
      <w:r>
        <w:t xml:space="preserve">, S. (2021). </w:t>
      </w:r>
      <w:proofErr w:type="gramStart"/>
      <w:r>
        <w:t>Economic sanctions and humanitarian consequences.</w:t>
      </w:r>
      <w:proofErr w:type="gramEnd"/>
      <w:r>
        <w:t xml:space="preserve"> </w:t>
      </w:r>
      <w:r>
        <w:rPr>
          <w:rStyle w:val="Emphasis"/>
        </w:rPr>
        <w:t>Foreign Policy Analysis, 17</w:t>
      </w:r>
      <w:r>
        <w:t xml:space="preserve">(3), 1–20. </w:t>
      </w:r>
      <w:hyperlink r:id="rId13" w:tgtFrame="_new" w:history="1">
        <w:r>
          <w:rPr>
            <w:rStyle w:val="Hyperlink"/>
          </w:rPr>
          <w:t>https://doi.org/10.1093/fpa/orab003</w:t>
        </w:r>
      </w:hyperlink>
    </w:p>
    <w:p w14:paraId="4680978B" w14:textId="77777777" w:rsidR="00B05375" w:rsidRDefault="00B05375" w:rsidP="00B05375">
      <w:pPr>
        <w:pStyle w:val="NormalWeb"/>
        <w:jc w:val="both"/>
      </w:pPr>
      <w:proofErr w:type="spellStart"/>
      <w:proofErr w:type="gramStart"/>
      <w:r>
        <w:t>Palestini</w:t>
      </w:r>
      <w:proofErr w:type="spellEnd"/>
      <w:r>
        <w:t xml:space="preserve">, S., &amp; </w:t>
      </w:r>
      <w:proofErr w:type="spellStart"/>
      <w:r>
        <w:t>Portela</w:t>
      </w:r>
      <w:proofErr w:type="spellEnd"/>
      <w:r>
        <w:t>, C. (2025).</w:t>
      </w:r>
      <w:proofErr w:type="gramEnd"/>
      <w:r>
        <w:t xml:space="preserve"> Sanctions and Global South contestation: Legitimacy, sovereignty, and resistance in international politics. </w:t>
      </w:r>
      <w:proofErr w:type="gramStart"/>
      <w:r>
        <w:rPr>
          <w:rStyle w:val="Emphasis"/>
        </w:rPr>
        <w:t>Contemporary Security Policy</w:t>
      </w:r>
      <w:r>
        <w:t>.</w:t>
      </w:r>
      <w:proofErr w:type="gramEnd"/>
      <w:r>
        <w:t xml:space="preserve"> (Forthcoming / advance online publication—verify final issue details)</w:t>
      </w:r>
    </w:p>
    <w:p w14:paraId="4E429459" w14:textId="77777777" w:rsidR="00B05375" w:rsidRDefault="00B05375" w:rsidP="00B05375">
      <w:pPr>
        <w:pStyle w:val="NormalWeb"/>
        <w:jc w:val="both"/>
      </w:pPr>
      <w:proofErr w:type="spellStart"/>
      <w:proofErr w:type="gramStart"/>
      <w:r>
        <w:t>Panke</w:t>
      </w:r>
      <w:proofErr w:type="spellEnd"/>
      <w:r>
        <w:t xml:space="preserve">, D., &amp; </w:t>
      </w:r>
      <w:proofErr w:type="spellStart"/>
      <w:r>
        <w:t>Petersohn</w:t>
      </w:r>
      <w:proofErr w:type="spellEnd"/>
      <w:r>
        <w:t>, U. (2016).</w:t>
      </w:r>
      <w:proofErr w:type="gramEnd"/>
      <w:r>
        <w:t xml:space="preserve"> "Why International Norms Disappear Sometimes." </w:t>
      </w:r>
      <w:r>
        <w:rPr>
          <w:rStyle w:val="Emphasis"/>
        </w:rPr>
        <w:t>European Journal of International Relations</w:t>
      </w:r>
      <w:r>
        <w:t>, 22(3), 719–742.</w:t>
      </w:r>
    </w:p>
    <w:p w14:paraId="6B4206E7" w14:textId="77777777" w:rsidR="00B05375" w:rsidRDefault="00B05375" w:rsidP="00B05375">
      <w:pPr>
        <w:pStyle w:val="NormalWeb"/>
        <w:jc w:val="both"/>
      </w:pPr>
      <w:proofErr w:type="spellStart"/>
      <w:r>
        <w:t>Peksen</w:t>
      </w:r>
      <w:proofErr w:type="spellEnd"/>
      <w:r>
        <w:t xml:space="preserve">, D. (2019). When do </w:t>
      </w:r>
      <w:proofErr w:type="gramStart"/>
      <w:r>
        <w:t>imposed</w:t>
      </w:r>
      <w:proofErr w:type="gramEnd"/>
      <w:r>
        <w:t xml:space="preserve"> economic sanctions work? </w:t>
      </w:r>
      <w:proofErr w:type="gramStart"/>
      <w:r>
        <w:t>A critical review of the sanctions effectiveness literature.</w:t>
      </w:r>
      <w:proofErr w:type="gramEnd"/>
      <w:r>
        <w:t xml:space="preserve"> </w:t>
      </w:r>
      <w:proofErr w:type="spellStart"/>
      <w:r>
        <w:rPr>
          <w:rStyle w:val="Emphasis"/>
        </w:rPr>
        <w:t>Defence</w:t>
      </w:r>
      <w:proofErr w:type="spellEnd"/>
      <w:r>
        <w:rPr>
          <w:rStyle w:val="Emphasis"/>
        </w:rPr>
        <w:t xml:space="preserve"> and Peace Economics, 30</w:t>
      </w:r>
      <w:r>
        <w:t>(6), 1–18. https://doi.org/10.1080/10242694.2018.1497230</w:t>
      </w:r>
    </w:p>
    <w:p w14:paraId="5F0FAD53" w14:textId="77777777" w:rsidR="00B05375" w:rsidRDefault="00B05375" w:rsidP="00B05375">
      <w:pPr>
        <w:pStyle w:val="NormalWeb"/>
        <w:jc w:val="both"/>
      </w:pPr>
      <w:proofErr w:type="spellStart"/>
      <w:r>
        <w:t>Portela</w:t>
      </w:r>
      <w:proofErr w:type="spellEnd"/>
      <w:r>
        <w:t xml:space="preserve">, C. (2022). </w:t>
      </w:r>
      <w:proofErr w:type="gramStart"/>
      <w:r>
        <w:t>The rise of sanctions in international affairs.</w:t>
      </w:r>
      <w:proofErr w:type="gramEnd"/>
      <w:r>
        <w:t xml:space="preserve"> </w:t>
      </w:r>
      <w:r>
        <w:rPr>
          <w:rStyle w:val="Emphasis"/>
        </w:rPr>
        <w:t>Contemporary Security Policy, 43</w:t>
      </w:r>
      <w:r>
        <w:t>(2), 235–255. https://doi.org/10.1080/13523260.2022.2031021</w:t>
      </w:r>
    </w:p>
    <w:p w14:paraId="77792815" w14:textId="77777777" w:rsidR="00B05375" w:rsidRDefault="00B05375" w:rsidP="00B05375">
      <w:pPr>
        <w:pStyle w:val="NormalWeb"/>
        <w:jc w:val="both"/>
      </w:pPr>
      <w:proofErr w:type="spellStart"/>
      <w:proofErr w:type="gramStart"/>
      <w:r>
        <w:t>Sandholtz</w:t>
      </w:r>
      <w:proofErr w:type="spellEnd"/>
      <w:r>
        <w:t>, W. (2017).</w:t>
      </w:r>
      <w:proofErr w:type="gramEnd"/>
      <w:r>
        <w:t xml:space="preserve"> </w:t>
      </w:r>
      <w:proofErr w:type="gramStart"/>
      <w:r>
        <w:rPr>
          <w:rStyle w:val="Emphasis"/>
        </w:rPr>
        <w:t>International Norm Change</w:t>
      </w:r>
      <w:r>
        <w:t>.</w:t>
      </w:r>
      <w:proofErr w:type="gramEnd"/>
      <w:r>
        <w:t xml:space="preserve"> </w:t>
      </w:r>
      <w:proofErr w:type="gramStart"/>
      <w:r>
        <w:t>Oxford University Press.</w:t>
      </w:r>
      <w:proofErr w:type="gramEnd"/>
    </w:p>
    <w:p w14:paraId="6EFCAD04" w14:textId="77777777" w:rsidR="00B05375" w:rsidRPr="00B05375" w:rsidRDefault="00B05375" w:rsidP="00B05375">
      <w:pPr>
        <w:jc w:val="both"/>
        <w:rPr>
          <w:rFonts w:ascii="Times New Roman" w:hAnsi="Times New Roman" w:cs="Times New Roman"/>
          <w:sz w:val="24"/>
          <w:szCs w:val="24"/>
        </w:rPr>
      </w:pPr>
      <w:proofErr w:type="gramStart"/>
      <w:r w:rsidRPr="00B05375">
        <w:rPr>
          <w:rFonts w:ascii="Times New Roman" w:hAnsi="Times New Roman" w:cs="Times New Roman"/>
          <w:sz w:val="24"/>
          <w:szCs w:val="24"/>
        </w:rPr>
        <w:t>Waltz, K. N. (1979).</w:t>
      </w:r>
      <w:proofErr w:type="gramEnd"/>
      <w:r w:rsidRPr="00B05375">
        <w:rPr>
          <w:rFonts w:ascii="Times New Roman" w:hAnsi="Times New Roman" w:cs="Times New Roman"/>
          <w:sz w:val="24"/>
          <w:szCs w:val="24"/>
        </w:rPr>
        <w:t xml:space="preserve"> </w:t>
      </w:r>
      <w:proofErr w:type="gramStart"/>
      <w:r w:rsidRPr="00B05375">
        <w:rPr>
          <w:rStyle w:val="Emphasis"/>
          <w:rFonts w:ascii="Times New Roman" w:hAnsi="Times New Roman" w:cs="Times New Roman"/>
          <w:sz w:val="24"/>
          <w:szCs w:val="24"/>
        </w:rPr>
        <w:t>Theory of international politics</w:t>
      </w:r>
      <w:r w:rsidRPr="00B05375">
        <w:rPr>
          <w:rFonts w:ascii="Times New Roman" w:hAnsi="Times New Roman" w:cs="Times New Roman"/>
          <w:sz w:val="24"/>
          <w:szCs w:val="24"/>
        </w:rPr>
        <w:t>.</w:t>
      </w:r>
      <w:proofErr w:type="gramEnd"/>
      <w:r w:rsidRPr="00B05375">
        <w:rPr>
          <w:rFonts w:ascii="Times New Roman" w:hAnsi="Times New Roman" w:cs="Times New Roman"/>
          <w:sz w:val="24"/>
          <w:szCs w:val="24"/>
        </w:rPr>
        <w:t xml:space="preserve"> </w:t>
      </w:r>
      <w:proofErr w:type="gramStart"/>
      <w:r w:rsidRPr="00B05375">
        <w:rPr>
          <w:rFonts w:ascii="Times New Roman" w:hAnsi="Times New Roman" w:cs="Times New Roman"/>
          <w:sz w:val="24"/>
          <w:szCs w:val="24"/>
        </w:rPr>
        <w:t>Addison-Wesley.</w:t>
      </w:r>
      <w:proofErr w:type="gramEnd"/>
    </w:p>
    <w:p w14:paraId="6E86682A" w14:textId="77777777" w:rsidR="00B05375" w:rsidRDefault="00B05375" w:rsidP="00B05375">
      <w:pPr>
        <w:pStyle w:val="NormalWeb"/>
        <w:jc w:val="both"/>
      </w:pPr>
      <w:r>
        <w:t xml:space="preserve">Wendt, A. (1999). </w:t>
      </w:r>
      <w:proofErr w:type="gramStart"/>
      <w:r>
        <w:rPr>
          <w:rStyle w:val="Emphasis"/>
        </w:rPr>
        <w:t>Social Theory of International Politics</w:t>
      </w:r>
      <w:r>
        <w:t>.</w:t>
      </w:r>
      <w:proofErr w:type="gramEnd"/>
      <w:r>
        <w:t xml:space="preserve"> </w:t>
      </w:r>
      <w:proofErr w:type="gramStart"/>
      <w:r>
        <w:t>Cambridge University Press.</w:t>
      </w:r>
      <w:proofErr w:type="gramEnd"/>
    </w:p>
    <w:p w14:paraId="3556FAE2" w14:textId="77777777" w:rsidR="00B05375" w:rsidRDefault="00B05375" w:rsidP="00B05375">
      <w:pPr>
        <w:pStyle w:val="NormalWeb"/>
        <w:jc w:val="both"/>
      </w:pPr>
      <w:r>
        <w:t xml:space="preserve">Wiener, A. (2018). </w:t>
      </w:r>
      <w:proofErr w:type="gramStart"/>
      <w:r>
        <w:rPr>
          <w:rStyle w:val="Emphasis"/>
        </w:rPr>
        <w:t>Contestation and Constitution of Norms in Global International Relations</w:t>
      </w:r>
      <w:r>
        <w:t>.</w:t>
      </w:r>
      <w:proofErr w:type="gramEnd"/>
      <w:r>
        <w:t xml:space="preserve"> </w:t>
      </w:r>
      <w:proofErr w:type="gramStart"/>
      <w:r>
        <w:t>Cambridge University Press.</w:t>
      </w:r>
      <w:proofErr w:type="gramEnd"/>
    </w:p>
    <w:p w14:paraId="64E39208" w14:textId="77777777" w:rsidR="00B05375" w:rsidRDefault="00B05375" w:rsidP="00B05375">
      <w:pPr>
        <w:pStyle w:val="NormalWeb"/>
        <w:jc w:val="both"/>
      </w:pPr>
      <w:proofErr w:type="spellStart"/>
      <w:r>
        <w:t>Zaum</w:t>
      </w:r>
      <w:proofErr w:type="spellEnd"/>
      <w:r>
        <w:t xml:space="preserve">, D. (2019). </w:t>
      </w:r>
      <w:proofErr w:type="gramStart"/>
      <w:r>
        <w:t>"Legitimacy and International Organizations."</w:t>
      </w:r>
      <w:proofErr w:type="gramEnd"/>
      <w:r>
        <w:t xml:space="preserve"> </w:t>
      </w:r>
      <w:proofErr w:type="gramStart"/>
      <w:r>
        <w:t xml:space="preserve">In </w:t>
      </w:r>
      <w:r>
        <w:rPr>
          <w:rStyle w:val="Emphasis"/>
        </w:rPr>
        <w:t>The Oxford Handbook of International Organizations</w:t>
      </w:r>
      <w:r>
        <w:t>.</w:t>
      </w:r>
      <w:proofErr w:type="gramEnd"/>
      <w:r>
        <w:t xml:space="preserve"> </w:t>
      </w:r>
      <w:proofErr w:type="gramStart"/>
      <w:r>
        <w:t>Oxford University Press.</w:t>
      </w:r>
      <w:proofErr w:type="gramEnd"/>
    </w:p>
    <w:sectPr w:rsidR="00B05375">
      <w:footerReference w:type="default" r:id="rId1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D9C579" w14:textId="77777777" w:rsidR="00B21963" w:rsidRDefault="00B21963" w:rsidP="00095171">
      <w:r>
        <w:separator/>
      </w:r>
    </w:p>
  </w:endnote>
  <w:endnote w:type="continuationSeparator" w:id="0">
    <w:p w14:paraId="14DE8B7B" w14:textId="77777777" w:rsidR="00B21963" w:rsidRDefault="00B21963" w:rsidP="00095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w:altName w:val="Helvetica Neue"/>
    <w:charset w:val="86"/>
    <w:family w:val="swiss"/>
    <w:pitch w:val="default"/>
    <w:sig w:usb0="00000000" w:usb1="00000000" w:usb2="00000000" w:usb3="00000000" w:csb0="0000019F" w:csb1="00000000"/>
  </w:font>
  <w:font w:name="Times New Roman Regular">
    <w:altName w:val="Times New Roman"/>
    <w:charset w:val="00"/>
    <w:family w:val="auto"/>
    <w:pitch w:val="default"/>
    <w:sig w:usb0="00000000" w:usb1="C0007841" w:usb2="00000009" w:usb3="00000000" w:csb0="400001FF" w:csb1="FFFF0000"/>
  </w:font>
  <w:font w:name="Times New Roman Bold">
    <w:panose1 w:val="02020803070505020304"/>
    <w:charset w:val="00"/>
    <w:family w:val="auto"/>
    <w:pitch w:val="default"/>
    <w:sig w:usb0="E0002AEF" w:usb1="C0007841"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613894"/>
      <w:docPartObj>
        <w:docPartGallery w:val="Page Numbers (Bottom of Page)"/>
        <w:docPartUnique/>
      </w:docPartObj>
    </w:sdtPr>
    <w:sdtEndPr>
      <w:rPr>
        <w:noProof/>
      </w:rPr>
    </w:sdtEndPr>
    <w:sdtContent>
      <w:p w14:paraId="57EF7607" w14:textId="5EACF26D" w:rsidR="00095171" w:rsidRDefault="00095171">
        <w:pPr>
          <w:pStyle w:val="Footer"/>
          <w:jc w:val="center"/>
        </w:pPr>
        <w:r>
          <w:fldChar w:fldCharType="begin"/>
        </w:r>
        <w:r>
          <w:instrText xml:space="preserve"> PAGE   \* MERGEFORMAT </w:instrText>
        </w:r>
        <w:r>
          <w:fldChar w:fldCharType="separate"/>
        </w:r>
        <w:r w:rsidR="00330DD4">
          <w:rPr>
            <w:noProof/>
          </w:rPr>
          <w:t>6</w:t>
        </w:r>
        <w:r>
          <w:rPr>
            <w:noProof/>
          </w:rPr>
          <w:fldChar w:fldCharType="end"/>
        </w:r>
      </w:p>
    </w:sdtContent>
  </w:sdt>
  <w:p w14:paraId="098306BE" w14:textId="77777777" w:rsidR="00095171" w:rsidRDefault="000951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1F9922" w14:textId="77777777" w:rsidR="00B21963" w:rsidRDefault="00B21963" w:rsidP="00095171">
      <w:r>
        <w:separator/>
      </w:r>
    </w:p>
  </w:footnote>
  <w:footnote w:type="continuationSeparator" w:id="0">
    <w:p w14:paraId="2583346B" w14:textId="77777777" w:rsidR="00B21963" w:rsidRDefault="00B21963" w:rsidP="00095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FDA52"/>
    <w:rsid w:val="00095171"/>
    <w:rsid w:val="001A317F"/>
    <w:rsid w:val="001F57B7"/>
    <w:rsid w:val="002654C5"/>
    <w:rsid w:val="00330DD4"/>
    <w:rsid w:val="00362F71"/>
    <w:rsid w:val="003E383B"/>
    <w:rsid w:val="00517E76"/>
    <w:rsid w:val="007B1602"/>
    <w:rsid w:val="00863FC3"/>
    <w:rsid w:val="008C7F55"/>
    <w:rsid w:val="00963A1D"/>
    <w:rsid w:val="00965F1B"/>
    <w:rsid w:val="00B05375"/>
    <w:rsid w:val="00B21963"/>
    <w:rsid w:val="00C54AB6"/>
    <w:rsid w:val="00CE6899"/>
    <w:rsid w:val="00E8402B"/>
    <w:rsid w:val="00EA778C"/>
    <w:rsid w:val="00F73147"/>
    <w:rsid w:val="47ADDD45"/>
    <w:rsid w:val="6DDC930D"/>
    <w:rsid w:val="7C8FDA52"/>
    <w:rsid w:val="7EFF2D52"/>
    <w:rsid w:val="7FF6F7A0"/>
    <w:rsid w:val="B7F6708E"/>
    <w:rsid w:val="BFF19509"/>
    <w:rsid w:val="F6F90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paragraph" w:styleId="Heading3">
    <w:name w:val="heading 3"/>
    <w:basedOn w:val="Normal"/>
    <w:link w:val="Heading3Char"/>
    <w:uiPriority w:val="9"/>
    <w:qFormat/>
    <w:rsid w:val="00C54AB6"/>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63A1D"/>
    <w:pPr>
      <w:spacing w:before="100" w:beforeAutospacing="1" w:after="100" w:afterAutospacing="1"/>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963A1D"/>
    <w:rPr>
      <w:b/>
      <w:bCs/>
    </w:rPr>
  </w:style>
  <w:style w:type="paragraph" w:styleId="NormalWeb">
    <w:name w:val="Normal (Web)"/>
    <w:basedOn w:val="Normal"/>
    <w:uiPriority w:val="99"/>
    <w:unhideWhenUsed/>
    <w:rsid w:val="00963A1D"/>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3E383B"/>
    <w:rPr>
      <w:i/>
      <w:iCs/>
    </w:rPr>
  </w:style>
  <w:style w:type="character" w:customStyle="1" w:styleId="Heading3Char">
    <w:name w:val="Heading 3 Char"/>
    <w:basedOn w:val="DefaultParagraphFont"/>
    <w:link w:val="Heading3"/>
    <w:uiPriority w:val="9"/>
    <w:rsid w:val="00C54AB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54AB6"/>
    <w:rPr>
      <w:color w:val="0000FF"/>
      <w:u w:val="single"/>
    </w:rPr>
  </w:style>
  <w:style w:type="paragraph" w:styleId="Header">
    <w:name w:val="header"/>
    <w:basedOn w:val="Normal"/>
    <w:link w:val="HeaderChar"/>
    <w:rsid w:val="00095171"/>
    <w:pPr>
      <w:tabs>
        <w:tab w:val="center" w:pos="4680"/>
        <w:tab w:val="right" w:pos="9360"/>
      </w:tabs>
    </w:pPr>
  </w:style>
  <w:style w:type="character" w:customStyle="1" w:styleId="HeaderChar">
    <w:name w:val="Header Char"/>
    <w:basedOn w:val="DefaultParagraphFont"/>
    <w:link w:val="Header"/>
    <w:rsid w:val="00095171"/>
    <w:rPr>
      <w:lang w:eastAsia="zh-CN"/>
    </w:rPr>
  </w:style>
  <w:style w:type="paragraph" w:styleId="Footer">
    <w:name w:val="footer"/>
    <w:basedOn w:val="Normal"/>
    <w:link w:val="FooterChar"/>
    <w:uiPriority w:val="99"/>
    <w:rsid w:val="00095171"/>
    <w:pPr>
      <w:tabs>
        <w:tab w:val="center" w:pos="4680"/>
        <w:tab w:val="right" w:pos="9360"/>
      </w:tabs>
    </w:pPr>
  </w:style>
  <w:style w:type="character" w:customStyle="1" w:styleId="FooterChar">
    <w:name w:val="Footer Char"/>
    <w:basedOn w:val="DefaultParagraphFont"/>
    <w:link w:val="Footer"/>
    <w:uiPriority w:val="99"/>
    <w:rsid w:val="00095171"/>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paragraph" w:styleId="Heading3">
    <w:name w:val="heading 3"/>
    <w:basedOn w:val="Normal"/>
    <w:link w:val="Heading3Char"/>
    <w:uiPriority w:val="9"/>
    <w:qFormat/>
    <w:rsid w:val="00C54AB6"/>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63A1D"/>
    <w:pPr>
      <w:spacing w:before="100" w:beforeAutospacing="1" w:after="100" w:afterAutospacing="1"/>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963A1D"/>
    <w:rPr>
      <w:b/>
      <w:bCs/>
    </w:rPr>
  </w:style>
  <w:style w:type="paragraph" w:styleId="NormalWeb">
    <w:name w:val="Normal (Web)"/>
    <w:basedOn w:val="Normal"/>
    <w:uiPriority w:val="99"/>
    <w:unhideWhenUsed/>
    <w:rsid w:val="00963A1D"/>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3E383B"/>
    <w:rPr>
      <w:i/>
      <w:iCs/>
    </w:rPr>
  </w:style>
  <w:style w:type="character" w:customStyle="1" w:styleId="Heading3Char">
    <w:name w:val="Heading 3 Char"/>
    <w:basedOn w:val="DefaultParagraphFont"/>
    <w:link w:val="Heading3"/>
    <w:uiPriority w:val="9"/>
    <w:rsid w:val="00C54AB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54AB6"/>
    <w:rPr>
      <w:color w:val="0000FF"/>
      <w:u w:val="single"/>
    </w:rPr>
  </w:style>
  <w:style w:type="paragraph" w:styleId="Header">
    <w:name w:val="header"/>
    <w:basedOn w:val="Normal"/>
    <w:link w:val="HeaderChar"/>
    <w:rsid w:val="00095171"/>
    <w:pPr>
      <w:tabs>
        <w:tab w:val="center" w:pos="4680"/>
        <w:tab w:val="right" w:pos="9360"/>
      </w:tabs>
    </w:pPr>
  </w:style>
  <w:style w:type="character" w:customStyle="1" w:styleId="HeaderChar">
    <w:name w:val="Header Char"/>
    <w:basedOn w:val="DefaultParagraphFont"/>
    <w:link w:val="Header"/>
    <w:rsid w:val="00095171"/>
    <w:rPr>
      <w:lang w:eastAsia="zh-CN"/>
    </w:rPr>
  </w:style>
  <w:style w:type="paragraph" w:styleId="Footer">
    <w:name w:val="footer"/>
    <w:basedOn w:val="Normal"/>
    <w:link w:val="FooterChar"/>
    <w:uiPriority w:val="99"/>
    <w:rsid w:val="00095171"/>
    <w:pPr>
      <w:tabs>
        <w:tab w:val="center" w:pos="4680"/>
        <w:tab w:val="right" w:pos="9360"/>
      </w:tabs>
    </w:pPr>
  </w:style>
  <w:style w:type="character" w:customStyle="1" w:styleId="FooterChar">
    <w:name w:val="Footer Char"/>
    <w:basedOn w:val="DefaultParagraphFont"/>
    <w:link w:val="Footer"/>
    <w:uiPriority w:val="99"/>
    <w:rsid w:val="00095171"/>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9029">
      <w:bodyDiv w:val="1"/>
      <w:marLeft w:val="0"/>
      <w:marRight w:val="0"/>
      <w:marTop w:val="0"/>
      <w:marBottom w:val="0"/>
      <w:divBdr>
        <w:top w:val="none" w:sz="0" w:space="0" w:color="auto"/>
        <w:left w:val="none" w:sz="0" w:space="0" w:color="auto"/>
        <w:bottom w:val="none" w:sz="0" w:space="0" w:color="auto"/>
        <w:right w:val="none" w:sz="0" w:space="0" w:color="auto"/>
      </w:divBdr>
    </w:div>
    <w:div w:id="99375671">
      <w:bodyDiv w:val="1"/>
      <w:marLeft w:val="0"/>
      <w:marRight w:val="0"/>
      <w:marTop w:val="0"/>
      <w:marBottom w:val="0"/>
      <w:divBdr>
        <w:top w:val="none" w:sz="0" w:space="0" w:color="auto"/>
        <w:left w:val="none" w:sz="0" w:space="0" w:color="auto"/>
        <w:bottom w:val="none" w:sz="0" w:space="0" w:color="auto"/>
        <w:right w:val="none" w:sz="0" w:space="0" w:color="auto"/>
      </w:divBdr>
    </w:div>
    <w:div w:id="271206450">
      <w:bodyDiv w:val="1"/>
      <w:marLeft w:val="0"/>
      <w:marRight w:val="0"/>
      <w:marTop w:val="0"/>
      <w:marBottom w:val="0"/>
      <w:divBdr>
        <w:top w:val="none" w:sz="0" w:space="0" w:color="auto"/>
        <w:left w:val="none" w:sz="0" w:space="0" w:color="auto"/>
        <w:bottom w:val="none" w:sz="0" w:space="0" w:color="auto"/>
        <w:right w:val="none" w:sz="0" w:space="0" w:color="auto"/>
      </w:divBdr>
    </w:div>
    <w:div w:id="476535636">
      <w:bodyDiv w:val="1"/>
      <w:marLeft w:val="0"/>
      <w:marRight w:val="0"/>
      <w:marTop w:val="0"/>
      <w:marBottom w:val="0"/>
      <w:divBdr>
        <w:top w:val="none" w:sz="0" w:space="0" w:color="auto"/>
        <w:left w:val="none" w:sz="0" w:space="0" w:color="auto"/>
        <w:bottom w:val="none" w:sz="0" w:space="0" w:color="auto"/>
        <w:right w:val="none" w:sz="0" w:space="0" w:color="auto"/>
      </w:divBdr>
    </w:div>
    <w:div w:id="484664724">
      <w:bodyDiv w:val="1"/>
      <w:marLeft w:val="0"/>
      <w:marRight w:val="0"/>
      <w:marTop w:val="0"/>
      <w:marBottom w:val="0"/>
      <w:divBdr>
        <w:top w:val="none" w:sz="0" w:space="0" w:color="auto"/>
        <w:left w:val="none" w:sz="0" w:space="0" w:color="auto"/>
        <w:bottom w:val="none" w:sz="0" w:space="0" w:color="auto"/>
        <w:right w:val="none" w:sz="0" w:space="0" w:color="auto"/>
      </w:divBdr>
    </w:div>
    <w:div w:id="559368413">
      <w:bodyDiv w:val="1"/>
      <w:marLeft w:val="0"/>
      <w:marRight w:val="0"/>
      <w:marTop w:val="0"/>
      <w:marBottom w:val="0"/>
      <w:divBdr>
        <w:top w:val="none" w:sz="0" w:space="0" w:color="auto"/>
        <w:left w:val="none" w:sz="0" w:space="0" w:color="auto"/>
        <w:bottom w:val="none" w:sz="0" w:space="0" w:color="auto"/>
        <w:right w:val="none" w:sz="0" w:space="0" w:color="auto"/>
      </w:divBdr>
    </w:div>
    <w:div w:id="584189075">
      <w:bodyDiv w:val="1"/>
      <w:marLeft w:val="0"/>
      <w:marRight w:val="0"/>
      <w:marTop w:val="0"/>
      <w:marBottom w:val="0"/>
      <w:divBdr>
        <w:top w:val="none" w:sz="0" w:space="0" w:color="auto"/>
        <w:left w:val="none" w:sz="0" w:space="0" w:color="auto"/>
        <w:bottom w:val="none" w:sz="0" w:space="0" w:color="auto"/>
        <w:right w:val="none" w:sz="0" w:space="0" w:color="auto"/>
      </w:divBdr>
    </w:div>
    <w:div w:id="642925660">
      <w:bodyDiv w:val="1"/>
      <w:marLeft w:val="0"/>
      <w:marRight w:val="0"/>
      <w:marTop w:val="0"/>
      <w:marBottom w:val="0"/>
      <w:divBdr>
        <w:top w:val="none" w:sz="0" w:space="0" w:color="auto"/>
        <w:left w:val="none" w:sz="0" w:space="0" w:color="auto"/>
        <w:bottom w:val="none" w:sz="0" w:space="0" w:color="auto"/>
        <w:right w:val="none" w:sz="0" w:space="0" w:color="auto"/>
      </w:divBdr>
    </w:div>
    <w:div w:id="670836621">
      <w:bodyDiv w:val="1"/>
      <w:marLeft w:val="0"/>
      <w:marRight w:val="0"/>
      <w:marTop w:val="0"/>
      <w:marBottom w:val="0"/>
      <w:divBdr>
        <w:top w:val="none" w:sz="0" w:space="0" w:color="auto"/>
        <w:left w:val="none" w:sz="0" w:space="0" w:color="auto"/>
        <w:bottom w:val="none" w:sz="0" w:space="0" w:color="auto"/>
        <w:right w:val="none" w:sz="0" w:space="0" w:color="auto"/>
      </w:divBdr>
    </w:div>
    <w:div w:id="707531536">
      <w:bodyDiv w:val="1"/>
      <w:marLeft w:val="0"/>
      <w:marRight w:val="0"/>
      <w:marTop w:val="0"/>
      <w:marBottom w:val="0"/>
      <w:divBdr>
        <w:top w:val="none" w:sz="0" w:space="0" w:color="auto"/>
        <w:left w:val="none" w:sz="0" w:space="0" w:color="auto"/>
        <w:bottom w:val="none" w:sz="0" w:space="0" w:color="auto"/>
        <w:right w:val="none" w:sz="0" w:space="0" w:color="auto"/>
      </w:divBdr>
    </w:div>
    <w:div w:id="746923680">
      <w:bodyDiv w:val="1"/>
      <w:marLeft w:val="0"/>
      <w:marRight w:val="0"/>
      <w:marTop w:val="0"/>
      <w:marBottom w:val="0"/>
      <w:divBdr>
        <w:top w:val="none" w:sz="0" w:space="0" w:color="auto"/>
        <w:left w:val="none" w:sz="0" w:space="0" w:color="auto"/>
        <w:bottom w:val="none" w:sz="0" w:space="0" w:color="auto"/>
        <w:right w:val="none" w:sz="0" w:space="0" w:color="auto"/>
      </w:divBdr>
    </w:div>
    <w:div w:id="749933995">
      <w:bodyDiv w:val="1"/>
      <w:marLeft w:val="0"/>
      <w:marRight w:val="0"/>
      <w:marTop w:val="0"/>
      <w:marBottom w:val="0"/>
      <w:divBdr>
        <w:top w:val="none" w:sz="0" w:space="0" w:color="auto"/>
        <w:left w:val="none" w:sz="0" w:space="0" w:color="auto"/>
        <w:bottom w:val="none" w:sz="0" w:space="0" w:color="auto"/>
        <w:right w:val="none" w:sz="0" w:space="0" w:color="auto"/>
      </w:divBdr>
    </w:div>
    <w:div w:id="785348739">
      <w:bodyDiv w:val="1"/>
      <w:marLeft w:val="0"/>
      <w:marRight w:val="0"/>
      <w:marTop w:val="0"/>
      <w:marBottom w:val="0"/>
      <w:divBdr>
        <w:top w:val="none" w:sz="0" w:space="0" w:color="auto"/>
        <w:left w:val="none" w:sz="0" w:space="0" w:color="auto"/>
        <w:bottom w:val="none" w:sz="0" w:space="0" w:color="auto"/>
        <w:right w:val="none" w:sz="0" w:space="0" w:color="auto"/>
      </w:divBdr>
    </w:div>
    <w:div w:id="807667814">
      <w:bodyDiv w:val="1"/>
      <w:marLeft w:val="0"/>
      <w:marRight w:val="0"/>
      <w:marTop w:val="0"/>
      <w:marBottom w:val="0"/>
      <w:divBdr>
        <w:top w:val="none" w:sz="0" w:space="0" w:color="auto"/>
        <w:left w:val="none" w:sz="0" w:space="0" w:color="auto"/>
        <w:bottom w:val="none" w:sz="0" w:space="0" w:color="auto"/>
        <w:right w:val="none" w:sz="0" w:space="0" w:color="auto"/>
      </w:divBdr>
    </w:div>
    <w:div w:id="845633288">
      <w:bodyDiv w:val="1"/>
      <w:marLeft w:val="0"/>
      <w:marRight w:val="0"/>
      <w:marTop w:val="0"/>
      <w:marBottom w:val="0"/>
      <w:divBdr>
        <w:top w:val="none" w:sz="0" w:space="0" w:color="auto"/>
        <w:left w:val="none" w:sz="0" w:space="0" w:color="auto"/>
        <w:bottom w:val="none" w:sz="0" w:space="0" w:color="auto"/>
        <w:right w:val="none" w:sz="0" w:space="0" w:color="auto"/>
      </w:divBdr>
    </w:div>
    <w:div w:id="929116230">
      <w:bodyDiv w:val="1"/>
      <w:marLeft w:val="0"/>
      <w:marRight w:val="0"/>
      <w:marTop w:val="0"/>
      <w:marBottom w:val="0"/>
      <w:divBdr>
        <w:top w:val="none" w:sz="0" w:space="0" w:color="auto"/>
        <w:left w:val="none" w:sz="0" w:space="0" w:color="auto"/>
        <w:bottom w:val="none" w:sz="0" w:space="0" w:color="auto"/>
        <w:right w:val="none" w:sz="0" w:space="0" w:color="auto"/>
      </w:divBdr>
    </w:div>
    <w:div w:id="931207125">
      <w:bodyDiv w:val="1"/>
      <w:marLeft w:val="0"/>
      <w:marRight w:val="0"/>
      <w:marTop w:val="0"/>
      <w:marBottom w:val="0"/>
      <w:divBdr>
        <w:top w:val="none" w:sz="0" w:space="0" w:color="auto"/>
        <w:left w:val="none" w:sz="0" w:space="0" w:color="auto"/>
        <w:bottom w:val="none" w:sz="0" w:space="0" w:color="auto"/>
        <w:right w:val="none" w:sz="0" w:space="0" w:color="auto"/>
      </w:divBdr>
    </w:div>
    <w:div w:id="1113476387">
      <w:bodyDiv w:val="1"/>
      <w:marLeft w:val="0"/>
      <w:marRight w:val="0"/>
      <w:marTop w:val="0"/>
      <w:marBottom w:val="0"/>
      <w:divBdr>
        <w:top w:val="none" w:sz="0" w:space="0" w:color="auto"/>
        <w:left w:val="none" w:sz="0" w:space="0" w:color="auto"/>
        <w:bottom w:val="none" w:sz="0" w:space="0" w:color="auto"/>
        <w:right w:val="none" w:sz="0" w:space="0" w:color="auto"/>
      </w:divBdr>
    </w:div>
    <w:div w:id="1170026483">
      <w:bodyDiv w:val="1"/>
      <w:marLeft w:val="0"/>
      <w:marRight w:val="0"/>
      <w:marTop w:val="0"/>
      <w:marBottom w:val="0"/>
      <w:divBdr>
        <w:top w:val="none" w:sz="0" w:space="0" w:color="auto"/>
        <w:left w:val="none" w:sz="0" w:space="0" w:color="auto"/>
        <w:bottom w:val="none" w:sz="0" w:space="0" w:color="auto"/>
        <w:right w:val="none" w:sz="0" w:space="0" w:color="auto"/>
      </w:divBdr>
    </w:div>
    <w:div w:id="1199926526">
      <w:bodyDiv w:val="1"/>
      <w:marLeft w:val="0"/>
      <w:marRight w:val="0"/>
      <w:marTop w:val="0"/>
      <w:marBottom w:val="0"/>
      <w:divBdr>
        <w:top w:val="none" w:sz="0" w:space="0" w:color="auto"/>
        <w:left w:val="none" w:sz="0" w:space="0" w:color="auto"/>
        <w:bottom w:val="none" w:sz="0" w:space="0" w:color="auto"/>
        <w:right w:val="none" w:sz="0" w:space="0" w:color="auto"/>
      </w:divBdr>
    </w:div>
    <w:div w:id="1204177300">
      <w:bodyDiv w:val="1"/>
      <w:marLeft w:val="0"/>
      <w:marRight w:val="0"/>
      <w:marTop w:val="0"/>
      <w:marBottom w:val="0"/>
      <w:divBdr>
        <w:top w:val="none" w:sz="0" w:space="0" w:color="auto"/>
        <w:left w:val="none" w:sz="0" w:space="0" w:color="auto"/>
        <w:bottom w:val="none" w:sz="0" w:space="0" w:color="auto"/>
        <w:right w:val="none" w:sz="0" w:space="0" w:color="auto"/>
      </w:divBdr>
    </w:div>
    <w:div w:id="1322078275">
      <w:bodyDiv w:val="1"/>
      <w:marLeft w:val="0"/>
      <w:marRight w:val="0"/>
      <w:marTop w:val="0"/>
      <w:marBottom w:val="0"/>
      <w:divBdr>
        <w:top w:val="none" w:sz="0" w:space="0" w:color="auto"/>
        <w:left w:val="none" w:sz="0" w:space="0" w:color="auto"/>
        <w:bottom w:val="none" w:sz="0" w:space="0" w:color="auto"/>
        <w:right w:val="none" w:sz="0" w:space="0" w:color="auto"/>
      </w:divBdr>
    </w:div>
    <w:div w:id="1394083377">
      <w:bodyDiv w:val="1"/>
      <w:marLeft w:val="0"/>
      <w:marRight w:val="0"/>
      <w:marTop w:val="0"/>
      <w:marBottom w:val="0"/>
      <w:divBdr>
        <w:top w:val="none" w:sz="0" w:space="0" w:color="auto"/>
        <w:left w:val="none" w:sz="0" w:space="0" w:color="auto"/>
        <w:bottom w:val="none" w:sz="0" w:space="0" w:color="auto"/>
        <w:right w:val="none" w:sz="0" w:space="0" w:color="auto"/>
      </w:divBdr>
    </w:div>
    <w:div w:id="1481774601">
      <w:bodyDiv w:val="1"/>
      <w:marLeft w:val="0"/>
      <w:marRight w:val="0"/>
      <w:marTop w:val="0"/>
      <w:marBottom w:val="0"/>
      <w:divBdr>
        <w:top w:val="none" w:sz="0" w:space="0" w:color="auto"/>
        <w:left w:val="none" w:sz="0" w:space="0" w:color="auto"/>
        <w:bottom w:val="none" w:sz="0" w:space="0" w:color="auto"/>
        <w:right w:val="none" w:sz="0" w:space="0" w:color="auto"/>
      </w:divBdr>
    </w:div>
    <w:div w:id="1496998232">
      <w:bodyDiv w:val="1"/>
      <w:marLeft w:val="0"/>
      <w:marRight w:val="0"/>
      <w:marTop w:val="0"/>
      <w:marBottom w:val="0"/>
      <w:divBdr>
        <w:top w:val="none" w:sz="0" w:space="0" w:color="auto"/>
        <w:left w:val="none" w:sz="0" w:space="0" w:color="auto"/>
        <w:bottom w:val="none" w:sz="0" w:space="0" w:color="auto"/>
        <w:right w:val="none" w:sz="0" w:space="0" w:color="auto"/>
      </w:divBdr>
    </w:div>
    <w:div w:id="1502545123">
      <w:bodyDiv w:val="1"/>
      <w:marLeft w:val="0"/>
      <w:marRight w:val="0"/>
      <w:marTop w:val="0"/>
      <w:marBottom w:val="0"/>
      <w:divBdr>
        <w:top w:val="none" w:sz="0" w:space="0" w:color="auto"/>
        <w:left w:val="none" w:sz="0" w:space="0" w:color="auto"/>
        <w:bottom w:val="none" w:sz="0" w:space="0" w:color="auto"/>
        <w:right w:val="none" w:sz="0" w:space="0" w:color="auto"/>
      </w:divBdr>
    </w:div>
    <w:div w:id="1533112482">
      <w:bodyDiv w:val="1"/>
      <w:marLeft w:val="0"/>
      <w:marRight w:val="0"/>
      <w:marTop w:val="0"/>
      <w:marBottom w:val="0"/>
      <w:divBdr>
        <w:top w:val="none" w:sz="0" w:space="0" w:color="auto"/>
        <w:left w:val="none" w:sz="0" w:space="0" w:color="auto"/>
        <w:bottom w:val="none" w:sz="0" w:space="0" w:color="auto"/>
        <w:right w:val="none" w:sz="0" w:space="0" w:color="auto"/>
      </w:divBdr>
    </w:div>
    <w:div w:id="1541742798">
      <w:bodyDiv w:val="1"/>
      <w:marLeft w:val="0"/>
      <w:marRight w:val="0"/>
      <w:marTop w:val="0"/>
      <w:marBottom w:val="0"/>
      <w:divBdr>
        <w:top w:val="none" w:sz="0" w:space="0" w:color="auto"/>
        <w:left w:val="none" w:sz="0" w:space="0" w:color="auto"/>
        <w:bottom w:val="none" w:sz="0" w:space="0" w:color="auto"/>
        <w:right w:val="none" w:sz="0" w:space="0" w:color="auto"/>
      </w:divBdr>
    </w:div>
    <w:div w:id="1561944620">
      <w:bodyDiv w:val="1"/>
      <w:marLeft w:val="0"/>
      <w:marRight w:val="0"/>
      <w:marTop w:val="0"/>
      <w:marBottom w:val="0"/>
      <w:divBdr>
        <w:top w:val="none" w:sz="0" w:space="0" w:color="auto"/>
        <w:left w:val="none" w:sz="0" w:space="0" w:color="auto"/>
        <w:bottom w:val="none" w:sz="0" w:space="0" w:color="auto"/>
        <w:right w:val="none" w:sz="0" w:space="0" w:color="auto"/>
      </w:divBdr>
    </w:div>
    <w:div w:id="1617563173">
      <w:bodyDiv w:val="1"/>
      <w:marLeft w:val="0"/>
      <w:marRight w:val="0"/>
      <w:marTop w:val="0"/>
      <w:marBottom w:val="0"/>
      <w:divBdr>
        <w:top w:val="none" w:sz="0" w:space="0" w:color="auto"/>
        <w:left w:val="none" w:sz="0" w:space="0" w:color="auto"/>
        <w:bottom w:val="none" w:sz="0" w:space="0" w:color="auto"/>
        <w:right w:val="none" w:sz="0" w:space="0" w:color="auto"/>
      </w:divBdr>
    </w:div>
    <w:div w:id="1653827806">
      <w:bodyDiv w:val="1"/>
      <w:marLeft w:val="0"/>
      <w:marRight w:val="0"/>
      <w:marTop w:val="0"/>
      <w:marBottom w:val="0"/>
      <w:divBdr>
        <w:top w:val="none" w:sz="0" w:space="0" w:color="auto"/>
        <w:left w:val="none" w:sz="0" w:space="0" w:color="auto"/>
        <w:bottom w:val="none" w:sz="0" w:space="0" w:color="auto"/>
        <w:right w:val="none" w:sz="0" w:space="0" w:color="auto"/>
      </w:divBdr>
    </w:div>
    <w:div w:id="1720395381">
      <w:bodyDiv w:val="1"/>
      <w:marLeft w:val="0"/>
      <w:marRight w:val="0"/>
      <w:marTop w:val="0"/>
      <w:marBottom w:val="0"/>
      <w:divBdr>
        <w:top w:val="none" w:sz="0" w:space="0" w:color="auto"/>
        <w:left w:val="none" w:sz="0" w:space="0" w:color="auto"/>
        <w:bottom w:val="none" w:sz="0" w:space="0" w:color="auto"/>
        <w:right w:val="none" w:sz="0" w:space="0" w:color="auto"/>
      </w:divBdr>
    </w:div>
    <w:div w:id="1729451435">
      <w:bodyDiv w:val="1"/>
      <w:marLeft w:val="0"/>
      <w:marRight w:val="0"/>
      <w:marTop w:val="0"/>
      <w:marBottom w:val="0"/>
      <w:divBdr>
        <w:top w:val="none" w:sz="0" w:space="0" w:color="auto"/>
        <w:left w:val="none" w:sz="0" w:space="0" w:color="auto"/>
        <w:bottom w:val="none" w:sz="0" w:space="0" w:color="auto"/>
        <w:right w:val="none" w:sz="0" w:space="0" w:color="auto"/>
      </w:divBdr>
    </w:div>
    <w:div w:id="1776243660">
      <w:bodyDiv w:val="1"/>
      <w:marLeft w:val="0"/>
      <w:marRight w:val="0"/>
      <w:marTop w:val="0"/>
      <w:marBottom w:val="0"/>
      <w:divBdr>
        <w:top w:val="none" w:sz="0" w:space="0" w:color="auto"/>
        <w:left w:val="none" w:sz="0" w:space="0" w:color="auto"/>
        <w:bottom w:val="none" w:sz="0" w:space="0" w:color="auto"/>
        <w:right w:val="none" w:sz="0" w:space="0" w:color="auto"/>
      </w:divBdr>
    </w:div>
    <w:div w:id="1807435404">
      <w:bodyDiv w:val="1"/>
      <w:marLeft w:val="0"/>
      <w:marRight w:val="0"/>
      <w:marTop w:val="0"/>
      <w:marBottom w:val="0"/>
      <w:divBdr>
        <w:top w:val="none" w:sz="0" w:space="0" w:color="auto"/>
        <w:left w:val="none" w:sz="0" w:space="0" w:color="auto"/>
        <w:bottom w:val="none" w:sz="0" w:space="0" w:color="auto"/>
        <w:right w:val="none" w:sz="0" w:space="0" w:color="auto"/>
      </w:divBdr>
    </w:div>
    <w:div w:id="1859080141">
      <w:bodyDiv w:val="1"/>
      <w:marLeft w:val="0"/>
      <w:marRight w:val="0"/>
      <w:marTop w:val="0"/>
      <w:marBottom w:val="0"/>
      <w:divBdr>
        <w:top w:val="none" w:sz="0" w:space="0" w:color="auto"/>
        <w:left w:val="none" w:sz="0" w:space="0" w:color="auto"/>
        <w:bottom w:val="none" w:sz="0" w:space="0" w:color="auto"/>
        <w:right w:val="none" w:sz="0" w:space="0" w:color="auto"/>
      </w:divBdr>
    </w:div>
    <w:div w:id="1879663996">
      <w:bodyDiv w:val="1"/>
      <w:marLeft w:val="0"/>
      <w:marRight w:val="0"/>
      <w:marTop w:val="0"/>
      <w:marBottom w:val="0"/>
      <w:divBdr>
        <w:top w:val="none" w:sz="0" w:space="0" w:color="auto"/>
        <w:left w:val="none" w:sz="0" w:space="0" w:color="auto"/>
        <w:bottom w:val="none" w:sz="0" w:space="0" w:color="auto"/>
        <w:right w:val="none" w:sz="0" w:space="0" w:color="auto"/>
      </w:divBdr>
    </w:div>
    <w:div w:id="2007635426">
      <w:bodyDiv w:val="1"/>
      <w:marLeft w:val="0"/>
      <w:marRight w:val="0"/>
      <w:marTop w:val="0"/>
      <w:marBottom w:val="0"/>
      <w:divBdr>
        <w:top w:val="none" w:sz="0" w:space="0" w:color="auto"/>
        <w:left w:val="none" w:sz="0" w:space="0" w:color="auto"/>
        <w:bottom w:val="none" w:sz="0" w:space="0" w:color="auto"/>
        <w:right w:val="none" w:sz="0" w:space="0" w:color="auto"/>
      </w:divBdr>
    </w:div>
    <w:div w:id="2084133682">
      <w:bodyDiv w:val="1"/>
      <w:marLeft w:val="0"/>
      <w:marRight w:val="0"/>
      <w:marTop w:val="0"/>
      <w:marBottom w:val="0"/>
      <w:divBdr>
        <w:top w:val="none" w:sz="0" w:space="0" w:color="auto"/>
        <w:left w:val="none" w:sz="0" w:space="0" w:color="auto"/>
        <w:bottom w:val="none" w:sz="0" w:space="0" w:color="auto"/>
        <w:right w:val="none" w:sz="0" w:space="0" w:color="auto"/>
      </w:divBdr>
    </w:div>
    <w:div w:id="2116240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opoolam@babcock.edu.ng" TargetMode="External"/><Relationship Id="rId13" Type="http://schemas.openxmlformats.org/officeDocument/2006/relationships/hyperlink" Target="https://doi.org/10.1093/fpa/orab003" TargetMode="External"/><Relationship Id="rId3" Type="http://schemas.openxmlformats.org/officeDocument/2006/relationships/settings" Target="settings.xml"/><Relationship Id="rId7" Type="http://schemas.openxmlformats.org/officeDocument/2006/relationships/hyperlink" Target="mailto:Adeyomoyed@babcock.edu.ng" TargetMode="External"/><Relationship Id="rId12" Type="http://schemas.openxmlformats.org/officeDocument/2006/relationships/hyperlink" Target="https://doi.org/10.1007/s11558-022-09458-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093/jogss/ogaa00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62/002081898550789" TargetMode="External"/><Relationship Id="rId4" Type="http://schemas.openxmlformats.org/officeDocument/2006/relationships/webSettings" Target="webSettings.xml"/><Relationship Id="rId9" Type="http://schemas.openxmlformats.org/officeDocument/2006/relationships/hyperlink" Target="mailto:samuelc@bimun.org.ng"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24</Pages>
  <Words>8915</Words>
  <Characters>50817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macbookairm1</dc:creator>
  <cp:lastModifiedBy>Deborah E. Oluwadara</cp:lastModifiedBy>
  <cp:revision>7</cp:revision>
  <dcterms:created xsi:type="dcterms:W3CDTF">2026-01-12T05:54:00Z</dcterms:created>
  <dcterms:modified xsi:type="dcterms:W3CDTF">2026-06-10T19:55:00Z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1033-6.15.0.8733</vt:lpwstr>
  </property>
  <property fmtid="{D5CDD505-2E9C-101B-9397-08002B2CF9AE}" pid="3" name="ICV">
    <vt:lpwstr>5DCAD28E389B4F9C8B70646981CA5462_41</vt:lpwstr>
  </property>
</Properties>
</file>