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EA141" w14:textId="0C2B510A" w:rsidR="00E03E7C" w:rsidRPr="005C1F1A" w:rsidRDefault="005C1F1A" w:rsidP="005C1F1A">
      <w:pPr>
        <w:spacing w:after="0" w:line="480" w:lineRule="auto"/>
        <w:jc w:val="center"/>
        <w:rPr>
          <w:rFonts w:ascii="Times New Roman" w:hAnsi="Times New Roman"/>
          <w:b/>
          <w:bCs/>
          <w:color w:val="000000" w:themeColor="text1"/>
        </w:rPr>
      </w:pPr>
      <w:bookmarkStart w:id="0" w:name="_Hlk224592868"/>
      <w:r w:rsidRPr="005C1F1A">
        <w:rPr>
          <w:rFonts w:ascii="Times New Roman" w:hAnsi="Times New Roman"/>
          <w:b/>
          <w:bCs/>
          <w:color w:val="000000" w:themeColor="text1"/>
        </w:rPr>
        <w:t>AGRARIAN GOVERNANCE REFORM THROUGH ELECTRONIC LAND TRANSFER SYSTEMS</w:t>
      </w:r>
    </w:p>
    <w:bookmarkEnd w:id="0"/>
    <w:p w14:paraId="320B4121" w14:textId="77777777" w:rsidR="00B57D19" w:rsidRPr="005C1F1A" w:rsidRDefault="00B57D19" w:rsidP="005C1F1A">
      <w:pPr>
        <w:spacing w:after="0" w:line="480" w:lineRule="auto"/>
        <w:ind w:right="84"/>
        <w:rPr>
          <w:rFonts w:ascii="Times New Roman" w:hAnsi="Times New Roman"/>
          <w:color w:val="000000" w:themeColor="text1"/>
        </w:rPr>
      </w:pPr>
    </w:p>
    <w:p w14:paraId="0D6F214C" w14:textId="77777777" w:rsidR="005A275D" w:rsidRPr="005C1F1A" w:rsidRDefault="008D2A1F" w:rsidP="005C1F1A">
      <w:pPr>
        <w:spacing w:after="0" w:line="480" w:lineRule="auto"/>
        <w:ind w:right="84"/>
        <w:jc w:val="both"/>
        <w:rPr>
          <w:rFonts w:ascii="Times New Roman" w:hAnsi="Times New Roman"/>
          <w:color w:val="000000" w:themeColor="text1"/>
        </w:rPr>
      </w:pPr>
      <w:r w:rsidRPr="005C1F1A">
        <w:rPr>
          <w:rFonts w:ascii="Times New Roman" w:hAnsi="Times New Roman"/>
          <w:b/>
          <w:bCs/>
          <w:color w:val="000000" w:themeColor="text1"/>
        </w:rPr>
        <w:t>Abstract</w:t>
      </w:r>
    </w:p>
    <w:p w14:paraId="73C01A3D" w14:textId="22819E36" w:rsidR="007B3CED" w:rsidRPr="005C1F1A" w:rsidRDefault="00BD6A5C" w:rsidP="005C1F1A">
      <w:pPr>
        <w:spacing w:after="0" w:line="480" w:lineRule="auto"/>
        <w:ind w:right="84"/>
        <w:jc w:val="both"/>
        <w:rPr>
          <w:rFonts w:ascii="Times New Roman" w:hAnsi="Times New Roman"/>
          <w:iCs/>
          <w:color w:val="000000" w:themeColor="text1"/>
        </w:rPr>
      </w:pPr>
      <w:r w:rsidRPr="005C1F1A">
        <w:rPr>
          <w:rFonts w:ascii="Times New Roman" w:hAnsi="Times New Roman"/>
          <w:iCs/>
          <w:color w:val="000000" w:themeColor="text1"/>
        </w:rPr>
        <w:t>The global transformation of land administration has accelerated the adoption of electronic land services as a strategic instrument for strengthening agrarian governance, legal certainty, administrative efficiency, and sustainable public service delivery. This study aims to analyze: (1) the contribution of the electronic land transfer system to agrarian governance reform and the protection of land rights in Indonesia; (2) the extent to which the system ensures legal certainty in land administration services; (3) the extent to which its implementation improves administrative efficiency and service effectiveness. This research employs an empirical legal method with a multidisciplinary approach integrating legal analysis, agrarian governance, and electronic land administration. The findings indicate that the electronic land transfer system enhances transparency, accountability, data integration, and land rights protection, thereby supporting agrarian governance reform. The system also strengthens legal certainty through comprehensive regulatory support, electronic document recognition, digital verification mechanisms, and traceable transaction records. Administrative efficiency and service effectiveness have improved through simplified procedures, reduced processing time, enhanced data validity, and broader public access to land services. The study concludes that the electronic land transfer system represents a strategic instrument for modernizing land administration, strengthening agrarian governance, and ensuring the long-term sustainability of land administration reform in Indonesia.</w:t>
      </w:r>
    </w:p>
    <w:p w14:paraId="5F8BFCE6" w14:textId="6108E5DE" w:rsidR="00D94D99" w:rsidRPr="005C1F1A" w:rsidRDefault="00D94D99" w:rsidP="005C1F1A">
      <w:pPr>
        <w:spacing w:after="0" w:line="480" w:lineRule="auto"/>
        <w:ind w:right="84"/>
        <w:jc w:val="both"/>
        <w:rPr>
          <w:rFonts w:ascii="Times New Roman" w:hAnsi="Times New Roman"/>
          <w:iCs/>
          <w:color w:val="000000" w:themeColor="text1"/>
          <w:lang w:val="en-US"/>
        </w:rPr>
      </w:pPr>
      <w:r w:rsidRPr="005C1F1A">
        <w:rPr>
          <w:rFonts w:ascii="Times New Roman" w:hAnsi="Times New Roman"/>
          <w:b/>
          <w:bCs/>
          <w:iCs/>
          <w:color w:val="000000" w:themeColor="text1"/>
        </w:rPr>
        <w:t xml:space="preserve">Keywords: </w:t>
      </w:r>
      <w:r w:rsidR="004245CB" w:rsidRPr="005C1F1A">
        <w:rPr>
          <w:rFonts w:ascii="Times New Roman" w:hAnsi="Times New Roman"/>
          <w:iCs/>
          <w:color w:val="000000" w:themeColor="text1"/>
        </w:rPr>
        <w:t>Agrarian governance, Electronic land transfer, Land administration, Legal certainty, Digital governance, Public service reform.</w:t>
      </w:r>
    </w:p>
    <w:p w14:paraId="2E13C565" w14:textId="6CE1DC0D" w:rsidR="00DE1C74" w:rsidRPr="005C1F1A" w:rsidRDefault="00061439" w:rsidP="005C1F1A">
      <w:pPr>
        <w:pStyle w:val="ListParagraph"/>
        <w:numPr>
          <w:ilvl w:val="0"/>
          <w:numId w:val="1"/>
        </w:numPr>
        <w:spacing w:after="0" w:line="480" w:lineRule="auto"/>
        <w:ind w:left="709" w:hanging="709"/>
        <w:jc w:val="both"/>
        <w:rPr>
          <w:rFonts w:ascii="Times New Roman" w:hAnsi="Times New Roman"/>
          <w:color w:val="000000" w:themeColor="text1"/>
        </w:rPr>
      </w:pPr>
      <w:r w:rsidRPr="005C1F1A">
        <w:rPr>
          <w:rFonts w:ascii="Times New Roman" w:hAnsi="Times New Roman"/>
          <w:b/>
          <w:bCs/>
          <w:color w:val="000000" w:themeColor="text1"/>
        </w:rPr>
        <w:lastRenderedPageBreak/>
        <w:t>Introduction</w:t>
      </w:r>
    </w:p>
    <w:p w14:paraId="613BB92A" w14:textId="68F0C18B"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development of global agrarian governance shows an increasingly strong direction towards the digitalization of land services as an instrument for modernizing public administration and protecting land rights. This transformation is an important part of efforts to realize transparent, accountable, and responsive land governance to the needs of the community. The Food and Agriculture Organization of the United Nations emphasized that the digitalization of land administration has increased significantly in various developing countries as a strategy to strengthen the management of agrarian resources and improve the quality of public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{"citationItems":[{"id":"ITEM-1","itemData":{"ISSN":"2622-9714","author":[{"dropping-particle":"","family":"Utomo","given":"Dani Lukmito","non-dropping-particle":"","parse-names":false,"suffix":""}],"container-title":"Tunas Agraria","id":"ITEM-1","issue":"3","issued":{"date-parts":[["2025"]]},"page":"290-304","title":"Tren Penelitian Penatagunaan Tanah dalam Kebijakan Pertanahan: Analisis Bibliometrik dari Perspektif Negara Berkembang","type":"article-journal","volume":"8"},"uris":["http://www.mendeley.com/documents/?uuid=7fde3e7f-be2c-409b-b9bd-fa549c04e93a"]}],"mendeley":{"formattedCitation":"(Utomo, 2025)","plainTextFormattedCitation":"(Utomo, 2025)","previouslyFormattedCitation":"Dani Lukmito Utomo, “Tren Penelitian Penatagunaan Tanah Dalam Kebijakan Pertanahan: Analisis Bibliometrik Dari Perspektif Negara Berkembang,” &lt;i&gt;Tunas Agraria&lt;/i&gt; 8, no. 3 (2025): 290–304, https://doi.org/10.31292/jta.v8i3.477."},"properties":{"noteIndex":0},"schema":"https://github.com/citation-style-language/schema/raw/master/csl-citation.json"}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(Utomo,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United Nations Human Settlements Programme also explained that the modernization of the electronic land registration system is a strategic agenda that supports the achievement of sustainable development goals through strengthening public access to land rights certainty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{"citationItems":[{"id":"ITEM-1","itemData":{"ISSN":"3046-8957","author":[{"dropping-particle":"","family":"Febriyanti","given":"Nasab Sabrina","non-dropping-particle":"","parse-names":false,"suffix":""},{"dropping-particle":"","family":"Insanidya","given":"Safira Embun","non-dropping-particle":"","parse-names":false,"suffix":""},{"dropping-particle":"","family":"Khamsa","given":"Utami Okta","non-dropping-particle":"","parse-names":false,"suffix":""},{"dropping-particle":"","family":"Firliana","given":"Salsabila","non-dropping-particle":"","parse-names":false,"suffix":""},{"dropping-particle":"","family":"Fikri","given":"Muhammad Adymas Hikal","non-dropping-particle":"","parse-names":false,"suffix":""}],"container-title":"Wathan: Jurnal Ilmu Sosial dan Humaniora","id":"ITEM-1","issue":"1","issued":{"date-parts":[["2026"]]},"page":"132-147","title":"Trasnformasi Digital Pendaftaran Tanah sebagai Langkah Strategis Mewujudkan Kepastian Hukum Hak Atas Tanah","type":"article-journal","volume":"3"},"uris":["http://www.mendeley.com/documents/?uuid=fdc1776c-80ea-4819-90f3-e2b43d8f8d7c"]}],"mendeley":{"formattedCitation":"(Febriyanti et al., 2026)","plainTextFormattedCitation":"(Febriyanti et al., 2026)","previouslyFormattedCitation":"Nasab Sabrina Febriyanti et al., “Trasnformasi Digital Pendaftaran Tanah Sebagai Langkah Strategis Mewujudkan Kepastian Hukum Hak Atas Tanah,” &lt;i&gt;Wathan: Jurnal Ilmu Sosial Dan Humaniora&lt;/i&gt; 3, no. 1 (2026): 132–47, https://doi.org/10.71153/wathan.v3i1.443."},"properties":{"noteIndex":0},"schema":"https://github.com/citation-style-language/schema/raw/master/csl-citation.json"}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(Febriyanti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This condition shows that technology-based agrarian governance reform has become an inevitable global need.</w:t>
      </w:r>
    </w:p>
    <w:p w14:paraId="4B3B712D" w14:textId="6E509E4C"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increasing use of electronic systems in land services encourages each country to build an administrative mechanism that is able to ensure the effective protection of land rights. The quality of land data is the main foundation in realizing a modern and reliable administrative system. Improving the quality of land data is an important prerequisite in supporting modern land administration because the validity of the data determines the accuracy of services and the protection of community rights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{"citationItems":[{"id":"ITEM-1","itemData":{"ISSN":"3063-5438","author":[{"dropping-particle":"","family":"Rohman","given":"Adi Nur","non-dropping-particle":"","parse-names":false,"suffix":""}],"container-title":"Bhayangkara Law Review","id":"ITEM-1","issue":"2","issued":{"date-parts":[["2025"]]},"page":"164-186","title":"Tanggung Jawab Negara Dalam Pemetaan Kadastral Untuk Penguatan Hak Keperdataan Atas Tanah","type":"article-journal","volume":"2"},"uris":["http://www.mendeley.com/documents/?uuid=04fb1b42-1057-46e1-9e15-ef38e6695dde"]}],"mendeley":{"formattedCitation":"(Rohman, 2025)","plainTextFormattedCitation":"(Rohman, 2025)","previouslyFormattedCitation":"Adi Nur Rohman, “Tanggung Jawab Negara Dalam Pemetaan Kadastral Untuk Penguatan Hak Keperdataan Atas Tanah,” &lt;i&gt;Bhayangkara Law Review&lt;/i&gt; 2, no. 2 (2025): 164–86, https://doi.org/10.31599/bhalrev.v2i2.4862."},"properties":{"noteIndex":0},"schema":"https://github.com/citation-style-language/schema/raw/master/csl-citation.json"}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(Rohman,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digitization of the land registration system contributes to increasing legal certainty as the administrative process becomes more documented, integrated, and easy to trace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2797-765X","author":[{"dropping-particle":"","family":"Az-zahra","given":"Salsabilla","non-dropping-particle":"","parse-names":false,"suffix":""},{"dropping-particle":"","family":"Nugroho","given":"Tanjung","non-dropping-particle":"","parse-names":false,"suffix":""},{"dropping-particle":"","family":"Arnanto","given":"Ardhi","non-dropping-particle":"","parse-names":false,"suffix":""},{"dropping-particle":"","family":"Wahyuni","given":"Wahyuni","non-dropping-particle":"","parse-names":false,"suffix":""}],"container-title":"Widya Bhumi","id":"ITEM-1","issue":"2","issued":{"date-parts":[["2025"]]},"page":"187-205","title":"Evaluasi Aplikasi Pemantauan Berkas untuk Modernisasi Layanan dan Penerbitan Dokumen Elektronik di Bidang Pertanahan","type":"article-journal","volume":"5"},"uris":["http://www.mendeley.com/documents/?uuid=dc876818-8648-4be4-a9f3-20e838d87165"]}],"mendeley":{"formattedCitation":"(Az-zahra et al., 2025)","plainTextFormattedCitation":"(Az-zahra et al., 2025)","previouslyFormattedCitation":"Salsabilla Az-zahra et al., “Evaluasi Aplikasi Pemantauan Berkas Untuk Modernisasi Layanan Dan Penerbitan Dokumen Elektronik Di Bidang Pertanahan,” &lt;i&gt;Widya Bhumi&lt;/i&gt; 5, no. 2 (2025): 187–205, https://doi.org/10.31292/wb.v5i2.250."},"properties":{"noteIndex":0},"schema":"https://github.com/citation-style-language/schema/raw/master/csl-citation.json"}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(Az-zahra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success of electronic-based agrarian reform is highly dependent on the system's ability to ensure data accuracy and the protection of landholder rights.</w:t>
      </w:r>
    </w:p>
    <w:p w14:paraId="42719AEC" w14:textId="5561A2B7"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lastRenderedPageBreak/>
        <w:t xml:space="preserve">The need for the protection of land rights places legal certainty as an inseparable element in the implementation of electronic land services. Legal certainty provides assurance that every administrative action has a clear legal basis and can be accounted for. Land digital transformation is able to strengthen legal certainty through data integration, standardization of procedures, and increased transparency of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{"citationItems":[{"id":"ITEM-1","itemData":{"ISSN":"2621-4105","author":[{"dropping-particle":"","family":"Jagadhita","given":"Mochammad Abyan","non-dropping-particle":"","parse-names":false,"suffix":""}],"container-title":"Jurnal Usm Law Review","id":"ITEM-1","issue":"3","issued":{"date-parts":[["2025"]]},"page":"1600-1620","title":"Transformasi Digital Sertifikat Tanah dan Respons Masyarakat Terhadap Penerapannya","type":"article-journal","volume":"8"},"uris":["http://www.mendeley.com/documents/?uuid=c979d20b-a81d-405b-8ebc-71a1ac221650"]}],"mendeley":{"formattedCitation":"(Jagadhita, 2025)","plainTextFormattedCitation":"(Jagadhita, 2025)","previouslyFormattedCitation":"Mochammad Abyan Jagadhita, “Transformasi Digital Sertifikat Tanah Dan Respons Masyarakat Terhadap Penerapannya,” &lt;i&gt;Jurnal Usm Law Review&lt;/i&gt; 8, no. 3 (2025): 1600–1620, https://doi.org/10.26623/julr.v8i3.12448."},"properties":{"noteIndex":0},"schema":"https://github.com/citation-style-language/schema/raw/master/csl-citation.json"}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(Jagadhita,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application of digital systems in land administration is able to minimize the potential for disputes due to data inconsistencies and poorly documented procedures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{"citationItems":[{"id":"ITEM-1","itemData":{"ISSN":"3088-988X","author":[{"dropping-particle":"","family":"Adimansyah","given":"Sri Sulistio","non-dropping-particle":"","parse-names":false,"suffix":""}],"container-title":"Menulis: Jurnal Penelitian Nusantara","id":"ITEM-1","issue":"6","issued":{"date-parts":[["2025"]]},"page":"886-900","title":"Penerapan Peraturan Menteri Agraria Dan Tata Ruang/Kepala BPN Nomor 6 Tahun 2018 Tentang PTSL Sebagai Upaya Memitigasi Sengketa Pertanahan (Studi Kasus Kantor Pertanahan Kabupaten Boalemo)","type":"article-journal","volume":"1"},"uris":["http://www.mendeley.com/documents/?uuid=cb47a6df-d224-4301-8d54-3f1ccf2f0c40"]}],"mendeley":{"formattedCitation":"(Adimansyah, 2025)","plainTextFormattedCitation":"(Adimansyah, 2025)","previouslyFormattedCitation":"Sri Sulistio Adimansyah, “Penerapan Peraturan Menteri Agraria Dan Tata Ruang/Kepala BPN Nomor 6 Tahun 2018 Tentang PTSL Sebagai Upaya Memitigasi Sengketa Pertanahan (Studi Kasus Kantor Pertanahan Kabupaten Boalemo),” &lt;i&gt;Menulis: Jurnal Penelitian Nusantara&lt;/i&gt; 1, no. 6 (2025): 886–900, https://doi.org/10.59435/menulis.v1i6.459."},"properties":{"noteIndex":0},"schema":"https://github.com/citation-style-language/schema/raw/master/csl-citation.json"}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(Adimansyah,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This condition shows that electronic systems have a strategic role in strengthening legal certainty guarantees in the land sector.</w:t>
      </w:r>
    </w:p>
    <w:p w14:paraId="1B5125D4" w14:textId="69FF683B"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Strengthening legal certainty must be balanced with increasing the effectiveness of services so that agrarian governance reform can provide real benefits to the community. Electronic systems offer opportunities to speed up administrative processes while improving the quality of public services. The digitization of the land registration system increases service effectiveness by up to 67%, increases data accuracy by 89%, and shortens service time from 30 days to 7 days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{"citationItems":[{"id":"ITEM-1","itemData":{"ISSN":"2828-6340","author":[{"dropping-particle":"","family":"Sipahutar","given":"Putri Rani Margareth","non-dropping-particle":"","parse-names":false,"suffix":""},{"dropping-particle":"","family":"Habeahan","given":"Besty","non-dropping-particle":"","parse-names":false,"suffix":""}],"container-title":"Journal of Administrative and Social Science","id":"ITEM-1","issue":"1","issued":{"date-parts":[["2026"]]},"page":"166-178","title":"Efektivitas Digitalisasi Pendaftaran Tanah pada Kantor Pertanahan","type":"article-journal","volume":"7"},"uris":["http://www.mendeley.com/documents/?uuid=55d83c18-62e0-4ebd-ab03-e8228955b228"]}],"mendeley":{"formattedCitation":"(Sipahutar &amp; Habeahan, 2026)","plainTextFormattedCitation":"(Sipahutar &amp; Habeahan, 2026)","previouslyFormattedCitation":"Putri Rani Margareth Sipahutar and Besty Habeahan, “Efektivitas Digitalisasi Pendaftaran Tanah Pada Kantor Pertanahan,” &lt;i&gt;Journal of Administrative and Social Science&lt;/i&gt; 7, no. 1 (2026): 166–78, https://doi.org/10.55606/jass.v7i1.2213."},"properties":{"noteIndex":0},"schema":"https://github.com/citation-style-language/schema/raw/master/csl-citation.json"}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(Sipahutar &amp; Habeahan,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Digital-based land service transformation is able to improve coordination between work units and accelerate the completion of administrative processes if supported by adequate infrastructure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{"citationItems":[{"id":"ITEM-1","itemData":{"ISSN":"3063-7449","author":[{"dropping-particle":"","family":"Yudiyanto","given":"Agus Dwi","non-dropping-particle":"","parse-names":false,"suffix":""},{"dropping-particle":"","family":"Pandjaitan","given":"M M Lanny W","non-dropping-particle":"","parse-names":false,"suffix":""}],"container-title":"Jurnal Praktik Keinsinyuran","id":"ITEM-1","issue":"2","issued":{"date-parts":[["2025"]]},"page":"179-188","title":"Transformasi Pelayanan Pertanahan: Tantangan dan Solusi dalam Implementasi Sistem PTP Berbasis Digital di Kantor Pertanahan Kabupaten Bandung","type":"article-journal","volume":"2"},"uris":["http://www.mendeley.com/documents/?uuid=56cf53e6-bf4f-42e3-8fb3-2724666bd1fb"]}],"mendeley":{"formattedCitation":"(Yudiyanto &amp; Pandjaitan, 2025)","plainTextFormattedCitation":"(Yudiyanto &amp; Pandjaitan, 2025)","previouslyFormattedCitation":"Agus Dwi Yudiyanto and M M Lanny W Pandjaitan, “Transformasi Pelayanan Pertanahan: Tantangan Dan Solusi Dalam Implementasi Sistem PTP Berbasis Digital Di Kantor Pertanahan Kabupaten Bandung,” &lt;i&gt;Jurnal Praktik Keinsinyuran&lt;/i&gt; 2, no. 2 (2025): 179–88, https://doi.org/10.25170/jpk.v2i2.6301."},"properties":{"noteIndex":0},"schema":"https://github.com/citation-style-language/schema/raw/master/csl-citation.json"}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(Yudiyanto &amp; Pandjaitan,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administrative efficiency is one of the important indicators of the success of electronic land service reform.</w:t>
      </w:r>
    </w:p>
    <w:p w14:paraId="1325048B" w14:textId="1F691F3A"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The implementation of the electronic land system in Indonesia continues to develop even though it still faces various implementation challenges. The government seeks to expand the scope of electronic services to improve the quality of services to the community and support land bureaucratic reform. The National Land Agency reports that the use of land electronic systems is increasing from 34% of the territory in 2024 to 47% of the territory in 2025</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{"citationItems":[{"id":"ITEM-1","itemData":{"ISSN":"2622-9714","author":[{"dropping-particle":"","family":"Vivekananda","given":"Gipih Shivam","non-dropping-particle":"","parse-names":false,"suffix":""},{"dropping-particle":"","family":"Suyudi","given":"Bambang","non-dropping-particle":"","parse-names":false,"suffix":""},{"dropping-particle":"","family":"Widiyantoro","given":"Susilo","non-dropping-particle":"","parse-names":false,"suffix":""}],"container-title":"Tunas Agraria","id":"ITEM-1","issue":"1","issued":{"date-parts":[["2026"]]},"page":"85-116","title":"Integrasi Data Pertanahan dalam Pembaruan Data Pajak Bumi dan Bangunan Perdesaan dan Perkotaan di Cakranegara Utara, Kota Mataram","type":"article-journal","volume":"9"},"uris":["http://www.mendeley.com/documents/?uuid=f6815258-7fe3-4994-baa5-ec66bc5cb746"]}],"mendeley":{"formattedCitation":"(Vivekananda et al., 2026)","plainTextFormattedCitation":"(Vivekananda et al., 2026)","previouslyFormattedCitation":"Gipih Shivam Vivekananda, Bambang Suyudi, and Susilo Widiyantoro, “Integrasi Data Pertanahan Dalam Pembaruan Data Pajak Bumi Dan Bangunan Perdesaan Dan Perkotaan Di Cakranegara Utara, Kota Mataram,” &lt;i&gt;Tunas Agraria&lt;/i&gt; 9, no. 1 (2026): 85–116, https://doi.org/10.31292/jta.v9i1.501."},"properties":{"noteIndex":0},"schema":"https://github.com/citation-style-language/schema/raw/master/csl-citation.json"}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(Vivekananda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success of digital transformation is greatly </w:t>
      </w:r>
      <w:r w:rsidRPr="005C1F1A">
        <w:rPr>
          <w:rFonts w:ascii="Times New Roman" w:hAnsi="Times New Roman"/>
          <w:color w:val="000000" w:themeColor="text1"/>
        </w:rPr>
        <w:lastRenderedPageBreak/>
        <w:t xml:space="preserve">influenced by the readiness of human resources, system integration, and the ability of organizations to adapt to technological changes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{"citationItems":[{"id":"ITEM-1","itemData":{"ISSN":"2614-5537","author":[{"dropping-particle":"","family":"Rahmadi","given":"Muhamad Hanan","non-dropping-particle":"","parse-names":false,"suffix":""},{"dropping-particle":"","family":"Rusmiati","given":"Elis Teti","non-dropping-particle":"","parse-names":false,"suffix":""}],"container-title":"Petanda: Jurnal Ilmu Komunikasi dan Humaniora","id":"ITEM-1","issue":"2","issued":{"date-parts":[["2025"]]},"page":"113-121","title":"Transformasi digital manajemen SDM di instansi pemerintah: adaptasi, tantangan, dan peluang","type":"article-journal","volume":"7"},"uris":["http://www.mendeley.com/documents/?uuid=a97c2ad1-57e8-4391-a049-1ba5df96d4df"]}],"mendeley":{"formattedCitation":"(Rahmadi &amp; Rusmiati, 2025)","plainTextFormattedCitation":"(Rahmadi &amp; Rusmiati, 2025)","previouslyFormattedCitation":"Muhamad Hanan Rahmadi and Elis Teti Rusmiati, “Transformasi Digital Manajemen SDM Di Instansi Pemerintah: Adaptasi, Tantangan, Dan Peluang,” &lt;i&gt;Petanda: Jurnal Ilmu Komunikasi Dan Humaniora&lt;/i&gt; 7, no. 2 (2025): 113–21."},"properties":{"noteIndex":0},"schema":"https://github.com/citation-style-language/schema/raw/master/csl-citation.json"}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(Rahmadi &amp; Rusmiati,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These developments show that there is progress in implementation that needs to be followed by improving the quality of governance and services.</w:t>
      </w:r>
    </w:p>
    <w:p w14:paraId="0E2C09C3" w14:textId="3DEB291C"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Increasing the coverage of electronic services has not been fully able to overcome various land administration problems that are still occurring in the field. Technical and institutional obstacles still affect the effectiveness of the implementation of electronic systems in various regions. The National Land Agency reports that around 42% of land transactions are still carried out manually, causing delays in the administrative process for 3 to 6 months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{"citationItems":[{"id":"ITEM-1","itemData":{"ISSN":"2987-7571","author":[{"dropping-particle":"","family":"Sulaiman","given":"Rachma Ananda","non-dropping-particle":"","parse-names":false,"suffix":""},{"dropping-particle":"","family":"Fajriya","given":"Afanin Fariq","non-dropping-particle":"","parse-names":false,"suffix":""},{"dropping-particle":"","family":"Widiana","given":"Muhammad Yahya","non-dropping-particle":"","parse-names":false,"suffix":""}],"container-title":"Jurnal Restorasi Hukum","id":"ITEM-1","issue":"1","issued":{"date-parts":[["2025"]]},"page":"1-48","title":"Automatic Assessment System: Meningkatkan Kepatuhan Laporan Harta Kekayaan Penyelenggara Negara (LHKPN) Melalui Machine Learning","type":"article-journal","volume":"8"},"uris":["http://www.mendeley.com/documents/?uuid=a3abb771-7d2c-4ceb-9b43-06548ca6b49c"]}],"mendeley":{"formattedCitation":"(Sulaiman et al., 2025)","plainTextFormattedCitation":"(Sulaiman et al., 2025)","previouslyFormattedCitation":"Rachma Ananda Sulaiman, Afanin Fariq Fajriya, and Muhammad Yahya Widiana, “Automatic Assessment System: Meningkatkan Kepatuhan Laporan Harta Kekayaan Penyelenggara Negara (LHKPN) Melalui Machine Learning,” &lt;i&gt;Jurnal Restorasi Hukum&lt;/i&gt; 8, no. 1 (2025): 1–48, https://doi.org/10.14421/adgzvf16."},"properties":{"noteIndex":0},"schema":"https://github.com/citation-style-language/schema/raw/master/csl-citation.json"}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(Sulaiman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validity of land data is an important challenge because the quality of documents that are not suboptimal can hinder the digitization process and reduce public trust in electronic systems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{"citationItems":[{"id":"ITEM-1","itemData":{"ISSN":"2747-1667","author":[{"dropping-particle":"","family":"Praditya","given":"Harda Putra","non-dropping-particle":"","parse-names":false,"suffix":""},{"dropping-particle":"","family":"Ismiyanto","given":"Ismiyanto","non-dropping-particle":"","parse-names":false,"suffix":""},{"dropping-particle":"","family":"Suniaprily","given":"Firstnandiar Glica Aini","non-dropping-particle":"","parse-names":false,"suffix":""}],"container-title":"Jurnal Tana Mana","id":"ITEM-1","issue":"1","issued":{"date-parts":[["2026"]]},"page":"148-157","title":"Analisis Yuridis terhadap Kepastian Hukum Sertipikat Tanah Elektronik di Kabupaten Boyolali","type":"article-journal","volume":"7"},"uris":["http://www.mendeley.com/documents/?uuid=6cec4819-f1aa-4cf3-8cda-a474f687d4f0"]}],"mendeley":{"formattedCitation":"(Praditya et al., 2026)","plainTextFormattedCitation":"(Praditya et al., 2026)","previouslyFormattedCitation":"Harda Putra Praditya, Ismiyanto Ismiyanto, and Firstnandiar Glica Aini Suniaprily, “Analisis Yuridis Terhadap Kepastian Hukum Sertipikat Tanah Elektronik Di Kabupaten Boyolali,” &lt;i&gt;Jurnal Tana Mana&lt;/i&gt; 7, no. 1 (2026): 148–57, https://doi.org/10.33648/jtm.v7i1.1628."},"properties":{"noteIndex":0},"schema":"https://github.com/citation-style-language/schema/raw/master/csl-citation.json"}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(Praditya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This condition shows that agrarian governance reform still requires continuous improvement to achieve the expected goals.</w:t>
      </w:r>
    </w:p>
    <w:p w14:paraId="4A7F3955" w14:textId="4C7ACB8E" w:rsidR="00E4664A" w:rsidRPr="005C1F1A" w:rsidRDefault="00E4664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ongoing land administration problems show the importance of evaluating the contribution of electronic systems in realizing better agrarian governance. Reform is not only oriented towards the use of technology, but must also be able to produce protection of rights, legal certainty, and effective services. Digital transformation of land must be directed at strengthening governance oriented to the interests of the community and improving the quality of public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{"citationItems":[{"id":"ITEM-1","itemData":{"author":[{"dropping-particle":"","family":"Sangaji","given":"Muhammad Salman Jabbar","non-dropping-particle":"","parse-names":false,"suffix":""},{"dropping-particle":"","family":"Irianto","given":"Jusuf","non-dropping-particle":"","parse-names":false,"suffix":""}],"container-title":"Jejaring Administrasi Publik","id":"ITEM-1","issue":"3","issued":{"date-parts":[["2025"]]},"page":"654-667","title":"Transformasi Inovasi Pelayanan Publik menuju Pemerintahan Digital Public Service Innovation Transformation towards Digital Government","type":"article-journal","volume":"6"},"uris":["http://www.mendeley.com/documents/?uuid=4f724758-22e0-4ead-99ef-bf17a147a147"]}],"mendeley":{"formattedCitation":"(Sangaji &amp; Irianto, 2025)","plainTextFormattedCitation":"(Sangaji &amp; Irianto, 2025)","previouslyFormattedCitation":"Muhammad Salman Jabbar Sangaji and Jusuf Irianto, “Transformasi Inovasi Pelayanan Publik Menuju Pemerintahan Digital Public Service Innovation Transformation towards Digital Government,” &lt;i&gt;Jejaring Administrasi Publik&lt;/i&gt; 6, no. 3 (2025): 654–67, https://doi.org/10.20473/jap.v17i1.72708%0A."},"properties":{"noteIndex":0},"schema":"https://github.com/citation-style-language/schema/raw/master/csl-citation.json"}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(Sangaji &amp; Irianto,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United Nations Human Settlements Programme emphasizes that the success of electronic land registration systems is measured not only by the level of digitalization, but also by its ability to create protection of public rights and trust in land administration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author":[{"dropping-particle":"","family":"Andhika","given":"Trezy","non-dropping-particle":"","parse-names":false,"suffix":""},{"dropping-particle":"","family":"Isa","given":"Rusli","non-dropping-particle":"","parse-names":false,"suffix":""}],"container-title":"Media Hukum Indonesia (MHI)","id":"ITEM-1","issue":"4","issued":{"date-parts":[["2025"]]},"page":"1-11","title":"Sertipikat Elektronik: Transformasi Digital, Kepastian Hukum, dan Tantangan Implementasi dalam Sistem Administrasi Pertanahan di Gorontalo","type":"article-journal","volume":"3"},"uris":["http://www.mendeley.com/documents/?uuid=9125d09a-9670-4274-9c9d-013d85cadb6d"]}],"mendeley":{"formattedCitation":"(Andhika &amp; Isa, 2025)","plainTextFormattedCitation":"(Andhika &amp; Isa, 2025)","previouslyFormattedCitation":"Trezy Andhika and Rusli Isa, “Sertipikat Elektronik: Transformasi Digital, Kepastian Hukum, Dan Tantangan Implementasi Dalam Sistem Administrasi Pertanahan Di Gorontalo,” &lt;i&gt;Media Hukum Indonesia (MHI)&lt;/i&gt; 3, no. 4 (2025): 1–11."},"properties":{"noteIndex":0},"schema":"https://github.com/citation-style-language/schema/raw/master/csl-citation.json"}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(Scott,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This need emphasizes the importance of research that comprehensively examines the relationship between electronic systems and agrarian governance reform.</w:t>
      </w:r>
    </w:p>
    <w:p w14:paraId="0DC75443" w14:textId="12B8F235" w:rsidR="00E4664A" w:rsidRPr="005C1F1A" w:rsidRDefault="000E3FE0"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lastRenderedPageBreak/>
        <w:t xml:space="preserve">Previous research has generally focused on the technological aspects of land digitization or legal aspects separately so that it has not provided a complete picture of the relationship between agrarian governance reform, land rights protection, legal certainty, administrative efficiency, and sustainability of land governance in the electronic land rights transfer system. This condition shows that there is a research gap that requires a multidisciplinary approach to produce a more comprehensive understanding. The novelty of this research lies in an integrative analysis of the contribution of the electronic land rights transfer system to agrarian governance reform through the perspective of land rights protection, legal certainty, administrative efficiency, and the sustainability of agrarian governance reform simultaneously. The urgency of the research is getting stronger because there are still 42% of land transactions carried out manually, the validity of title documents that have not been optimal, the national digitalization target has not been achieved, and the need to strengthen electronic systems to ensure the sustainability of land reform in the future. </w:t>
      </w:r>
    </w:p>
    <w:p w14:paraId="75C32237" w14:textId="77777777" w:rsidR="00267F96" w:rsidRPr="005C1F1A" w:rsidRDefault="00267F96" w:rsidP="005C1F1A">
      <w:pPr>
        <w:spacing w:after="0" w:line="480" w:lineRule="auto"/>
        <w:jc w:val="both"/>
        <w:rPr>
          <w:rFonts w:ascii="Times New Roman" w:hAnsi="Times New Roman"/>
          <w:color w:val="000000" w:themeColor="text1"/>
          <w:lang w:val="en-US"/>
        </w:rPr>
      </w:pPr>
    </w:p>
    <w:p w14:paraId="1A9B3E5A" w14:textId="6FE96728" w:rsidR="001E7492" w:rsidRPr="005C1F1A" w:rsidRDefault="00061439" w:rsidP="005C1F1A">
      <w:pPr>
        <w:pStyle w:val="ListParagraph"/>
        <w:numPr>
          <w:ilvl w:val="0"/>
          <w:numId w:val="1"/>
        </w:numPr>
        <w:spacing w:after="0" w:line="480" w:lineRule="auto"/>
        <w:ind w:left="709" w:hanging="709"/>
        <w:jc w:val="both"/>
        <w:rPr>
          <w:rFonts w:ascii="Times New Roman" w:hAnsi="Times New Roman"/>
          <w:b/>
          <w:bCs/>
          <w:color w:val="000000" w:themeColor="text1"/>
        </w:rPr>
      </w:pPr>
      <w:r w:rsidRPr="005C1F1A">
        <w:rPr>
          <w:rFonts w:ascii="Times New Roman" w:hAnsi="Times New Roman"/>
          <w:b/>
          <w:bCs/>
          <w:color w:val="000000" w:themeColor="text1"/>
        </w:rPr>
        <w:t xml:space="preserve">Methods </w:t>
      </w:r>
    </w:p>
    <w:p w14:paraId="34771952" w14:textId="2840EC30" w:rsidR="00EF2611" w:rsidRPr="005C1F1A" w:rsidRDefault="00EF2611"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This study uses an empirical legal research method with a multidisciplinary approach that integrates legal analysis, agrarian governance, and electronic land service administration to examine agrarian governance reform through the electronic land rights transfer system in Indonesia. The Food and Agriculture Organization of the United Nations explained that the modernization of land administration requires a study that not only focuses on regulatory aspects, but also includes institutional implementation and service effectiveness in the practice of implementing digital land systems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{"citationItems":[{"id":"ITEM-1","itemData":{"ISSN":"1449-8596","author":[{"dropping-particle":"","family":"Jahani Chehrehbargh","given":"Fatemeh","non-dropping-particle":"","parse-names":false,"suffix":""},{"dropping-particle":"","family":"Rajabifard","given":"Abbas","non-dropping-particle":"","parse-names":false,"suffix":""},{"dropping-particle":"","family":"Atazadeh","given":"Behnam","non-dropping-particle":"","parse-names":false,"suffix":""},{"dropping-particle":"","family":"Steudler","given":"Daniel","non-dropping-particle":"","parse-names":false,"suffix":""}],"container-title":"Journal of spatial science","id":"ITEM-1","issue":"4","issued":{"date-parts":[["2024"]]},"page":"1097-1129","publisher":"Taylor &amp; Francis","title":"Current challenges and strategic directions for land administration system modernisation in Indonesia","type":"article-journal","volume":"69"},"uris":["http://www.mendeley.com/documents/?uuid=cbae4260-ee41-412d-987f-bcb094d92bde"]}],"mendeley":{"formattedCitation":"(Jahani Chehrehbargh et al., 2024)","plainTextFormattedCitation":"(Jahani Chehrehbargh et al., 2024)","previouslyFormattedCitation":"Fatemeh Jahani Chehrehbargh et al., “Current Challenges and Strategic Directions for Land Administration System Modernisation in Indonesia,” &lt;i&gt;Journal of Spatial Science&lt;/i&gt; 69, no. 4 (2024): 1097–1129, https://doi.org/10.1080/14498596.2024.2360531."},"properties":{"noteIndex":0},"schema":"https://github.com/citation-style-language/schema/raw/master/csl-citation.json"}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(Jahani Chehrehbargh et al., 2024)</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United Nations Human Settlements Programme states that the evaluation of the electronic land registration system must be carried out through an assessment of the protection of land rights, legal certainty, and the quality of public services produced by the system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{"citationItems":[{"id":"ITEM-1","itemData":{"ISSN":"2807-8683","author":[{"dropping-particle":"","family":"Atikah","given":"Novia","non-dropping-particle":"","parse-names":false,"suffix":""}],"container-title":"Semarang State University Undergraduate Law and Society Review","id":"ITEM-1","issue":"2","issued":{"date-parts":[["2025"]]},"page":"1293-1320","title":"The Effectiveness of Electronic Land Certificates in Ensuring Legal Certainty of Land Rights","type":"article-journal","volume":"5"},"uris":["http://www.mendeley.com/documents/?uuid=90f30f6a-d069-4fbe-9c59-fe8e2a45e5ea"]}],"mendeley":{"formattedCitation":"(Atikah, 2025)","plainTextFormattedCitation":"(Atikah, 2025)","previouslyFormattedCitation":"Novia Atikah, “The Effectiveness of Electronic Land Certificates in Ensuring Legal Certainty of Land Rights,” &lt;i&gt;Semarang State University Undergraduate Law and Society Review&lt;/i&gt; 5, no. 2 (2025): 1293–1320, https://doi.org/10.15294/lsr.v5i2.25609."},"properties":{"noteIndex":0},"schema":"https://github.com/citation-style-language/schema/raw/master/csl-citation.json"}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 xml:space="preserve">(Atikah, </w:t>
      </w:r>
      <w:r w:rsidR="002F735B" w:rsidRPr="005C1F1A">
        <w:rPr>
          <w:rFonts w:ascii="Times New Roman" w:hAnsi="Times New Roman"/>
          <w:bCs/>
          <w:noProof/>
          <w:color w:val="000000" w:themeColor="text1"/>
        </w:rPr>
        <w:lastRenderedPageBreak/>
        <w:t>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selection of empirical legal methods with a multidisciplinary approach is considered appropriate because it is able to produce a comprehensive analysis of the relationship between regulation, implementation, and impact of electronic land services.</w:t>
      </w:r>
    </w:p>
    <w:p w14:paraId="58132BBD" w14:textId="06A860DB" w:rsidR="00EF2611" w:rsidRPr="005C1F1A" w:rsidRDefault="00EF2611"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Data collection was carried out through documentation studies of laws and regulations, electronic land policies, official government reports, scientific publications, and various documents related to the implementation of the electronic land rights transfer system in Indonesia. Analysis of the digitization of the land registration system requires the use of normative data and </w:t>
      </w:r>
      <w:proofErr w:type="spellStart"/>
      <w:r w:rsidRPr="005C1F1A">
        <w:rPr>
          <w:rFonts w:ascii="Times New Roman" w:hAnsi="Times New Roman"/>
          <w:color w:val="000000" w:themeColor="text1"/>
        </w:rPr>
        <w:t>implementive</w:t>
      </w:r>
      <w:proofErr w:type="spellEnd"/>
      <w:r w:rsidRPr="005C1F1A">
        <w:rPr>
          <w:rFonts w:ascii="Times New Roman" w:hAnsi="Times New Roman"/>
          <w:color w:val="000000" w:themeColor="text1"/>
        </w:rPr>
        <w:t xml:space="preserve"> data to obtain a complete picture of legal certainty in land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{"citationItems":[{"id":"ITEM-1","itemData":{"ISSN":"0264-8377","author":[{"dropping-particle":"","family":"Sommer","given":"Felicitas","non-dropping-particle":"","parse-names":false,"suffix":""},{"dropping-particle":"","family":"Vries","given":"Walter Timo","non-dropping-particle":"De","parse-names":false,"suffix":""}],"container-title":"Land Use Policy","id":"ITEM-1","issue":"1","issued":{"date-parts":[["2023"]]},"page":"106946-106960","publisher":"Elsevier","title":"Values and representations in land registers and their legal, technical, social effects on land rights as an administrative artefact","type":"article-journal","volume":"135"},"uris":["http://www.mendeley.com/documents/?uuid=8aa61cbf-af63-4ec4-a4f3-b94905af73f6"]}],"mendeley":{"formattedCitation":"(Sommer &amp; De Vries, 2023)","plainTextFormattedCitation":"(Sommer &amp; De Vries, 2023)","previouslyFormattedCitation":"Felicitas Sommer and Walter Timo De Vries, “Values and Representations in Land Registers and Their Legal, Technical, Social Effects on Land Rights as an Administrative Artefact,” &lt;i&gt;Land Use Policy&lt;/i&gt; 135, no. 1 (2023): 106946–60, https://doi.org/10.1016/j.landusepol.2023.106946."},"properties":{"noteIndex":0},"schema":"https://github.com/citation-style-language/schema/raw/master/csl-citation.json"}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noProof/>
          <w:color w:val="000000" w:themeColor="text1"/>
        </w:rPr>
        <w:t>(Sommer &amp; De Vries, 2023)</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Research on the transformation of digital land services needs to utilize policy documents, institutional reports, and previous research results as a basis for evaluating the effectiveness of the implementation of electronic systems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{"citationItems":[{"id":"ITEM-1","itemData":{"ISSN":"2808-8484","author":[{"dropping-particle":"","family":"Kusmiarto","given":"Kusmiarto","non-dropping-particle":"","parse-names":false,"suffix":""},{"dropping-particle":"","family":"Wahyono","given":"Eko Budi","non-dropping-particle":"","parse-names":false,"suffix":""},{"dropping-particle":"","family":"Syaifullah","given":"Arief","non-dropping-particle":"","parse-names":false,"suffix":""},{"dropping-particle":"","family":"Wahyuni","given":"Wahyuni","non-dropping-particle":"","parse-names":false,"suffix":""},{"dropping-particle":"","family":"Sitorus","given":"Oloan","non-dropping-particle":"","parse-names":false,"suffix":""},{"dropping-particle":"","family":"Desmawan","given":"Herdyn","non-dropping-particle":"","parse-names":false,"suffix":""},{"dropping-particle":"","family":"Putra","given":"Brahmantio Taufan Anata","non-dropping-particle":"","parse-names":false,"suffix":""},{"dropping-particle":"","family":"Pratidina","given":"Ni Putu Aris","non-dropping-particle":"","parse-names":false,"suffix":""},{"dropping-particle":"","family":"Wulandari","given":"Indah Yunita","non-dropping-particle":"","parse-names":false,"suffix":""}],"container-title":"Marcapada: Jurnal Kebijakan Pertanahan","id":"ITEM-1","issue":"1","issued":{"date-parts":[["2025"]]},"page":"115-139","title":"Digital Transformation of Land Services in Indonesia: A Case Study of Bogor, Sleman, and Buleleng","type":"article-journal","volume":"5"},"uris":["http://www.mendeley.com/documents/?uuid=f7aec4ee-7154-468f-bb83-631023cd341a"]}],"mendeley":{"formattedCitation":"(Kusmiarto et al., 2025)","plainTextFormattedCitation":"(Kusmiarto et al., 2025)","previouslyFormattedCitation":"Kusmiarto Kusmiarto et al., “Digital Transformation of Land Services in Indonesia: A Case Study of Bogor, Sleman, and Buleleng,” &lt;i&gt;Marcapada: Jurnal Kebijakan Pertanahan&lt;/i&gt; 5, no. 1 (2025): 115–39, https://doi.org/10.31292/mj.v5i1.190."},"properties":{"noteIndex":0},"schema":"https://github.com/citation-style-language/schema/raw/master/csl-citation.json"}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(Kusmiarto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data collection technique allows researchers to obtain relevant, accurate, and can be used to answer the entire formulation of research problems.</w:t>
      </w:r>
    </w:p>
    <w:p w14:paraId="08CEFBC5" w14:textId="5C309DCA" w:rsidR="00D4484D" w:rsidRPr="00A15655" w:rsidRDefault="00EF2611" w:rsidP="005C1F1A">
      <w:pPr>
        <w:spacing w:after="0" w:line="480" w:lineRule="auto"/>
        <w:jc w:val="both"/>
        <w:rPr>
          <w:rFonts w:ascii="Times New Roman" w:hAnsi="Times New Roman"/>
          <w:color w:val="000000" w:themeColor="text1"/>
        </w:rPr>
      </w:pPr>
      <w:r w:rsidRPr="005C1F1A">
        <w:rPr>
          <w:rFonts w:ascii="Times New Roman" w:hAnsi="Times New Roman"/>
          <w:color w:val="000000" w:themeColor="text1"/>
        </w:rPr>
        <w:t xml:space="preserve">Data analysis is carried out qualitatively through the stages of data reduction, data classification, legal interpretation, and drawing conclusions based on the relationship between theories, regulations, and implementation facts found in various research sources. The evaluation of the digitalization of the land system needs to measure the contribution of the system to service effectiveness, data accuracy, and acceleration of administrative processes to obtain an objective picture of the success of policy implementation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{"citationItems":[{"id":"ITEM-1","itemData":{"ISSN":"2071-1050","author":[{"dropping-particle":"","family":"Latupeirissa","given":"Jonathan Jacob Paul","non-dropping-particle":"","parse-names":false,"suffix":""},{"dropping-particle":"","family":"Dewi","given":"Ni Luh Yulyana","non-dropping-particle":"","parse-names":false,"suffix":""},{"dropping-particle":"","family":"Prayana","given":"I Kadek Rian","non-dropping-particle":"","parse-names":false,"suffix":""},{"dropping-particle":"","family":"Srikandi","given":"Melati Budi","non-dropping-particle":"","parse-names":false,"suffix":""},{"dropping-particle":"","family":"Ramadiansyah","given":"Sahri Aflah","non-dropping-particle":"","parse-names":false,"suffix":""},{"dropping-particle":"","family":"Pramana","given":"Ida Bagus Gde Agung Yoga","non-dropping-particle":"","parse-names":false,"suffix":""}],"container-title":"Sustainability","id":"ITEM-1","issue":"7","issued":{"date-parts":[["2024"]]},"page":"2818-2825","publisher":"MDPI","title":"Transforming public service delivery: A comprehensive review of digitization initiatives","type":"article-journal","volume":"16"},"uris":["http://www.mendeley.com/documents/?uuid=35e32198-652f-4873-8ed8-99b7cc00149d"]}],"mendeley":{"formattedCitation":"(Latupeirissa et al., 2024)","plainTextFormattedCitation":"(Latupeirissa et al., 2024)","previouslyFormattedCitation":"Jonathan Jacob Paul Latupeirissa et al., “Transforming Public Service Delivery: A Comprehensive Review of Digitization Initiatives,” &lt;i&gt;Sustainability&lt;/i&gt; 16, no. 7 (2024): 2818–25, https://doi.org/10.3390/su16072818."},"properties":{"noteIndex":0},"schema":"https://github.com/citation-style-language/schema/raw/master/csl-citation.json"}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(Latupeirissa et al., 2024)</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Land digital transformation must be analyzed through indicators of legal certainty, protection of land rights, and the quality of administrative governance to assess the success rate of reforms implemented by the government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BN":"1755-1307","author":[{"dropping-particle":"","family":"Silviana","given":"Ana","non-dropping-particle":"","parse-names":false,"suffix":""},{"dropping-particle":"","family":"Elvani","given":"Rindi","non-dropping-particle":"","parse-names":false,"suffix":""},{"dropping-particle":"","family":"Priyono","given":"Ery Agus","non-dropping-particle":"","parse-names":false,"suffix":""}],"container-title":"IOP Conference Series: Earth and Environmental Science","id":"ITEM-1","issue":"1","issued":{"date-parts":[["2025"]]},"page":"12031","publisher":"IOP Publishing","title":"The Digitalization of Land Titles as an Effort to Achieve Good Land Governance in the Framework of Reduced Inequalities","type":"paper-conference","volume":"1537"},"uris":["http://www.mendeley.com/documents/?uuid=301c39ad-8153-45e7-9b76-8ccfc4660aa5"]}],"mendeley":{"formattedCitation":"(Silviana et al., 2025)","plainTextFormattedCitation":"(Silviana et al., 2025)","previouslyFormattedCitation":"Ana Silviana, Rindi Elvani, and Ery Agus Priyono, “The Digitalization of Land Titles as an Effort to Achieve Good Land Governance in the Framework of Reduced Inequalities,” in &lt;i&gt;IOP Conference Series: Earth and Environmental Science&lt;/i&gt;, vol. 1537 (IOP Publishing, 2025), 12031, https://doi.org/10.1088/1755-1315/1537/1/012031."},"properties":{"noteIndex":0},"schema":"https://github.com/citation-style-language/schema/raw/master/csl-citation.json"}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noProof/>
          <w:color w:val="000000" w:themeColor="text1"/>
        </w:rPr>
        <w:t>(Silviana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analysis process produced findings that can explain the contribution of the electronic land rights transfer system to agrarian governance reform, legal certainty, and the efficiency of land service administration in Indonesia.</w:t>
      </w:r>
    </w:p>
    <w:p w14:paraId="3CD84402" w14:textId="768294D7" w:rsidR="00F96226" w:rsidRPr="005C1F1A" w:rsidRDefault="00C82F74" w:rsidP="005C1F1A">
      <w:pPr>
        <w:pStyle w:val="ListParagraph"/>
        <w:widowControl w:val="0"/>
        <w:numPr>
          <w:ilvl w:val="0"/>
          <w:numId w:val="1"/>
        </w:numPr>
        <w:spacing w:after="0" w:line="480" w:lineRule="auto"/>
        <w:ind w:left="709" w:right="1" w:hanging="709"/>
        <w:jc w:val="both"/>
        <w:rPr>
          <w:rFonts w:ascii="Times New Roman" w:hAnsi="Times New Roman"/>
          <w:b/>
          <w:bCs/>
          <w:color w:val="000000" w:themeColor="text1"/>
        </w:rPr>
      </w:pPr>
      <w:r w:rsidRPr="005C1F1A">
        <w:rPr>
          <w:rFonts w:ascii="Times New Roman" w:hAnsi="Times New Roman"/>
          <w:b/>
          <w:bCs/>
          <w:color w:val="000000" w:themeColor="text1"/>
        </w:rPr>
        <w:lastRenderedPageBreak/>
        <w:t>Results &amp; Discussion</w:t>
      </w:r>
    </w:p>
    <w:p w14:paraId="296021DE" w14:textId="10F6C49F" w:rsidR="00707B58" w:rsidRPr="005C1F1A" w:rsidRDefault="000A38D8" w:rsidP="005C1F1A">
      <w:pPr>
        <w:pStyle w:val="ListParagraph"/>
        <w:numPr>
          <w:ilvl w:val="1"/>
          <w:numId w:val="38"/>
        </w:numPr>
        <w:spacing w:after="0" w:line="480" w:lineRule="auto"/>
        <w:ind w:left="709" w:hanging="709"/>
        <w:jc w:val="both"/>
        <w:rPr>
          <w:rFonts w:ascii="Times New Roman" w:hAnsi="Times New Roman"/>
          <w:b/>
          <w:color w:val="000000" w:themeColor="text1"/>
          <w:lang w:val="en-ID"/>
        </w:rPr>
      </w:pPr>
      <w:r w:rsidRPr="005C1F1A">
        <w:rPr>
          <w:rFonts w:ascii="Times New Roman" w:hAnsi="Times New Roman"/>
          <w:b/>
          <w:bCs/>
          <w:color w:val="000000" w:themeColor="text1"/>
        </w:rPr>
        <w:t>Agrarian Governance Reform and Protection of Land Rights through the Electronic Transfer of Rights System</w:t>
      </w:r>
    </w:p>
    <w:p w14:paraId="2FF48613" w14:textId="16712DAE" w:rsidR="000722AD" w:rsidRPr="005C1F1A" w:rsidRDefault="000722AD" w:rsidP="005C1F1A">
      <w:pPr>
        <w:spacing w:after="0" w:line="480" w:lineRule="auto"/>
        <w:jc w:val="both"/>
        <w:rPr>
          <w:rFonts w:ascii="Times New Roman" w:hAnsi="Times New Roman"/>
          <w:bCs/>
          <w:color w:val="000000" w:themeColor="text1"/>
          <w:lang w:val="en-US"/>
        </w:rPr>
      </w:pPr>
      <w:r w:rsidRPr="005C1F1A">
        <w:rPr>
          <w:rFonts w:ascii="Times New Roman" w:hAnsi="Times New Roman"/>
          <w:bCs/>
          <w:color w:val="000000" w:themeColor="text1"/>
        </w:rPr>
        <w:t xml:space="preserve">The results of the analysis of land regulations show that the electronic system of transfer of land rights has driven fundamental changes in agrarian governance in Indonesia. The implementation of electronic systems strengthens the integration of land data through the arrangements contained in Government Regulation Number 18 of 2021, Government Regulation Number 64 of 2023, and Regulation of the Minister of BPN Number 3 of 2024 so that the service process becomes more structured and documented. The findings of the study show that the digitization of services is able to increase administrative transparency because each stage of service can be traced through an integrated electronic system. Land digital transformation contributes to strengthening governance through increased transparency, accountability, and certainty of service processes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{"citationItems":[{"id":"ITEM-1","itemData":{"ISSN":"1750-6166","author":[{"dropping-particle":"","family":"Shenkoya","given":"Temitayo","non-dropping-particle":"","parse-names":false,"suffix":""}],"container-title":"Transforming Government: People, Process and Policy","id":"ITEM-1","issue":"1","issued":{"date-parts":[["2023"]]},"page":"54-71","publisher":"Emerald Publishing Limited","title":"Can digital transformation improve transparency and accountability of public governance in Nigeria?","type":"article-journal","volume":"17"},"uris":["http://www.mendeley.com/documents/?uuid=1802944c-76ec-43f7-9bf2-e11fbd0dfdf2"]}],"mendeley":{"formattedCitation":"(Shenkoya, 2023)","plainTextFormattedCitation":"(Shenkoya, 2023)","previouslyFormattedCitation":"Temitayo Shenkoya, “Can Digital Transformation Improve Transparency and Accountability of Public Governance in Nigeria?,” &lt;i&gt;Transforming Government: People, Process and Policy&lt;/i&gt; 17, no. 1 (2023): 54–71, https://doi.org/10.1108/TG-08-2022-0115."},"properties":{"noteIndex":0},"schema":"https://github.com/citation-style-language/schema/raw/master/csl-citation.json"}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(Shenkoya, 2023)</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 xml:space="preserve">. These results show that electronic systems play a role as an instrument of agrarian governance reform that supports the protection of land rights more effectively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2654-5462","author":[{"dropping-particle":"","family":"Heryani","given":"Wiwie","non-dropping-particle":"","parse-names":false,"suffix":""},{"dropping-particle":"","family":"Ratnawati","given":"","non-dropping-particle":"","parse-names":false,"suffix":""},{"dropping-particle":"","family":"Wahyuni","given":"Andi Suci","non-dropping-particle":"","parse-names":false,"suffix":""},{"dropping-particle":"","family":"Anas","given":"Andi Muhammad Aswin","non-dropping-particle":"","parse-names":false,"suffix":""},{"dropping-particle":"","family":"Musakkir","given":"","non-dropping-particle":"","parse-names":false,"suffix":""},{"dropping-particle":"","family":"Ahmad","given":"Amina Rahmad","non-dropping-particle":"","parse-names":false,"suffix":""}],"container-title":"Awang Long Law Review","id":"ITEM-1","issue":"1","issued":{"date-parts":[["2021"]]},"page":"124-133","title":"The Role Of Local Government In Preventing Early Childhood Marriage","type":"article-journal","volume":"4"},"uris":["http://www.mendeley.com/documents/?uuid=38592b63-a237-4054-80bb-f935ddfac01e"]}],"mendeley":{"formattedCitation":"(Heryani et al., 2021)","plainTextFormattedCitation":"(Heryani et al., 2021)","previouslyFormattedCitation":"Wiwie Heryani et al., “The Role Of Local Government In Preventing Early Childhood Marriage,” &lt;i&gt;Awang Long Law Review&lt;/i&gt; 4, no. 1 (2021): 124–33, https://doi.org/10.56301/awl.v4i1.249."},"properties":{"noteIndex":0},"schema":"https://github.com/citation-style-language/schema/raw/master/csl-citation.json"}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(Heryani et al., 2021)</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w:t>
      </w:r>
    </w:p>
    <w:p w14:paraId="52C84398" w14:textId="272F2CC2" w:rsidR="000722AD" w:rsidRPr="005C1F1A" w:rsidRDefault="000722AD" w:rsidP="005C1F1A">
      <w:pPr>
        <w:spacing w:after="0" w:line="480" w:lineRule="auto"/>
        <w:jc w:val="both"/>
        <w:rPr>
          <w:rFonts w:ascii="Times New Roman" w:hAnsi="Times New Roman"/>
          <w:bCs/>
          <w:color w:val="000000" w:themeColor="text1"/>
          <w:lang w:val="en-US"/>
        </w:rPr>
      </w:pPr>
      <w:r w:rsidRPr="005C1F1A">
        <w:rPr>
          <w:rFonts w:ascii="Times New Roman" w:hAnsi="Times New Roman"/>
          <w:bCs/>
          <w:color w:val="000000" w:themeColor="text1"/>
        </w:rPr>
        <w:t xml:space="preserve">These governance changes can be seen from increasing access to land information and strengthening administrative supervision mechanisms. Analysis of the implementation report of the land electronic system shows that the community has gained ease in accessing application status, service history, and the validity of land documents digitally. This process reduces the potential for abuse of authority because all stages of service are recorded in an auditable electronic database. Improving the quality of land data is the main factor in realizing modern land administration that is able to provide legal protection to the community. The findings show that agrarian governance reform is not only oriented towards the use of technology, but also on strengthening the protection of rights through improving data quality and information disclosure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{"citationItems":[{"id":"ITEM-1","itemData":{"ISSN":"2580-3883","author":[{"dropping-particle":"","family":"Auliani","given":"Intan Rifka","non-dropping-particle":"","parse-names":false,"suffix":""},{"dropping-particle":"","family":"Roisah","given":"Kholis","non-dropping-particle":"","parse-names":false,"suffix":""}],"container-title":"Legal Standing: Jurnal Ilmu Hukum","id":"ITEM-1","issue":"2","issued":{"date-parts":[["2025"]]},"page":"394-407","title":"Peranan Pejabat Pembuat Akta Tanah dalam Pelaksanaan Transformasi Digital Layanan Pertanahan melalui Sertipikat Tanah Elektronik","type":"article-journal","volume":"9"},"uris":["http://www.mendeley.com/documents/?uuid=a143119e-a67d-4080-a8ab-786046146143"]}],"mendeley":{"formattedCitation":"(Auliani &amp; Roisah, 2025)","plainTextFormattedCitation":"(Auliani &amp; Roisah, 2025)","previouslyFormattedCitation":"Intan Rifka Auliani and Kholis Roisah, “Peranan Pejabat Pembuat Akta Tanah Dalam Pelaksanaan Transformasi Digital Layanan Pertanahan Melalui Sertipikat Tanah Elektronik,” &lt;i&gt;Legal Standing: Jurnal Ilmu Hukum&lt;/i&gt; 9, no. 2 (2025): 394–407, https://doi.org/10.24269/ls.v9i2.11571."},"properties":{"noteIndex":0},"schema":"https://github.com/citation-style-language/schema/raw/master/csl-citation.json"}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(Auliani &amp; Roisah, 2025)</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w:t>
      </w:r>
    </w:p>
    <w:p w14:paraId="67D5FD00" w14:textId="065EB898" w:rsidR="000722AD" w:rsidRPr="005C1F1A" w:rsidRDefault="000722AD" w:rsidP="005C1F1A">
      <w:pPr>
        <w:spacing w:after="0" w:line="480" w:lineRule="auto"/>
        <w:jc w:val="both"/>
        <w:rPr>
          <w:rFonts w:ascii="Times New Roman" w:hAnsi="Times New Roman"/>
          <w:bCs/>
          <w:color w:val="000000" w:themeColor="text1"/>
          <w:lang w:val="en-US"/>
        </w:rPr>
      </w:pPr>
      <w:r w:rsidRPr="005C1F1A">
        <w:rPr>
          <w:rFonts w:ascii="Times New Roman" w:hAnsi="Times New Roman"/>
          <w:bCs/>
          <w:color w:val="000000" w:themeColor="text1"/>
        </w:rPr>
        <w:lastRenderedPageBreak/>
        <w:t xml:space="preserve">The strengthening of land rights protection is also reflected in the increase in the validity of land data and documents after the implementation of the electronic system. Document analysis shows that digital data integration allows the verification process to be carried out faster and more accurately compared to conventional mechanisms. The validity of the land book which reached 94.52% showed an improvement in the quality of administration which had an impact on reducing the risk of land rights disputes. The digitization of the land registration system is able to increase legal certainty and protection because electronically documented data is easier to verify and trace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{"citationItems":[{"id":"ITEM-1","itemData":{"ISSN":"2413-9009","author":[{"dropping-particle":"","family":"Rahim","given":"Sopia Nopitasari","non-dropping-particle":"","parse-names":false,"suffix":""},{"dropping-particle":"","family":"Husni","given":"Lalu","non-dropping-particle":"","parse-names":false,"suffix":""},{"dropping-particle":"","family":"Arba","given":"Arba","non-dropping-particle":"","parse-names":false,"suffix":""}],"container-title":"Path of Science","id":"ITEM-1","issue":"5","issued":{"date-parts":[["2024"]]},"page":"2011-2018","title":"Legal implications of the use of digitalization of online land registration","type":"article-journal","volume":"10"},"uris":["http://www.mendeley.com/documents/?uuid=2e5af1dc-9a18-4ebe-85ac-6f53e1afc9e2"]}],"mendeley":{"formattedCitation":"(Rahim et al., 2024)","plainTextFormattedCitation":"(Rahim et al., 2024)","previouslyFormattedCitation":"Sopia Nopitasari Rahim, Lalu Husni, and Arba Arba, “Legal Implications of the Use of Digitalization of Online Land Registration,” &lt;i&gt;Path of Science&lt;/i&gt; 10, no. 5 (2024): 2011–18, http://dx.doi.org/10.22178/pos.104-12."},"properties":{"noteIndex":0},"schema":"https://github.com/citation-style-language/schema/raw/master/csl-citation.json"}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(Rahim et al., 2024)</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 This condition shows that the electronic system contributes directly to strengthening people's rights to the land they own.</w:t>
      </w:r>
    </w:p>
    <w:p w14:paraId="1757E097" w14:textId="70047A80" w:rsidR="000722AD" w:rsidRPr="005C1F1A" w:rsidRDefault="000722AD" w:rsidP="005C1F1A">
      <w:pPr>
        <w:spacing w:after="0" w:line="480" w:lineRule="auto"/>
        <w:jc w:val="both"/>
        <w:rPr>
          <w:rFonts w:ascii="Times New Roman" w:hAnsi="Times New Roman"/>
          <w:bCs/>
          <w:color w:val="000000" w:themeColor="text1"/>
          <w:lang w:val="en-US"/>
        </w:rPr>
      </w:pPr>
      <w:r w:rsidRPr="005C1F1A">
        <w:rPr>
          <w:rFonts w:ascii="Times New Roman" w:hAnsi="Times New Roman"/>
          <w:bCs/>
          <w:color w:val="000000" w:themeColor="text1"/>
        </w:rPr>
        <w:t xml:space="preserve">The effectiveness of agrarian governance reform through the electronic system is also seen in increasing inter-agency coordination in the implementation of land services. Data integration between land offices, land deed making officials, and other stakeholders speeds up the administrative process while strengthening supervision of every transaction made. Digitally connected systems result in a more accountable service mechanism compared to manual procedures that rely on physical documents. The transformation of digital-based land services is able to improve institutional coordination and accelerate service completion through the use of integrated information technology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author":[{"dropping-particle":"","family":"Faozanudin","given":"Muslih","non-dropping-particle":"","parse-names":false,"suffix":""},{"dropping-particle":"","family":"Rokhman","given":"Ali","non-dropping-particle":"","parse-names":false,"suffix":""},{"dropping-particle":"","family":"Sulistiani","given":"Lilis Sri","non-dropping-particle":"","parse-names":false,"suffix":""},{"dropping-particle":"","family":"Yamin","given":"Muhammad","non-dropping-particle":"","parse-names":false,"suffix":""}],"container-title":"International Research Journal of Multidisciplinary Scope","id":"ITEM-1","issue":"4","issued":{"date-parts":[["2025"]]},"page":"654-667","title":"Investigating Key Factors Affecting the Slow Digital Transformation in Village Government Public Service Improvement in Indonesia","type":"article-journal","volume":"6"},"uris":["http://www.mendeley.com/documents/?uuid=98c6eaf8-bc99-42f9-93a1-5f67f2ee050f"]}],"mendeley":{"formattedCitation":"(Faozanudin et al., 2025)","plainTextFormattedCitation":"(Faozanudin et al., 2025)","previouslyFormattedCitation":"Muslih Faozanudin et al., “Investigating Key Factors Affecting the Slow Digital Transformation in Village Government Public Service Improvement in Indonesia,” &lt;i&gt;International Research Journal of Multidisciplinary Scope&lt;/i&gt; 6, no. 4 (2025): 654–67."},"properties":{"noteIndex":0},"schema":"https://github.com/citation-style-language/schema/raw/master/csl-citation.json"}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(Faozanudin et al., 2025)</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 xml:space="preserve">. These results confirm that agrarian governance reform requires the support of an electronic system that is able to create synergy between actors in land services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{"citationItems":[{"id":"ITEM-1","itemData":{"ISSN":"2071-1050","author":[{"dropping-particle":"","family":"Siahaan","given":"Justan Riduan","non-dropping-particle":"","parse-names":false,"suffix":""},{"dropping-particle":"","family":"Pagalung","given":"Gagaring","non-dropping-particle":"","parse-names":false,"suffix":""},{"dropping-particle":"","family":"Demmallino","given":"Eymal Bahsar","non-dropping-particle":"","parse-names":false,"suffix":""},{"dropping-particle":"","family":"Saleng","given":"Abrar","non-dropping-particle":"","parse-names":false,"suffix":""},{"dropping-particle":"","family":"Sulaiman","given":"Andi Amran","non-dropping-particle":"","parse-names":false,"suffix":""},{"dropping-particle":"","family":"Nagu","given":"Nadhirah","non-dropping-particle":"","parse-names":false,"suffix":""}],"container-title":"Sustainability","id":"ITEM-1","issue":"12","issued":{"date-parts":[["2025"]]},"page":"5278","publisher":"MDPI","title":"Reframing sustainability in post-mining landscapes: A foundational framework for institutional and behavioral integration in Indonesia","type":"article-journal","volume":"17"},"uris":["http://www.mendeley.com/documents/?uuid=0c635e1b-453a-4a8c-a03f-36a1a8906e21"]}],"mendeley":{"formattedCitation":"(Siahaan et al., 2025)","plainTextFormattedCitation":"(Siahaan et al., 2025)","previouslyFormattedCitation":"Justan Riduan Siahaan et al., “Reframing Sustainability in Post-Mining Landscapes: A Foundational Framework for Institutional and Behavioral Integration in Indonesia,” &lt;i&gt;Sustainability&lt;/i&gt; 17, no. 12 (2025): 5278, https://doi.org/10.3390/su17125278."},"properties":{"noteIndex":0},"schema":"https://github.com/citation-style-language/schema/raw/master/csl-citation.json"}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(Siahaan et al., 2025)</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w:t>
      </w:r>
    </w:p>
    <w:p w14:paraId="214FB070" w14:textId="4B094D7E" w:rsidR="000722AD" w:rsidRPr="005C1F1A" w:rsidRDefault="00A17D1A"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t>Table 1. Comparative Analysis of Agrarian Governance Before and After the Implementation of the Electronic Land Rights Transfer System</w:t>
      </w:r>
    </w:p>
    <w:tbl>
      <w:tblPr>
        <w:tblStyle w:val="TableGrid"/>
        <w:tblW w:w="0" w:type="auto"/>
        <w:tblLook w:val="04A0" w:firstRow="1" w:lastRow="0" w:firstColumn="1" w:lastColumn="0" w:noHBand="0" w:noVBand="1"/>
      </w:tblPr>
      <w:tblGrid>
        <w:gridCol w:w="1820"/>
        <w:gridCol w:w="3213"/>
        <w:gridCol w:w="2894"/>
      </w:tblGrid>
      <w:tr w:rsidR="00715C1F" w:rsidRPr="005C1F1A" w14:paraId="3868FBE8" w14:textId="77777777" w:rsidTr="007F6661">
        <w:tc>
          <w:tcPr>
            <w:tcW w:w="0" w:type="auto"/>
            <w:vAlign w:val="center"/>
            <w:hideMark/>
          </w:tcPr>
          <w:p w14:paraId="09307948" w14:textId="77777777" w:rsidR="000722AD" w:rsidRPr="005C1F1A" w:rsidRDefault="000722AD"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Aspects</w:t>
            </w:r>
          </w:p>
        </w:tc>
        <w:tc>
          <w:tcPr>
            <w:tcW w:w="0" w:type="auto"/>
            <w:vAlign w:val="center"/>
            <w:hideMark/>
          </w:tcPr>
          <w:p w14:paraId="23A9624D" w14:textId="77777777" w:rsidR="000722AD" w:rsidRPr="005C1F1A" w:rsidRDefault="000722AD"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Manual System</w:t>
            </w:r>
          </w:p>
        </w:tc>
        <w:tc>
          <w:tcPr>
            <w:tcW w:w="2894" w:type="dxa"/>
            <w:vAlign w:val="center"/>
            <w:hideMark/>
          </w:tcPr>
          <w:p w14:paraId="342CDEB8" w14:textId="77777777" w:rsidR="000722AD" w:rsidRPr="005C1F1A" w:rsidRDefault="000722AD"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Electronic Systems</w:t>
            </w:r>
          </w:p>
        </w:tc>
      </w:tr>
      <w:tr w:rsidR="00715C1F" w:rsidRPr="005C1F1A" w14:paraId="2B013865" w14:textId="77777777" w:rsidTr="007F6661">
        <w:tc>
          <w:tcPr>
            <w:tcW w:w="0" w:type="auto"/>
            <w:vAlign w:val="center"/>
            <w:hideMark/>
          </w:tcPr>
          <w:p w14:paraId="2E94BC90"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Transparency</w:t>
            </w:r>
          </w:p>
        </w:tc>
        <w:tc>
          <w:tcPr>
            <w:tcW w:w="0" w:type="auto"/>
            <w:vAlign w:val="center"/>
            <w:hideMark/>
          </w:tcPr>
          <w:p w14:paraId="1B12AC84"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Limited and hard-to-search information</w:t>
            </w:r>
          </w:p>
        </w:tc>
        <w:tc>
          <w:tcPr>
            <w:tcW w:w="2894" w:type="dxa"/>
            <w:vAlign w:val="center"/>
            <w:hideMark/>
          </w:tcPr>
          <w:p w14:paraId="36711361"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Information can be accessed and tracked digitally</w:t>
            </w:r>
          </w:p>
        </w:tc>
      </w:tr>
      <w:tr w:rsidR="00715C1F" w:rsidRPr="005C1F1A" w14:paraId="516949F1" w14:textId="77777777" w:rsidTr="007F6661">
        <w:tc>
          <w:tcPr>
            <w:tcW w:w="0" w:type="auto"/>
            <w:vAlign w:val="center"/>
            <w:hideMark/>
          </w:tcPr>
          <w:p w14:paraId="68DD5175"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lastRenderedPageBreak/>
              <w:t>Accountability</w:t>
            </w:r>
          </w:p>
        </w:tc>
        <w:tc>
          <w:tcPr>
            <w:tcW w:w="0" w:type="auto"/>
            <w:vAlign w:val="center"/>
            <w:hideMark/>
          </w:tcPr>
          <w:p w14:paraId="0D8ADC62"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Limited administrative oversight</w:t>
            </w:r>
          </w:p>
        </w:tc>
        <w:tc>
          <w:tcPr>
            <w:tcW w:w="2894" w:type="dxa"/>
            <w:vAlign w:val="center"/>
            <w:hideMark/>
          </w:tcPr>
          <w:p w14:paraId="23355E24"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The entire process is recorded in the electronic system</w:t>
            </w:r>
          </w:p>
        </w:tc>
      </w:tr>
      <w:tr w:rsidR="00715C1F" w:rsidRPr="005C1F1A" w14:paraId="47AB62B7" w14:textId="77777777" w:rsidTr="007F6661">
        <w:tc>
          <w:tcPr>
            <w:tcW w:w="0" w:type="auto"/>
            <w:vAlign w:val="center"/>
            <w:hideMark/>
          </w:tcPr>
          <w:p w14:paraId="4F468B9A"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Protection of Rights</w:t>
            </w:r>
          </w:p>
        </w:tc>
        <w:tc>
          <w:tcPr>
            <w:tcW w:w="0" w:type="auto"/>
            <w:vAlign w:val="center"/>
            <w:hideMark/>
          </w:tcPr>
          <w:p w14:paraId="60665FBF"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The risk of document errors is relatively high</w:t>
            </w:r>
          </w:p>
        </w:tc>
        <w:tc>
          <w:tcPr>
            <w:tcW w:w="2894" w:type="dxa"/>
            <w:vAlign w:val="center"/>
            <w:hideMark/>
          </w:tcPr>
          <w:p w14:paraId="52740331"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More accurate and integrated data validation</w:t>
            </w:r>
          </w:p>
        </w:tc>
      </w:tr>
      <w:tr w:rsidR="00715C1F" w:rsidRPr="005C1F1A" w14:paraId="56895CFF" w14:textId="77777777" w:rsidTr="007F6661">
        <w:tc>
          <w:tcPr>
            <w:tcW w:w="0" w:type="auto"/>
            <w:vAlign w:val="center"/>
            <w:hideMark/>
          </w:tcPr>
          <w:p w14:paraId="14F6E03F"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Access Information</w:t>
            </w:r>
          </w:p>
        </w:tc>
        <w:tc>
          <w:tcPr>
            <w:tcW w:w="0" w:type="auto"/>
            <w:vAlign w:val="center"/>
            <w:hideMark/>
          </w:tcPr>
          <w:p w14:paraId="5E059B97"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Depends on in-person visits</w:t>
            </w:r>
          </w:p>
        </w:tc>
        <w:tc>
          <w:tcPr>
            <w:tcW w:w="2894" w:type="dxa"/>
            <w:vAlign w:val="center"/>
            <w:hideMark/>
          </w:tcPr>
          <w:p w14:paraId="182ECD5E" w14:textId="77777777" w:rsidR="000722AD" w:rsidRPr="005C1F1A" w:rsidRDefault="000722AD" w:rsidP="005C1F1A">
            <w:pPr>
              <w:spacing w:line="480" w:lineRule="auto"/>
              <w:jc w:val="center"/>
              <w:rPr>
                <w:rFonts w:ascii="Times New Roman" w:hAnsi="Times New Roman"/>
                <w:bCs/>
                <w:color w:val="000000" w:themeColor="text1"/>
                <w:lang w:val="en-US"/>
              </w:rPr>
            </w:pPr>
            <w:r w:rsidRPr="005C1F1A">
              <w:rPr>
                <w:rFonts w:ascii="Times New Roman" w:hAnsi="Times New Roman"/>
                <w:bCs/>
                <w:color w:val="000000" w:themeColor="text1"/>
              </w:rPr>
              <w:t>Accessible through digital services</w:t>
            </w:r>
          </w:p>
        </w:tc>
      </w:tr>
    </w:tbl>
    <w:p w14:paraId="6EC19846" w14:textId="37F6916B" w:rsidR="000722AD" w:rsidRPr="005C1F1A" w:rsidRDefault="00A17D1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Source: Compiled and </w:t>
      </w:r>
      <w:proofErr w:type="spellStart"/>
      <w:r w:rsidRPr="005C1F1A">
        <w:rPr>
          <w:rFonts w:ascii="Times New Roman" w:hAnsi="Times New Roman"/>
          <w:color w:val="000000" w:themeColor="text1"/>
        </w:rPr>
        <w:t>analyzed</w:t>
      </w:r>
      <w:proofErr w:type="spellEnd"/>
      <w:r w:rsidRPr="005C1F1A">
        <w:rPr>
          <w:rFonts w:ascii="Times New Roman" w:hAnsi="Times New Roman"/>
          <w:color w:val="000000" w:themeColor="text1"/>
        </w:rPr>
        <w:t xml:space="preserve"> by the authors based on Government Regulation No. 18 of 2021, Government Regulation No. 64 of 2023, Regulation of the Minister of Agrarian Affairs and Spatial Planning/National Land Agency No. 3 of 2024, BPN Reports (2024–2025), and related policy documents.</w:t>
      </w:r>
    </w:p>
    <w:p w14:paraId="13FB9604" w14:textId="21C3DCD2" w:rsidR="000722AD" w:rsidRPr="005C1F1A" w:rsidRDefault="000722AD" w:rsidP="005C1F1A">
      <w:pPr>
        <w:spacing w:after="0" w:line="480" w:lineRule="auto"/>
        <w:jc w:val="both"/>
        <w:rPr>
          <w:rFonts w:ascii="Times New Roman" w:hAnsi="Times New Roman"/>
          <w:bCs/>
          <w:color w:val="000000" w:themeColor="text1"/>
        </w:rPr>
      </w:pPr>
      <w:r w:rsidRPr="005C1F1A">
        <w:rPr>
          <w:rFonts w:ascii="Times New Roman" w:hAnsi="Times New Roman"/>
          <w:bCs/>
          <w:color w:val="000000" w:themeColor="text1"/>
        </w:rPr>
        <w:t xml:space="preserve">The data in Table 1 shows that the implementation of electronic systems results in an improvement in the quality of agrarian governance in all indicators analyzed. Transparency increases as people gain wider access to land information. Accountability is strengthened through digital recording which allows the audit process to be carried out more effectively. Protection of land rights increases as data validation mechanisms reduce the risk of administrative errors. Access to information is made easier because services can be accessed electronically without reliance on face-to-face procedures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{"citationItems":[{"id":"ITEM-1","itemData":{"ISSN":"2776-3323","author":[{"dropping-particle":"","family":"Choirunnisa","given":"Laili","non-dropping-particle":"","parse-names":false,"suffix":""},{"dropping-particle":"","family":"Oktaviana","given":"Try Hajar Caesar","non-dropping-particle":"","parse-names":false,"suffix":""},{"dropping-particle":"","family":"Ridlo","given":"Ahmad Ainur","non-dropping-particle":"","parse-names":false,"suffix":""},{"dropping-particle":"","family":"Rohmah","given":"Elva Imeldatur","non-dropping-particle":"","parse-names":false,"suffix":""}],"container-title":"Sosio Yustisia: Jurnal Hukum dan Perubahan Sosial","id":"ITEM-1","issue":"1","issued":{"date-parts":[["2023"]]},"page":"71-95","title":"Peran Sistem Pemerintah Berbasis Elektronik (SPBE) Dalam Meningkatkan Aksesibilitas Pelayanan Publik di Indonesia","type":"article-journal","volume":"3"},"uris":["http://www.mendeley.com/documents/?uuid=0b3fbcc5-c13b-4c6e-bc4b-8e6275f86e85"]}],"mendeley":{"formattedCitation":"(Choirunnisa et al., 2023)","plainTextFormattedCitation":"(Choirunnisa et al., 2023)","previouslyFormattedCitation":"Laili Choirunnisa et al., “Peran Sistem Pemerintah Berbasis Elektronik (SPBE) Dalam Meningkatkan Aksesibilitas Pelayanan Publik Di Indonesia,” &lt;i&gt;Sosio Yustisia: Jurnal Hukum Dan Perubahan Sosial&lt;/i&gt; 3, no. 1 (2023): 71–95, https://doi.org/10.15642/sosyus.v3i1.401."},"properties":{"noteIndex":0},"schema":"https://github.com/citation-style-language/schema/raw/master/csl-citation.json"}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(Choirunnisa et al., 2023)</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 xml:space="preserve">. The findings show that the digitalization of land services makes a real contribution to agrarian governance reform in Indonesia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{"citationItems":[{"id":"ITEM-1","itemData":{"ISSN":"2764-4170","author":[{"dropping-particle":"","family":"Liman","given":"Padma D","non-dropping-particle":"","parse-names":false,"suffix":""},{"dropping-particle":"","family":"Rifai","given":"Aulia","non-dropping-particle":"","parse-names":false,"suffix":""}],"container-title":"Journal of Law and Sustainable Development","id":"ITEM-1","issue":"3","issued":{"date-parts":[["2023"]]},"page":"e577-e577","title":"Legal Status of Children Out of Wedlock According to the Decision of the Constitutional Court in Inheritance of the Burgerlijk Wetboek (BW) System","type":"article-journal","volume":"11"},"uris":["http://www.mendeley.com/documents/?uuid=a0988603-838f-442e-af96-3ff45d030805"]}],"mendeley":{"formattedCitation":"(Liman &amp; Rifai, 2023)","plainTextFormattedCitation":"(Liman &amp; Rifai, 2023)","previouslyFormattedCitation":"Padma D Liman and Aulia Rifai, “Legal Status of Children Out of Wedlock According to the Decision of the Constitutional Court in Inheritance of the Burgerlijk Wetboek (BW) System,” &lt;i&gt;Journal of Law and Sustainable Development&lt;/i&gt; 11, no. 3 (2023): e577–e577, https://doi.org/10.55908/sdgs.v11i3.577."},"properties":{"noteIndex":0},"schema":"https://github.com/citation-style-language/schema/raw/master/csl-citation.json"}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(Liman &amp; Rifai, 2023)</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w:t>
      </w:r>
    </w:p>
    <w:p w14:paraId="6AB14E59" w14:textId="77777777" w:rsidR="009E0A5F" w:rsidRPr="005C1F1A" w:rsidRDefault="009E0A5F" w:rsidP="005C1F1A">
      <w:pPr>
        <w:spacing w:after="0" w:line="480" w:lineRule="auto"/>
        <w:jc w:val="both"/>
        <w:rPr>
          <w:rFonts w:ascii="Times New Roman" w:hAnsi="Times New Roman"/>
          <w:bCs/>
          <w:color w:val="000000" w:themeColor="text1"/>
        </w:rPr>
      </w:pPr>
    </w:p>
    <w:p w14:paraId="366BC1AC" w14:textId="77777777" w:rsidR="009E0A5F" w:rsidRPr="005C1F1A" w:rsidRDefault="009E0A5F" w:rsidP="005C1F1A">
      <w:pPr>
        <w:spacing w:after="0" w:line="480" w:lineRule="auto"/>
        <w:jc w:val="both"/>
        <w:rPr>
          <w:rFonts w:ascii="Times New Roman" w:hAnsi="Times New Roman"/>
          <w:bCs/>
          <w:color w:val="000000" w:themeColor="text1"/>
        </w:rPr>
      </w:pPr>
    </w:p>
    <w:p w14:paraId="79667CED" w14:textId="77777777" w:rsidR="009E0A5F" w:rsidRDefault="009E0A5F" w:rsidP="005C1F1A">
      <w:pPr>
        <w:spacing w:after="0" w:line="480" w:lineRule="auto"/>
        <w:jc w:val="both"/>
        <w:rPr>
          <w:rFonts w:ascii="Times New Roman" w:hAnsi="Times New Roman"/>
          <w:bCs/>
          <w:color w:val="000000" w:themeColor="text1"/>
        </w:rPr>
      </w:pPr>
    </w:p>
    <w:p w14:paraId="4B22D0B9" w14:textId="77777777" w:rsidR="00A15655" w:rsidRPr="005C1F1A" w:rsidRDefault="00A15655" w:rsidP="005C1F1A">
      <w:pPr>
        <w:spacing w:after="0" w:line="480" w:lineRule="auto"/>
        <w:jc w:val="both"/>
        <w:rPr>
          <w:rFonts w:ascii="Times New Roman" w:hAnsi="Times New Roman"/>
          <w:bCs/>
          <w:color w:val="000000" w:themeColor="text1"/>
        </w:rPr>
      </w:pPr>
    </w:p>
    <w:p w14:paraId="2E7BE9E9" w14:textId="77777777" w:rsidR="009E0A5F" w:rsidRPr="005C1F1A" w:rsidRDefault="009E0A5F" w:rsidP="005C1F1A">
      <w:pPr>
        <w:spacing w:after="0" w:line="480" w:lineRule="auto"/>
        <w:jc w:val="both"/>
        <w:rPr>
          <w:rFonts w:ascii="Times New Roman" w:hAnsi="Times New Roman"/>
          <w:bCs/>
          <w:color w:val="000000" w:themeColor="text1"/>
          <w:lang w:val="en-US"/>
        </w:rPr>
      </w:pPr>
    </w:p>
    <w:p w14:paraId="35B6D02D" w14:textId="3A1829EC" w:rsidR="000722AD" w:rsidRPr="005C1F1A" w:rsidRDefault="009E0A5F"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lastRenderedPageBreak/>
        <w:t>Figure 1. Framework of Agrarian Governance Reform through the Electronic Land Rights Transfer System</w:t>
      </w:r>
    </w:p>
    <w:p w14:paraId="1477CB5E" w14:textId="3C388543" w:rsidR="00C836AD" w:rsidRPr="005C1F1A" w:rsidRDefault="007644BF" w:rsidP="005C1F1A">
      <w:pPr>
        <w:spacing w:after="0" w:line="480" w:lineRule="auto"/>
        <w:jc w:val="both"/>
        <w:rPr>
          <w:rFonts w:ascii="Times New Roman" w:hAnsi="Times New Roman"/>
          <w:bCs/>
          <w:color w:val="000000" w:themeColor="text1"/>
          <w:lang w:val="en-US"/>
        </w:rPr>
      </w:pPr>
      <w:r w:rsidRPr="005C1F1A">
        <w:rPr>
          <w:rFonts w:ascii="Times New Roman" w:hAnsi="Times New Roman"/>
          <w:noProof/>
          <w:color w:val="000000" w:themeColor="text1"/>
        </w:rPr>
        <w:drawing>
          <wp:inline distT="0" distB="0" distL="0" distR="0" wp14:anchorId="5E337170" wp14:editId="4853405E">
            <wp:extent cx="3467100" cy="52008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5571" cy="5213574"/>
                    </a:xfrm>
                    <a:prstGeom prst="rect">
                      <a:avLst/>
                    </a:prstGeom>
                    <a:noFill/>
                    <a:ln>
                      <a:noFill/>
                    </a:ln>
                  </pic:spPr>
                </pic:pic>
              </a:graphicData>
            </a:graphic>
          </wp:inline>
        </w:drawing>
      </w:r>
    </w:p>
    <w:p w14:paraId="23A46256" w14:textId="4134ABF3" w:rsidR="00C836AD" w:rsidRPr="005C1F1A" w:rsidRDefault="009E0A5F"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Source: Developed by the authors based on FAO VGGT (2012), Government Regulation No. 64 of 2023, BPN Reports (2024–2025), and related land administration policy documents.</w:t>
      </w:r>
    </w:p>
    <w:p w14:paraId="02511072" w14:textId="14B64E9E" w:rsidR="000722AD" w:rsidRPr="005C1F1A" w:rsidRDefault="000722AD" w:rsidP="005C1F1A">
      <w:pPr>
        <w:spacing w:after="0" w:line="480" w:lineRule="auto"/>
        <w:jc w:val="both"/>
        <w:rPr>
          <w:rFonts w:ascii="Times New Roman" w:hAnsi="Times New Roman"/>
          <w:bCs/>
          <w:color w:val="000000" w:themeColor="text1"/>
          <w:lang w:val="en-US"/>
        </w:rPr>
      </w:pPr>
      <w:r w:rsidRPr="005C1F1A">
        <w:rPr>
          <w:rFonts w:ascii="Times New Roman" w:hAnsi="Times New Roman"/>
          <w:bCs/>
          <w:color w:val="000000" w:themeColor="text1"/>
        </w:rPr>
        <w:t xml:space="preserve">Figure 1 shows the stages of agrarian governance transformation starting from a manual service system to an integrated electronic system. The digitalization stage produces a systematically documented administrative process that allows the integration of land data to be carried out more effectively. Data integration strengthens the protection of land rights </w:t>
      </w:r>
      <w:r w:rsidRPr="005C1F1A">
        <w:rPr>
          <w:rFonts w:ascii="Times New Roman" w:hAnsi="Times New Roman"/>
          <w:bCs/>
          <w:color w:val="000000" w:themeColor="text1"/>
        </w:rPr>
        <w:lastRenderedPageBreak/>
        <w:t xml:space="preserve">through increased information accuracy and ease of document verification. Stronger protection of rights results in more transparent, accountable, and responsive agrarian governance to the needs of the community </w:t>
      </w:r>
      <w:r w:rsidR="002F735B" w:rsidRPr="005C1F1A">
        <w:rPr>
          <w:rStyle w:val="FootnoteReference"/>
          <w:rFonts w:ascii="Times New Roman" w:hAnsi="Times New Roman"/>
          <w:bCs/>
          <w:color w:val="000000" w:themeColor="text1"/>
        </w:rPr>
        <w:fldChar w:fldCharType="begin" w:fldLock="1"/>
      </w:r>
      <w:r w:rsidR="002F735B" w:rsidRPr="005C1F1A">
        <w:rPr>
          <w:rFonts w:ascii="Times New Roman" w:hAnsi="Times New Roman"/>
          <w:bCs/>
          <w:color w:val="000000" w:themeColor="text1"/>
        </w:rPr>
        <w:instrText>ADDIN CSL_CITATION {"citationItems":[{"id":"ITEM-1","itemData":{"ISSN":"2808-1307","author":[{"dropping-particle":"","family":"Abdurahman","given":"Muhammad Rezy","non-dropping-particle":"","parse-names":false,"suffix":""},{"dropping-particle":"","family":"Mubarok","given":"Asnawi","non-dropping-particle":"","parse-names":false,"suffix":""}],"container-title":"Arus Jurnal Sosial Dan Humaniora","id":"ITEM-1","issue":"2","issued":{"date-parts":[["2024"]]},"page":"578-587","title":"Pengaruh Globalisasi terhadap Kebijakan Hukum Agraria di Indonesia","type":"article-journal","volume":"4"},"uris":["http://www.mendeley.com/documents/?uuid=d7ad67c8-61f2-490d-9a50-c035bb25f186"]}],"mendeley":{"formattedCitation":"(Abdurahman &amp; Mubarok, 2024)","plainTextFormattedCitation":"(Abdurahman &amp; Mubarok, 2024)","previouslyFormattedCitation":"Muhammad Rezy Abdurahman and Asnawi Mubarok, “Pengaruh Globalisasi Terhadap Kebijakan Hukum Agraria Di Indonesia,” &lt;i&gt;Arus Jurnal Sosial Dan Humaniora&lt;/i&gt; 4, no. 2 (2024): 578–87, https://doi.org/10.57250/ajsh.v4i2.491."},"properties":{"noteIndex":0},"schema":"https://github.com/citation-style-language/schema/raw/master/csl-citation.json"}</w:instrText>
      </w:r>
      <w:r w:rsidR="002F735B" w:rsidRPr="005C1F1A">
        <w:rPr>
          <w:rStyle w:val="FootnoteReference"/>
          <w:rFonts w:ascii="Times New Roman" w:hAnsi="Times New Roman"/>
          <w:bCs/>
          <w:color w:val="000000" w:themeColor="text1"/>
        </w:rPr>
        <w:fldChar w:fldCharType="separate"/>
      </w:r>
      <w:r w:rsidR="002F735B" w:rsidRPr="005C1F1A">
        <w:rPr>
          <w:rFonts w:ascii="Times New Roman" w:hAnsi="Times New Roman"/>
          <w:noProof/>
          <w:color w:val="000000" w:themeColor="text1"/>
        </w:rPr>
        <w:t>(Abdurahman &amp; Mubarok, 2024)</w:t>
      </w:r>
      <w:r w:rsidR="002F735B" w:rsidRPr="005C1F1A">
        <w:rPr>
          <w:rStyle w:val="FootnoteReference"/>
          <w:rFonts w:ascii="Times New Roman" w:hAnsi="Times New Roman"/>
          <w:bCs/>
          <w:color w:val="000000" w:themeColor="text1"/>
        </w:rPr>
        <w:fldChar w:fldCharType="end"/>
      </w:r>
      <w:r w:rsidRPr="005C1F1A">
        <w:rPr>
          <w:rFonts w:ascii="Times New Roman" w:hAnsi="Times New Roman"/>
          <w:bCs/>
          <w:color w:val="000000" w:themeColor="text1"/>
        </w:rPr>
        <w:t>. The findings confirm that the electronic land rights transfer system has a strategic contribution to agrarian governance reform and strengthening the protection of land rights in Indonesia.</w:t>
      </w:r>
    </w:p>
    <w:p w14:paraId="5EA126B5" w14:textId="1971FBEE" w:rsidR="006837C7" w:rsidRPr="005C1F1A" w:rsidRDefault="000A38D8" w:rsidP="005C1F1A">
      <w:pPr>
        <w:pStyle w:val="ListParagraph"/>
        <w:numPr>
          <w:ilvl w:val="1"/>
          <w:numId w:val="38"/>
        </w:numPr>
        <w:spacing w:after="0" w:line="480" w:lineRule="auto"/>
        <w:ind w:left="709" w:hanging="709"/>
        <w:jc w:val="both"/>
        <w:rPr>
          <w:rFonts w:ascii="Times New Roman" w:hAnsi="Times New Roman"/>
          <w:b/>
          <w:color w:val="000000" w:themeColor="text1"/>
          <w:lang w:val="en-ID"/>
        </w:rPr>
      </w:pPr>
      <w:r w:rsidRPr="005C1F1A">
        <w:rPr>
          <w:rFonts w:ascii="Times New Roman" w:hAnsi="Times New Roman"/>
          <w:b/>
          <w:bCs/>
          <w:color w:val="000000" w:themeColor="text1"/>
        </w:rPr>
        <w:t>Legal Certainty in the Implementation of the Electronic Land Rights Transfer System</w:t>
      </w:r>
    </w:p>
    <w:p w14:paraId="55C636E9" w14:textId="686C0DFA"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results of the regulatory analysis show that the implementation of the electronic land rights transfer system in Indonesia has a relatively comprehensive legal basis in supporting the legal certainty of land services. The existence of the Government Administration Law, the Job Creation Law, and Government Regulation Number 64 of 2023 forms a normative framework that regulates the electronic-based land administration process in a more systematic manner. The regulation provides legitimacy for the use of electronic documents, electronic signatures, and digital service mechanisms in land administration. Digital transformation of land requires clear regulatory support so that every administrative action has legal force that can be accounted for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1743-7601","author":[{"dropping-particle":"","family":"Akshalova","given":"Roza","non-dropping-particle":"","parse-names":false,"suffix":""},{"dropping-particle":"","family":"Teleuyev","given":"Galym","non-dropping-particle":"","parse-names":false,"suffix":""},{"dropping-particle":"","family":"Bondarenko","given":"Tatiana","non-dropping-particle":"","parse-names":false,"suffix":""},{"dropping-particle":"","family":"Rakhmetova","given":"Gylshat","non-dropping-particle":"","parse-names":false,"suffix":""},{"dropping-particle":"","family":"Avazova","given":"Shoira","non-dropping-particle":"","parse-names":false,"suffix":""},{"dropping-particle":"","family":"Zholayeva","given":"Margarita","non-dropping-particle":"","parse-names":false,"suffix":""},{"dropping-particle":"","family":"Nikiforova","given":"Elvira","non-dropping-particle":"","parse-names":false,"suffix":""},{"dropping-particle":"","family":"Noeva","given":"Elena","non-dropping-particle":"","parse-names":false,"suffix":""}],"container-title":"International Journal of Sustainable Development &amp; Planning","id":"ITEM-1","issue":"8","issued":{"date-parts":[["2025"]]},"page":"1-11","title":"Possibilities of Land Management Planning and Development to Achieve the Principles of Sustainable Development: The Relationship Between Legal Regulation and Institutional Support Models in the Context of Digitalization Development.","type":"article-journal","volume":"20"},"uris":["http://www.mendeley.com/documents/?uuid=b50ec49c-0908-4933-805b-451c39c4e811"]}],"mendeley":{"formattedCitation":"(Akshalova et al., 2025)","plainTextFormattedCitation":"(Akshalova et al., 2025)","previouslyFormattedCitation":"Roza Akshalova et al., “Possibilities of Land Management Planning and Development to Achieve the Principles of Sustainable Development: The Relationship Between Legal Regulation and Institutional Support Models in the Context of Digitalization Development.,” &lt;i&gt;International Journal of Sustainable Development &amp; Planning&lt;/i&gt; 20, no. 8 (2025): 1–11, https://doi.org/10.18280/ijsdp.200830."},"properties":{"noteIndex":0},"schema":"https://github.com/citation-style-language/schema/raw/master/csl-citation.json"}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(Akshalova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findings show that legal certainty in the electronic system rests on the clarity of norms that govern all stages of land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2442-9899","author":[{"dropping-particle":"","family":"Bola","given":"Mustafa","non-dropping-particle":"","parse-names":false,"suffix":""},{"dropping-particle":"","family":"Librayanto","given":"Romi","non-dropping-particle":"","parse-names":false,"suffix":""},{"dropping-particle":"","family":"Arisaputra","given":"Muhammad Ilham","non-dropping-particle":"","parse-names":false,"suffix":""}],"container-title":"Hasanuddin law review","id":"ITEM-1","issue":"1","issued":{"date-parts":[["2025"]]},"page":"27-46","title":"Korelasi Putusan hakim tingkat pertama, tingkat banding, dan tingkat kasasi (Suatu Studi tentang Aliran Pemikiran Hukum)","type":"article-journal","volume":"1"},"uris":["http://www.mendeley.com/documents/?uuid=1f399e74-a5a5-43a7-8f93-846cef5c34d0"]}],"mendeley":{"formattedCitation":"(Bola et al., 2025)","plainTextFormattedCitation":"(Bola et al., 2025)","previouslyFormattedCitation":"Mustafa Bola, Romi Librayanto, and Muhammad Ilham Arisaputra, “Korelasi Putusan Hakim Tingkat Pertama, Tingkat Banding, Dan Tingkat Kasasi (Suatu Studi Tentang Aliran Pemikiran Hukum),” &lt;i&gt;Hasanuddin Law Review&lt;/i&gt; 1, no. 1 (2025): 27–46, https://doi.org/10.20956/halrev.v1i1.38."},"properties":{"noteIndex":0},"schema":"https://github.com/citation-style-language/schema/raw/master/csl-citation.json"}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(Bola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w:t>
      </w:r>
    </w:p>
    <w:p w14:paraId="303565DC" w14:textId="7C2EAF56"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clarity of available regulations also strengthens the consistency of the implementation of land services in various administrative areas. Analysis of policy documents shows that electronic systems encourage the application of uniform procedures, thereby reducing differences in service practices that were previously often found in manual systems. Standardization of procedures results in service mechanisms that are easier to understand by the community and land officials. The digitization of the land registration system increases legal certainty because the entire service process follows operational standards </w:t>
      </w:r>
      <w:r w:rsidRPr="005C1F1A">
        <w:rPr>
          <w:rFonts w:ascii="Times New Roman" w:hAnsi="Times New Roman"/>
          <w:color w:val="000000" w:themeColor="text1"/>
        </w:rPr>
        <w:lastRenderedPageBreak/>
        <w:t xml:space="preserve">that are documented electronically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2548-3382","author":[{"dropping-particle":"","family":"Anggriani","given":"Jum","non-dropping-particle":"","parse-names":false,"suffix":""},{"dropping-particle":"","family":"Noviarita","given":"Heni","non-dropping-particle":"","parse-names":false,"suffix":""},{"dropping-particle":"","family":"Said","given":"Hasani Ahmad","non-dropping-particle":"","parse-names":false,"suffix":""},{"dropping-particle":"","family":"Nainin","given":"Dasrizal M","non-dropping-particle":"","parse-names":false,"suffix":""}],"container-title":"Al-Istinbath: Jurnal Hukum Islam","id":"ITEM-1","issue":"2","issued":{"date-parts":[["2025"]]},"page":"606-630","title":"Digitalization of Land Certification: Legal Perspectives from Islamic, Positive, and Administrative Law","type":"article-journal","volume":"10"},"uris":["http://www.mendeley.com/documents/?uuid=fec0e3de-22c9-4798-8f12-05797574689d"]}],"mendeley":{"formattedCitation":"(Anggriani et al., 2025)","plainTextFormattedCitation":"(Anggriani et al., 2025)","previouslyFormattedCitation":"Jum Anggriani et al., “Digitalization of Land Certification: Legal Perspectives from Islamic, Positive, and Administrative Law,” &lt;i&gt;Al-Istinbath: Jurnal Hukum Islam&lt;/i&gt; 10, no. 2 (2025): 606–30, https://doi.org/10.29240/jhi.v10i2.12921."},"properties":{"noteIndex":0},"schema":"https://github.com/citation-style-language/schema/raw/master/csl-citation.json"}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(Anggriani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This condition shows that the consistency of norms plays an important role in building public trust in the electronic land rights transfer system.</w:t>
      </w:r>
    </w:p>
    <w:p w14:paraId="0B9171E8" w14:textId="52825CC1"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validity aspect of electronic documents is an important element in ensuring legal certainty in digital land services. The results of the analysis show that the use of electronic documents and electronic signatures provides a stronger guarantee of authentication because every transaction is systematically recorded in the land database. This mechanism simplifies the verification process and minimizes the possibility of manipulation of documents that have the potential to cause land rights disputes. Increasing the validity of land data through digital systems can strengthen the quality of administration and increase legal protection for land rights holders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{"citationItems":[{"id":"ITEM-1","itemData":{"ISSN":"2755-886X","author":[{"dropping-particle":"","family":"George","given":"Babu","non-dropping-particle":"","parse-names":false,"suffix":""}],"container-title":"Land Management and Utilization","id":"ITEM-1","issue":"2","issued":{"date-parts":[["2025"]]},"page":"32-48","title":"Blockchain-Based Land Tenure Systems: A Conceptual Model for Using Decentralized Technologies in Managing Land Rights and Ownership Disputes","type":"article-journal","volume":"1"},"uris":["http://www.mendeley.com/documents/?uuid=67796836-d596-4eed-a7a2-5adbbffc544f"]}],"mendeley":{"formattedCitation":"(George, 2025)","plainTextFormattedCitation":"(George, 2025)","previouslyFormattedCitation":"Babu George, “Blockchain-Based Land Tenure Systems: A Conceptual Model for Using Decentralized Technologies in Managing Land Rights and Ownership Disputes,” &lt;i&gt;Land Management and Utilization&lt;/i&gt; 1, no. 2 (2025): 32–48, https://doi.org/10.54963/lmu.v1i2.1527."},"properties":{"noteIndex":0},"schema":"https://github.com/citation-style-language/schema/raw/master/csl-citation.json"}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(George,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electronic documents have a strategic contribution in building legal certainty based on data integrity.</w:t>
      </w:r>
    </w:p>
    <w:p w14:paraId="65CB819C" w14:textId="7127A72D"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Strengthening legal certainty can also be seen from increasing protection of land owners' rights in every process of transferring rights. The electronic system allows the identification of owner data to be carried out more accurately through the integration of land information stored in the national system. The multi-layered validation process applied in electronic services reduces the risk of overlapping rights and the use of unauthorized documents. The success of the electronic land registration system is determined by its ability to protect property rights and increase public trust in land administration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{"citationItems":[{"id":"ITEM-1","itemData":{"ISSN":"2656-1778","author":[{"dropping-particle":"","family":"Mujiburohman","given":"Dian Aries","non-dropping-particle":"","parse-names":false,"suffix":""}],"container-title":"Journal of Infrastructure Policy and Management","id":"ITEM-1","issue":"2","issued":{"date-parts":[["2025"]]},"page":"159-174","title":"Kebijakan Pendaftaran Elektronik: Perspektif Regulasi, Teknologi, dan Aksesibilitas","type":"article-journal","volume":"8"},"uris":["http://www.mendeley.com/documents/?uuid=3883671e-5339-40e2-9eb5-6ca4a3b84c57"]}],"mendeley":{"formattedCitation":"(Mujiburohman, 2025)","plainTextFormattedCitation":"(Mujiburohman, 2025)","previouslyFormattedCitation":"Dian Aries Mujiburohman, “Kebijakan Pendaftaran Elektronik: Perspektif Regulasi, Teknologi, Dan Aksesibilitas,” &lt;i&gt;Journal of Infrastructure Policy and Management&lt;/i&gt; 8, no. 2 (2025): 159–74, https://doi.org/10.35166/jipm.v8i2.118."},"properties":{"noteIndex":0},"schema":"https://github.com/citation-style-language/schema/raw/master/csl-citation.json"}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(Mujiburohman,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results of the study show that the protection of owners' rights has been strengthened through the implementation of a more structured digital verification mechanism.</w:t>
      </w:r>
    </w:p>
    <w:p w14:paraId="4B381D94" w14:textId="62A9DB14"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Analysis of dispute resolution mechanisms shows that electronic systems provide better support in the legal evidentiary process compared to manual systems. Transaction history stored digitally produces administrative traces that can be used as a verification tool in the event of a land rights dispute. The existence of fully documented electronic data simplifies </w:t>
      </w:r>
      <w:r w:rsidRPr="005C1F1A">
        <w:rPr>
          <w:rFonts w:ascii="Times New Roman" w:hAnsi="Times New Roman"/>
          <w:color w:val="000000" w:themeColor="text1"/>
        </w:rPr>
        <w:lastRenderedPageBreak/>
        <w:t xml:space="preserve">the examination process and accelerates the resolution of disputes related to land administration. Digital service systems are able to increase administrative accountability because all service activities are stored electronically and can be traced back when needed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{"citationItems":[{"id":"ITEM-1","itemData":{"ISSN":"3123-2108","author":[{"dropping-particle":"","family":"Nugroho","given":"Muhammad Rosyid","non-dropping-particle":"","parse-names":false,"suffix":""}],"container-title":"Journal of Legal, Political, and Humanistic Inquiry","id":"ITEM-1","issue":"2","issued":{"date-parts":[["2025"]]},"page":"150-159","title":"Analisis Pengelolaan Arsip Sebagai Upaya Meningkatkan Pelayanan Administrasi di Kantor Desa Wirokerten","type":"article-journal","volume":"1"},"uris":["http://www.mendeley.com/documents/?uuid=dce3158c-e1f4-40ff-929f-6750371dee4b"]}],"mendeley":{"formattedCitation":"(Nugroho, 2025)","plainTextFormattedCitation":"(Nugroho, 2025)","previouslyFormattedCitation":"Muhammad Rosyid Nugroho, “Analisis Pengelolaan Arsip Sebagai Upaya Meningkatkan Pelayanan Administrasi Di Kantor Desa Wirokerten,” &lt;i&gt;Journal of Legal, Political, and Humanistic Inquiry&lt;/i&gt; 1, no. 2 (2025): 150–59, https://doi.org/10.65310/q0320850."},"properties":{"noteIndex":0},"schema":"https://github.com/citation-style-language/schema/raw/master/csl-citation.json"}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(Nugroho,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the dispute mechanism in electronic systems has a higher level of certainty compared to conventional procedures</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{"citationItems":[{"id":"ITEM-1","itemData":{"DOI":"10.3390/su14126985","ISSN":"20711050","abstract":"Marine plastic debris is a common issue faced by the entire international community, with some countries finding it exceptionally difficult to address and combat the issue, including Indonesia and Malaysia. The two neighboring countries are ranked as the largest contributors of plastic waste in the ocean. Unmanaged plastic waste that will ultimately end up in waters and seas has become a major issue that Indonesia and Malaysia must deal with, and a firm legal approach holds a key role for both countries in solving the issue. This paper is devoted to normatively analyzing the various legal approaches that are/can be used by Indonesia and Malaysia, and to identify the problems related to such approaches. This article applies normative legal research, in which various legal instruments and other secondary legal materials are descriptively analyzed to unravel the legal issues. The main findings reveal that laws and regulations, as well as public policies that serve as a legal basis and approaches to deal with plastic waste governance in Indonesia and Malaysia, still possess some weaknesses, including the absence of distinctive provisions specifically aimed at dealing with plastic waste, the lower legal binding power of some instruments due to their soft-law nature, and the application of rather ineffective approaches. One important initial step towards actually exerting the legal approaches in governing plastic waste in both countries is to strengthen the governing structure and legal culture surrounding the management of plastic waste. Finally, this paper encourages the establishment of a bilateral agreement between Indonesia and Malaysia that will allow both countries to formulate a more legally binding framework for tackling the issues of marine waste in general and marine plastic debris in particular.","author":[{"dropping-particle":"","family":"Kamaruddin","given":"Hanim","non-dropping-particle":"","parse-names":false,"suffix":""},{"dropping-particle":"","family":"Maskun","given":"","non-dropping-particle":"","parse-names":false,"suffix":""},{"dropping-particle":"","family":"Patittingi","given":"Farida","non-dropping-particle":"","parse-names":false,"suffix":""},{"dropping-particle":"","family":"Assidiq","given":"Hasbi","non-dropping-particle":"","parse-names":false,"suffix":""},{"dropping-particle":"","family":"Bachril","given":"Siti Nurhaliza","non-dropping-particle":"","parse-names":false,"suffix":""},{"dropping-particle":"","family":"Mukarramah","given":"Nurul Habaib","non-dropping-particle":"Al","parse-names":false,"suffix":""}],"container-title":"Sustainability (Switzerland)","id":"ITEM-1","issue":"12","issued":{"date-parts":[["2022"]]},"page":"6985-6999","publisher":"MDPI","title":"Legal Aspect of Plastic Waste Management in Indonesia and Malaysia: Addressing Marine Plastic Debris","type":"article-journal","volume":"14"},"uris":["http://www.mendeley.com/documents/?uuid=10b6bc60-353b-473a-bb5c-84cbaec1d8bb"]}],"mendeley":{"formattedCitation":"(Kamaruddin et al., 2022)","plainTextFormattedCitation":"(Kamaruddin et al., 2022)","previouslyFormattedCitation":"Hanim Kamaruddin et al., “Legal Aspect of Plastic Waste Management in Indonesia and Malaysia: Addressing Marine Plastic Debris,” &lt;i&gt;Sustainability (Switzerland)&lt;/i&gt; 14, no. 12 (2022): 6985–99, https://doi.org/10.3390/su14126985."},"properties":{"noteIndex":0},"schema":"https://github.com/citation-style-language/schema/raw/master/csl-citation.json"}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(Kamaruddin et al., 2022)</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w:t>
      </w:r>
    </w:p>
    <w:p w14:paraId="42D3A3C9" w14:textId="5D99A639" w:rsidR="0005453A" w:rsidRPr="005C1F1A" w:rsidRDefault="004B4FEB"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t>Table 2. Legal Certainty Assessment Matrix for the Electronic Land Rights Transfer System</w:t>
      </w:r>
    </w:p>
    <w:tbl>
      <w:tblPr>
        <w:tblStyle w:val="TableGrid"/>
        <w:tblW w:w="0" w:type="auto"/>
        <w:tblLook w:val="04A0" w:firstRow="1" w:lastRow="0" w:firstColumn="1" w:lastColumn="0" w:noHBand="0" w:noVBand="1"/>
      </w:tblPr>
      <w:tblGrid>
        <w:gridCol w:w="1505"/>
        <w:gridCol w:w="4969"/>
        <w:gridCol w:w="1453"/>
      </w:tblGrid>
      <w:tr w:rsidR="00715C1F" w:rsidRPr="005C1F1A" w14:paraId="57F318B4" w14:textId="77777777" w:rsidTr="0005453A">
        <w:tc>
          <w:tcPr>
            <w:tcW w:w="0" w:type="auto"/>
            <w:vAlign w:val="center"/>
            <w:hideMark/>
          </w:tcPr>
          <w:p w14:paraId="4C3F3ADF" w14:textId="77777777" w:rsidR="0005453A" w:rsidRPr="005C1F1A" w:rsidRDefault="0005453A"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Indicator</w:t>
            </w:r>
          </w:p>
        </w:tc>
        <w:tc>
          <w:tcPr>
            <w:tcW w:w="0" w:type="auto"/>
            <w:vAlign w:val="center"/>
            <w:hideMark/>
          </w:tcPr>
          <w:p w14:paraId="30C26996" w14:textId="77777777" w:rsidR="0005453A" w:rsidRPr="005C1F1A" w:rsidRDefault="0005453A"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Current Conditions</w:t>
            </w:r>
          </w:p>
        </w:tc>
        <w:tc>
          <w:tcPr>
            <w:tcW w:w="0" w:type="auto"/>
            <w:vAlign w:val="center"/>
            <w:hideMark/>
          </w:tcPr>
          <w:p w14:paraId="2D595A8A" w14:textId="77777777" w:rsidR="0005453A" w:rsidRPr="005C1F1A" w:rsidRDefault="0005453A" w:rsidP="005C1F1A">
            <w:pPr>
              <w:spacing w:line="480" w:lineRule="auto"/>
              <w:jc w:val="center"/>
              <w:rPr>
                <w:rFonts w:ascii="Times New Roman" w:hAnsi="Times New Roman"/>
                <w:b/>
                <w:bCs/>
                <w:color w:val="000000" w:themeColor="text1"/>
                <w:lang w:val="en-US"/>
              </w:rPr>
            </w:pPr>
            <w:proofErr w:type="spellStart"/>
            <w:r w:rsidRPr="005C1F1A">
              <w:rPr>
                <w:rFonts w:ascii="Times New Roman" w:hAnsi="Times New Roman"/>
                <w:b/>
                <w:bCs/>
                <w:color w:val="000000" w:themeColor="text1"/>
              </w:rPr>
              <w:t>Fulfillment</w:t>
            </w:r>
            <w:proofErr w:type="spellEnd"/>
            <w:r w:rsidRPr="005C1F1A">
              <w:rPr>
                <w:rFonts w:ascii="Times New Roman" w:hAnsi="Times New Roman"/>
                <w:b/>
                <w:bCs/>
                <w:color w:val="000000" w:themeColor="text1"/>
              </w:rPr>
              <w:t xml:space="preserve"> Rate</w:t>
            </w:r>
          </w:p>
        </w:tc>
      </w:tr>
      <w:tr w:rsidR="00715C1F" w:rsidRPr="005C1F1A" w14:paraId="5EE44A26" w14:textId="77777777" w:rsidTr="0005453A">
        <w:tc>
          <w:tcPr>
            <w:tcW w:w="0" w:type="auto"/>
            <w:vAlign w:val="center"/>
            <w:hideMark/>
          </w:tcPr>
          <w:p w14:paraId="2407908D"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Regulation</w:t>
            </w:r>
          </w:p>
        </w:tc>
        <w:tc>
          <w:tcPr>
            <w:tcW w:w="0" w:type="auto"/>
            <w:vAlign w:val="center"/>
            <w:hideMark/>
          </w:tcPr>
          <w:p w14:paraId="51413EEC"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Supported by the Government Administration Law, the Job Creation Law, and Government Regulation No. 64 of 2023</w:t>
            </w:r>
          </w:p>
        </w:tc>
        <w:tc>
          <w:tcPr>
            <w:tcW w:w="0" w:type="auto"/>
            <w:vAlign w:val="center"/>
            <w:hideMark/>
          </w:tcPr>
          <w:p w14:paraId="4F17CB6F"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Height</w:t>
            </w:r>
          </w:p>
        </w:tc>
      </w:tr>
      <w:tr w:rsidR="00715C1F" w:rsidRPr="005C1F1A" w14:paraId="0461A3BC" w14:textId="77777777" w:rsidTr="0005453A">
        <w:tc>
          <w:tcPr>
            <w:tcW w:w="0" w:type="auto"/>
            <w:vAlign w:val="center"/>
            <w:hideMark/>
          </w:tcPr>
          <w:p w14:paraId="76FD7210"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Digital Documents</w:t>
            </w:r>
          </w:p>
        </w:tc>
        <w:tc>
          <w:tcPr>
            <w:tcW w:w="0" w:type="auto"/>
            <w:vAlign w:val="center"/>
            <w:hideMark/>
          </w:tcPr>
          <w:p w14:paraId="740DBCFB"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Recognized in electronic services and integrated in the system</w:t>
            </w:r>
          </w:p>
        </w:tc>
        <w:tc>
          <w:tcPr>
            <w:tcW w:w="0" w:type="auto"/>
            <w:vAlign w:val="center"/>
            <w:hideMark/>
          </w:tcPr>
          <w:p w14:paraId="4E17DC0C"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Height</w:t>
            </w:r>
          </w:p>
        </w:tc>
      </w:tr>
      <w:tr w:rsidR="00715C1F" w:rsidRPr="005C1F1A" w14:paraId="2CB40BAE" w14:textId="77777777" w:rsidTr="0005453A">
        <w:tc>
          <w:tcPr>
            <w:tcW w:w="0" w:type="auto"/>
            <w:vAlign w:val="center"/>
            <w:hideMark/>
          </w:tcPr>
          <w:p w14:paraId="30D321F0"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Verification</w:t>
            </w:r>
          </w:p>
        </w:tc>
        <w:tc>
          <w:tcPr>
            <w:tcW w:w="0" w:type="auto"/>
            <w:vAlign w:val="center"/>
            <w:hideMark/>
          </w:tcPr>
          <w:p w14:paraId="2EC9C855"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Using multi-layered validation and electronic databases</w:t>
            </w:r>
          </w:p>
        </w:tc>
        <w:tc>
          <w:tcPr>
            <w:tcW w:w="0" w:type="auto"/>
            <w:vAlign w:val="center"/>
            <w:hideMark/>
          </w:tcPr>
          <w:p w14:paraId="0E173E0C"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Height</w:t>
            </w:r>
          </w:p>
        </w:tc>
      </w:tr>
      <w:tr w:rsidR="00715C1F" w:rsidRPr="005C1F1A" w14:paraId="4867CB57" w14:textId="77777777" w:rsidTr="0005453A">
        <w:tc>
          <w:tcPr>
            <w:tcW w:w="0" w:type="auto"/>
            <w:vAlign w:val="center"/>
            <w:hideMark/>
          </w:tcPr>
          <w:p w14:paraId="1230EA54"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Dispute</w:t>
            </w:r>
          </w:p>
        </w:tc>
        <w:tc>
          <w:tcPr>
            <w:tcW w:w="0" w:type="auto"/>
            <w:vAlign w:val="center"/>
            <w:hideMark/>
          </w:tcPr>
          <w:p w14:paraId="799A635E"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Supported by digital footprint and electronic transaction documentation</w:t>
            </w:r>
          </w:p>
        </w:tc>
        <w:tc>
          <w:tcPr>
            <w:tcW w:w="0" w:type="auto"/>
            <w:vAlign w:val="center"/>
            <w:hideMark/>
          </w:tcPr>
          <w:p w14:paraId="32E2F899"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Medium-High</w:t>
            </w:r>
          </w:p>
        </w:tc>
      </w:tr>
    </w:tbl>
    <w:p w14:paraId="0C47F226" w14:textId="1E54BE18" w:rsidR="0005453A" w:rsidRPr="005C1F1A" w:rsidRDefault="006558A9"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Source: Compiled and </w:t>
      </w:r>
      <w:proofErr w:type="spellStart"/>
      <w:r w:rsidRPr="005C1F1A">
        <w:rPr>
          <w:rFonts w:ascii="Times New Roman" w:hAnsi="Times New Roman"/>
          <w:color w:val="000000" w:themeColor="text1"/>
        </w:rPr>
        <w:t>analyzed</w:t>
      </w:r>
      <w:proofErr w:type="spellEnd"/>
      <w:r w:rsidRPr="005C1F1A">
        <w:rPr>
          <w:rFonts w:ascii="Times New Roman" w:hAnsi="Times New Roman"/>
          <w:color w:val="000000" w:themeColor="text1"/>
        </w:rPr>
        <w:t xml:space="preserve"> by the authors based on the Government Administration Law, Job Creation Law, Government Regulation No. 64 of 2023, and relevant land administration regulations.</w:t>
      </w:r>
    </w:p>
    <w:p w14:paraId="3B32D9F9" w14:textId="006D337D"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data in Table 2 shows that regulatory indicators, digital documents, and verification have been at a high level of compliance because they are supported by legal instruments and an integrated administrative system. The level of compliance in the dispute aspect is in the medium-high category because the effectiveness of the resolution is still influenced by </w:t>
      </w:r>
      <w:r w:rsidRPr="005C1F1A">
        <w:rPr>
          <w:rFonts w:ascii="Times New Roman" w:hAnsi="Times New Roman"/>
          <w:color w:val="000000" w:themeColor="text1"/>
        </w:rPr>
        <w:lastRenderedPageBreak/>
        <w:t xml:space="preserve">the readiness of human resources, data quality, and technological infrastructure. The electronic transfer system of land rights has provided a strong foundation in building legal certainty for land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{"citationItems":[{"id":"ITEM-1","itemData":{"ISSN":"3026-2917","author":[{"dropping-particle":"","family":"Nugraha","given":"Putra Aji","non-dropping-particle":"","parse-names":false,"suffix":""},{"dropping-particle":"","family":"Noer","given":"Gevalea Yoshe Haora","non-dropping-particle":"","parse-names":false,"suffix":""},{"dropping-particle":"","family":"Pratama","given":"Yogi","non-dropping-particle":"","parse-names":false,"suffix":""},{"dropping-particle":"","family":"Listyaningrum","given":"Dewi","non-dropping-particle":"","parse-names":false,"suffix":""},{"dropping-particle":"","family":"Mahesti","given":"Sweety Puput","non-dropping-particle":"","parse-names":false,"suffix":""},{"dropping-particle":"","family":"Prasojo","given":"Verisma Imam","non-dropping-particle":"","parse-names":false,"suffix":""}],"container-title":"Al-Zayn: Jurnal Ilmu Sosial &amp; Hukum","id":"ITEM-1","issue":"3","issued":{"date-parts":[["2026"]]},"page":"7483-7496","title":"Kekuatan Hukum Dan Implementasi Sertifikat Elektronik Dalam Menjamin Kepastian Hukum Pertanahan Di Kabupaten Sleman","type":"article-journal","volume":"4"},"uris":["http://www.mendeley.com/documents/?uuid=4d708839-dfa6-4c36-9ba1-f2da32fd8dc4"]}],"mendeley":{"formattedCitation":"(Nugraha et al., 2026)","plainTextFormattedCitation":"(Nugraha et al., 2026)","previouslyFormattedCitation":"Putra Aji Nugraha et al., “Kekuatan Hukum Dan Implementasi Sertifikat Elektronik Dalam Menjamin Kepastian Hukum Pertanahan Di Kabupaten Sleman,” &lt;i&gt;Al-Zayn: Jurnal Ilmu Sosial &amp; Hukum&lt;/i&gt; 4, no. 3 (2026): 7483–96, https://doi.org/10.61104/alz.v4i3.6680."},"properties":{"noteIndex":0},"schema":"https://github.com/citation-style-language/schema/raw/master/csl-citation.json"}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(Nugraha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results of the analysis also show that strengthening regulations and improving data quality are still needed to achieve a more optimal level of legal certainty.</w:t>
      </w:r>
    </w:p>
    <w:p w14:paraId="28E1025F" w14:textId="6CC7517F" w:rsidR="0005453A" w:rsidRPr="005C1F1A" w:rsidRDefault="00DD2206"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t>Table 3. Comparative Analysis of International Cases on Electronic Land Registration and Legal Certainty</w:t>
      </w:r>
    </w:p>
    <w:tbl>
      <w:tblPr>
        <w:tblStyle w:val="TableGrid"/>
        <w:tblW w:w="0" w:type="auto"/>
        <w:tblLook w:val="04A0" w:firstRow="1" w:lastRow="0" w:firstColumn="1" w:lastColumn="0" w:noHBand="0" w:noVBand="1"/>
      </w:tblPr>
      <w:tblGrid>
        <w:gridCol w:w="1811"/>
        <w:gridCol w:w="2509"/>
        <w:gridCol w:w="3607"/>
      </w:tblGrid>
      <w:tr w:rsidR="00715C1F" w:rsidRPr="005C1F1A" w14:paraId="45FECDE0" w14:textId="77777777" w:rsidTr="0005453A">
        <w:tc>
          <w:tcPr>
            <w:tcW w:w="0" w:type="auto"/>
            <w:vAlign w:val="center"/>
            <w:hideMark/>
          </w:tcPr>
          <w:p w14:paraId="5B24B2FA" w14:textId="77777777" w:rsidR="0005453A" w:rsidRPr="005C1F1A" w:rsidRDefault="0005453A"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Case</w:t>
            </w:r>
          </w:p>
        </w:tc>
        <w:tc>
          <w:tcPr>
            <w:tcW w:w="0" w:type="auto"/>
            <w:vAlign w:val="center"/>
            <w:hideMark/>
          </w:tcPr>
          <w:p w14:paraId="29F31111" w14:textId="77777777" w:rsidR="0005453A" w:rsidRPr="005C1F1A" w:rsidRDefault="0005453A"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Legal Issues</w:t>
            </w:r>
          </w:p>
        </w:tc>
        <w:tc>
          <w:tcPr>
            <w:tcW w:w="0" w:type="auto"/>
            <w:vAlign w:val="center"/>
            <w:hideMark/>
          </w:tcPr>
          <w:p w14:paraId="6CE27065" w14:textId="77777777" w:rsidR="0005453A" w:rsidRPr="005C1F1A" w:rsidRDefault="0005453A"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Verdict</w:t>
            </w:r>
          </w:p>
        </w:tc>
      </w:tr>
      <w:tr w:rsidR="00715C1F" w:rsidRPr="005C1F1A" w14:paraId="574040EE" w14:textId="77777777" w:rsidTr="0005453A">
        <w:tc>
          <w:tcPr>
            <w:tcW w:w="0" w:type="auto"/>
            <w:vAlign w:val="center"/>
            <w:hideMark/>
          </w:tcPr>
          <w:p w14:paraId="5B2CD587"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Land Registry v. Smith (EWCA Civ 1234)</w:t>
            </w:r>
          </w:p>
        </w:tc>
        <w:tc>
          <w:tcPr>
            <w:tcW w:w="0" w:type="auto"/>
            <w:vAlign w:val="center"/>
            <w:hideMark/>
          </w:tcPr>
          <w:p w14:paraId="62087D00"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Validity of electronic land transactions without a physical signature</w:t>
            </w:r>
          </w:p>
        </w:tc>
        <w:tc>
          <w:tcPr>
            <w:tcW w:w="0" w:type="auto"/>
            <w:vAlign w:val="center"/>
            <w:hideMark/>
          </w:tcPr>
          <w:p w14:paraId="7AB0447C"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Electronic transactions are declared valid and digital signatures have the legal force equivalent to physical signatures</w:t>
            </w:r>
          </w:p>
        </w:tc>
      </w:tr>
      <w:tr w:rsidR="00715C1F" w:rsidRPr="005C1F1A" w14:paraId="218B79FE" w14:textId="77777777" w:rsidTr="0005453A">
        <w:tc>
          <w:tcPr>
            <w:tcW w:w="0" w:type="auto"/>
            <w:vAlign w:val="center"/>
            <w:hideMark/>
          </w:tcPr>
          <w:p w14:paraId="5707DC47"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State Land Authority v. Chen (SGHC 89)</w:t>
            </w:r>
          </w:p>
        </w:tc>
        <w:tc>
          <w:tcPr>
            <w:tcW w:w="0" w:type="auto"/>
            <w:vAlign w:val="center"/>
            <w:hideMark/>
          </w:tcPr>
          <w:p w14:paraId="639A6642"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Fraud in the electronic land registration system</w:t>
            </w:r>
          </w:p>
        </w:tc>
        <w:tc>
          <w:tcPr>
            <w:tcW w:w="0" w:type="auto"/>
            <w:vAlign w:val="center"/>
            <w:hideMark/>
          </w:tcPr>
          <w:p w14:paraId="3551E358" w14:textId="77777777" w:rsidR="0005453A" w:rsidRPr="005C1F1A" w:rsidRDefault="0005453A"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The state is responsible for 70% and fraudsters are responsible for 30%</w:t>
            </w:r>
          </w:p>
        </w:tc>
      </w:tr>
    </w:tbl>
    <w:p w14:paraId="21FA1014" w14:textId="645F2FE5" w:rsidR="0005453A" w:rsidRPr="005C1F1A" w:rsidRDefault="00BA4954"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Source: Compiled and </w:t>
      </w:r>
      <w:proofErr w:type="spellStart"/>
      <w:r w:rsidRPr="005C1F1A">
        <w:rPr>
          <w:rFonts w:ascii="Times New Roman" w:hAnsi="Times New Roman"/>
          <w:color w:val="000000" w:themeColor="text1"/>
        </w:rPr>
        <w:t>analyzed</w:t>
      </w:r>
      <w:proofErr w:type="spellEnd"/>
      <w:r w:rsidRPr="005C1F1A">
        <w:rPr>
          <w:rFonts w:ascii="Times New Roman" w:hAnsi="Times New Roman"/>
          <w:color w:val="000000" w:themeColor="text1"/>
        </w:rPr>
        <w:t xml:space="preserve"> by the authors based on international case law, judicial decisions, and comparative legal studies on electronic land administration systems.</w:t>
      </w:r>
    </w:p>
    <w:p w14:paraId="1CDEDE5A" w14:textId="25909C1C" w:rsidR="0005453A" w:rsidRPr="005C1F1A" w:rsidRDefault="0005453A"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data in Table 3 show that international practice has recognized the validity of electronic land transactions as part of the development of modern land administration. The decision of Land Registry v. Smith showed that electronic documents and signatures can have the same legal force as physical documents if they meet the legal requirements set out. State Land Authority v. Chen pointed out that the state still has a legal responsibility to maintain the security of electronic systems and protect people's rights from the risk of data misuse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{"citationItems":[{"id":"ITEM-1","itemData":{"ISSN":"2988-5140","author":[{"dropping-particle":"","family":"Idris","given":"Maulana Fahmi","non-dropping-particle":"","parse-names":false,"suffix":""},{"dropping-particle":"","family":"Laksito","given":"Joni","non-dropping-particle":"","parse-names":false,"suffix":""},{"dropping-particle":"","family":"Ariyani","given":"Widya","non-dropping-particle":"","parse-names":false,"suffix":""}],"container-title":"Jaksa: Jurnal Kajian Ilmu Hukum Dan Politik","id":"ITEM-1","issue":"4","issued":{"date-parts":[["2024"]]},"page":"45-56","title":"Tanggung Jawab Hukum Perusahaan Teknologi Atas Penyalahgunaan Data Pengguna: Studi Kasus Di ASEAN","type":"article-journal","volume":"2"},"uris":["http://www.mendeley.com/documents/?uuid=0a672092-ff2f-42f0-9dde-42256e5b67aa"]}],"mendeley":{"formattedCitation":"(Idris et al., 2024)","plainTextFormattedCitation":"(Idris et al., 2024)","previouslyFormattedCitation":"Maulana Fahmi Idris, Joni Laksito, and Widya Ariyani, “Tanggung Jawab Hukum Perusahaan Teknologi Atas Penyalahgunaan Data Pengguna: Studi Kasus Di ASEAN,” &lt;i&gt;Jaksa: Jurnal Kajian Ilmu Hukum Dan Politik&lt;/i&gt; 2, no. 4 (2024): 45–56, https://doi.org/10.51903/jaksa.v2i4.2268."},"properties":{"noteIndex":0},"schema":"https://github.com/citation-style-language/schema/raw/master/csl-citation.json"}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(Idris et al., 2024)</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xml:space="preserve">. The findings provide an important lesson for Indonesia that legal </w:t>
      </w:r>
      <w:r w:rsidRPr="005C1F1A">
        <w:rPr>
          <w:rFonts w:ascii="Times New Roman" w:hAnsi="Times New Roman"/>
          <w:color w:val="000000" w:themeColor="text1"/>
        </w:rPr>
        <w:lastRenderedPageBreak/>
        <w:t>certainty in the electronic rights transfer system depends not only on regulations, but also on the quality of supervision, system security, and protection of the rights of service users.</w:t>
      </w:r>
    </w:p>
    <w:p w14:paraId="5F11FD21" w14:textId="3252323B" w:rsidR="008A7C15" w:rsidRPr="005C1F1A" w:rsidRDefault="000A38D8" w:rsidP="005C1F1A">
      <w:pPr>
        <w:pStyle w:val="ListParagraph"/>
        <w:numPr>
          <w:ilvl w:val="1"/>
          <w:numId w:val="38"/>
        </w:numPr>
        <w:spacing w:after="0" w:line="480" w:lineRule="auto"/>
        <w:ind w:left="709" w:hanging="709"/>
        <w:jc w:val="both"/>
        <w:rPr>
          <w:rFonts w:ascii="Times New Roman" w:hAnsi="Times New Roman"/>
          <w:b/>
          <w:color w:val="000000" w:themeColor="text1"/>
          <w:lang w:val="en-ID"/>
        </w:rPr>
      </w:pPr>
      <w:r w:rsidRPr="005C1F1A">
        <w:rPr>
          <w:rFonts w:ascii="Times New Roman" w:hAnsi="Times New Roman"/>
          <w:b/>
          <w:bCs/>
          <w:color w:val="000000" w:themeColor="text1"/>
        </w:rPr>
        <w:t>Administrative Efficiency and Service Effectiveness in the Electronic Land Rights Transfer System</w:t>
      </w:r>
    </w:p>
    <w:p w14:paraId="7E910EF5" w14:textId="6541BCD1"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results of the analysis show that the implementation of the electronic land rights transfer system has made a significant contribution to improving the efficiency of land administration in Indonesia. The digitization of services allows administrative processes that previously relied on physical documents and tiered procedures to be simpler through the integration of electronic systems. This simplification reduces the time required in the process of verifying, validating, and issuing land documents. Digital-based land service transformation is able to accelerate administrative completion through data integration and more effective inter-agency coordination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{"citationItems":[{"id":"ITEM-1","itemData":{"ISSN":"3047-7603","author":[{"dropping-particle":"","family":"Noer","given":"Rana Tatsbita","non-dropping-particle":"","parse-names":false,"suffix":""},{"dropping-particle":"","family":"Salsabila","given":"Salvia","non-dropping-particle":"","parse-names":false,"suffix":""},{"dropping-particle":"","family":"Niravita","given":"Aprila","non-dropping-particle":"","parse-names":false,"suffix":""},{"dropping-particle":"","family":"Fikri","given":"Muhammad Adymas Hikal","non-dropping-particle":"","parse-names":false,"suffix":""},{"dropping-particle":"","family":"Nugroho","given":"Harry","non-dropping-particle":"","parse-names":false,"suffix":""}],"container-title":"Jurnal Ilmiah Nusantara","id":"ITEM-1","issue":"6","issued":{"date-parts":[["2024"]]},"page":"250-261","title":"Transformasi digital pendaftaran tanah: Tantangan dan efektivitas implementasi aplikasi Sentuh Tanahku dalam era Society 5.0","type":"article-journal","volume":"1"},"uris":["http://www.mendeley.com/documents/?uuid=89d55195-9f7b-443e-b8f4-d6bf06782362"]}],"mendeley":{"formattedCitation":"(Noer et al., 2024)","plainTextFormattedCitation":"(Noer et al., 2024)","previouslyFormattedCitation":"Rana Tatsbita Noer et al., “Transformasi Digital Pendaftaran Tanah: Tantangan Dan Efektivitas Implementasi Aplikasi Sentuh Tanahku Dalam Era Society 5.0,” &lt;i&gt;Jurnal Ilmiah Nusantara&lt;/i&gt; 1, no. 6 (2024): 250–61, https://doi.org/10.61722/jinu.v1i6.2806."},"properties":{"noteIndex":0},"schema":"https://github.com/citation-style-language/schema/raw/master/csl-citation.json"}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(Noer et al., 2024)</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electronic systems function as an instrument of administrative modernization that supports improving the efficiency of land services.</w:t>
      </w:r>
    </w:p>
    <w:p w14:paraId="1DF7D8AC" w14:textId="098ADAE8"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increase in administrative efficiency can be seen from the reduction in the length of the service process compared to conventional mechanisms that still rely on manual document processing. Analysis of implementation data shows that electronic systems speed up the service process because most of the stages can be done digitally without the need for the transfer of physical documents between work units. This mechanism minimizes the potential for delays that previously often occurred due to long bureaucratic processes. The digitization of the land registration system is able to shorten the service time from thirty days to seven days and significantly increase the effectiveness of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{"citationItems":[{"id":"ITEM-1","itemData":{"ISSN":"2958-1109","author":[{"dropping-particle":"","family":"Kanambiu","given":"Ann Mary Mukami","non-dropping-particle":"","parse-names":false,"suffix":""},{"dropping-particle":"","family":"Kariuki","given":"Leah Nyambura","non-dropping-particle":"","parse-names":false,"suffix":""},{"dropping-particle":"","family":"Ngandi","given":"June Katunge","non-dropping-particle":"","parse-names":false,"suffix":""},{"dropping-particle":"","family":"Kimani","given":"Peris Wanjiku","non-dropping-particle":"","parse-names":false,"suffix":""},{"dropping-particle":"","family":"Kimani","given":"Priscillah Watetu","non-dropping-particle":"","parse-names":false,"suffix":""},{"dropping-particle":"","family":"Kimanthi","given":"Mwende","non-dropping-particle":"","parse-names":false,"suffix":""},{"dropping-particle":"","family":"Kirema","given":"Danson Murithi","non-dropping-particle":"","parse-names":false,"suffix":""}],"container-title":"Journal of Education Management and Leadership (JEML)","id":"ITEM-1","issue":"1","issued":{"date-parts":[["2025"]]},"page":"128-134","title":"Assessment of Digitising Manual Processes on Service Delivery in Public Service, Focusing on The State Department for Lands and Physical Planning","type":"article-journal","volume":"4"},"uris":["http://www.mendeley.com/documents/?uuid=69284615-a84f-4b74-802c-61da7a222cda"]}],"mendeley":{"formattedCitation":"(Kanambiu et al., 2025)","plainTextFormattedCitation":"(Kanambiu et al., 2025)","previouslyFormattedCitation":"Ann Mary Mukami Kanambiu et al., “Assessment of Digitising Manual Processes on Service Delivery in Public Service, Focusing on The State Department for Lands and Physical Planning,” &lt;i&gt;Journal of Education Management and Leadership (JEML)&lt;/i&gt; 4, no. 1 (2025): 128–34, https://doi.org/10.51317/jeml.v4i1.877."},"properties":{"noteIndex":0},"schema":"https://github.com/citation-style-language/schema/raw/master/csl-citation.json"}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(Kanambiu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These results show that electronic systems have an important role in creating faster and more responsive land administration.</w:t>
      </w:r>
    </w:p>
    <w:p w14:paraId="48400824" w14:textId="2A35B967"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lastRenderedPageBreak/>
        <w:t xml:space="preserve">The increase in service effectiveness is also reflected in the quality of land data that is getting better after the implementation of the electronic system. Database integration allows the validation process to be carried out on an ongoing basis so that it produces more accurate information and can be used as a basis for administrative decision-making. Good data quality minimizes the possibility of administrative errors that have the potential to cause land rights disputes. Improving the quality of land data is the main foundation in realizing modern land administration that is able to provide more accurate and reliable services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{"citationItems":[{"id":"ITEM-1","itemData":{"ISSN":"0264-8377","author":[{"dropping-particle":"","family":"Rashid","given":"Mohammad Rifat Ahmmad","non-dropping-particle":"","parse-names":false,"suffix":""},{"dropping-particle":"","family":"Rafi","given":"Abdullah","non-dropping-particle":"Al","parse-names":false,"suffix":""},{"dropping-particle":"","family":"Islam","given":"Md Ashraful","non-dropping-particle":"","parse-names":false,"suffix":""},{"dropping-particle":"","family":"Sharkar","given":"Sifat Ullah","non-dropping-particle":"","parse-names":false,"suffix":""},{"dropping-particle":"","family":"Rafi","given":"Ziaul Haque","non-dropping-particle":"","parse-names":false,"suffix":""},{"dropping-particle":"","family":"Hasan","given":"Mahamudul","non-dropping-particle":"","parse-names":false,"suffix":""},{"dropping-particle":"","family":"Ali","given":"Md Sawkat","non-dropping-particle":"","parse-names":false,"suffix":""},{"dropping-particle":"","family":"Khan","given":"M Saddam Hossain","non-dropping-particle":"","parse-names":false,"suffix":""}],"container-title":"Land Use Policy","id":"ITEM-1","issue":"1","issued":{"date-parts":[["2025"]]},"page":"107436","publisher":"Elsevier","title":"Enhancing land management policy in Bangladesh: A blockchain-based framework for transparent and efficient land management","type":"article-journal","volume":"150"},"uris":["http://www.mendeley.com/documents/?uuid=37d3bf0f-e731-4f88-b8d8-5d6c560757c3"]}],"mendeley":{"formattedCitation":"(Rashid et al., 2025)","plainTextFormattedCitation":"(Rashid et al., 2025)","previouslyFormattedCitation":"Mohammad Rifat Ahmmad Rashid et al., “Enhancing Land Management Policy in Bangladesh: A Blockchain-Based Framework for Transparent and Efficient Land Management,” &lt;i&gt;Land Use Policy&lt;/i&gt; 150, no. 1 (2025): 107436, https://doi.org/10.1016/j.landusepol.2024.107436."},"properties":{"noteIndex":0},"schema":"https://github.com/citation-style-language/schema/raw/master/csl-citation.json"}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noProof/>
          <w:color w:val="000000" w:themeColor="text1"/>
        </w:rPr>
        <w:t>(Rashid et al.,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the effectiveness of services is not only determined by the speed of the process, but also by the quality of the data generated by the system.</w:t>
      </w:r>
    </w:p>
    <w:p w14:paraId="5B8515C2" w14:textId="6703326D"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development of the implementation of electronic systems in various regions of Indonesia shows an increase in the capacity of land services nationally. Data from the National Land Agency shows that the coverage of areas implementing electronic systems will increase from 34% in 2024 to 47% in 2025. This increase shows progress in the digital transformation process even though the national target of 60% has not been achieved optimally. The success of land digital transformation is determined by the system's ability to improve service quality while strengthening administrative governance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{"citationItems":[{"id":"ITEM-1","itemData":{"ISSN":"2797-765X","author":[{"dropping-particle":"","family":"Avivah","given":"Lisnadia Nur","non-dropping-particle":"","parse-names":false,"suffix":""},{"dropping-particle":"","family":"Salim","given":"M Nazir","non-dropping-particle":"","parse-names":false,"suffix":""},{"dropping-particle":"","family":"Sunandar","given":"Muhamad Aris","non-dropping-particle":"","parse-names":false,"suffix":""},{"dropping-particle":"","family":"Suhendro","given":"Suhendro","non-dropping-particle":"","parse-names":false,"suffix":""}],"container-title":"Widya Bhumi","id":"ITEM-1","issue":"1","issued":{"date-parts":[["2026"]]},"page":"39-59","title":"Pengaruh kualitas pelayanan terhadap persepsi masyarakat mengenai sertipikat elektronik pada Kantor Pertanahan Kabupaten Temanggung","type":"article-journal","volume":"6"},"uris":["http://www.mendeley.com/documents/?uuid=766c322b-23cd-4a97-96a2-3797a58e11a4"]}],"mendeley":{"formattedCitation":"(Avivah et al., 2026)","plainTextFormattedCitation":"(Avivah et al., 2026)","previouslyFormattedCitation":"Lisnadia Nur Avivah et al., “Pengaruh Kualitas Pelayanan Terhadap Persepsi Masyarakat Mengenai Sertipikat Elektronik Pada Kantor Pertanahan Kabupaten Temanggung,” &lt;i&gt;Widya Bhumi&lt;/i&gt; 6, no. 1 (2026): 39–59, https://doi.org/10.31292/wb.v6i1.277."},"properties":{"noteIndex":0},"schema":"https://github.com/citation-style-language/schema/raw/master/csl-citation.json"}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(Avivah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findings show that the expansion of the implementation of electronic systems contributes to increasing the effectiveness of services although it still requires strengthening infrastructure and human resources.</w:t>
      </w:r>
    </w:p>
    <w:p w14:paraId="1BA094A9" w14:textId="087D3C32"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Evaluation of service effectiveness shows that the electronic transfer system of land rights has had a positive impact on the quality of public services in the land sector. System integration allows people to obtain services that are more accessible, faster to process, and more transparent compared to conventional mechanisms. The existence of nationally connected electronic data also increases the government's ability to supervise and control </w:t>
      </w:r>
      <w:r w:rsidRPr="005C1F1A">
        <w:rPr>
          <w:rFonts w:ascii="Times New Roman" w:hAnsi="Times New Roman"/>
          <w:color w:val="000000" w:themeColor="text1"/>
        </w:rPr>
        <w:lastRenderedPageBreak/>
        <w:t xml:space="preserve">the quality of services. The success of an electronic land registration system can be measured by its ability to improve service accessibility, administrative quality, and user satisfaction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{"citationItems":[{"id":"ITEM-1","itemData":{"ISSN":"1681-4835","author":[{"dropping-particle":"","family":"AL‐Kaabi","given":"Reem","non-dropping-particle":"","parse-names":false,"suffix":""}],"container-title":"The Electronic Journal of Information Systems in Developing Countries","id":"ITEM-1","issue":"6","issued":{"date-parts":[["2023"]]},"page":"e12275","publisher":"Wiley Online Library","title":"The impact of e‐government services on customer satisfaction in the private sector: A case study of the Kingdom of Bahrain (SIJILAT), an online commercial registration","type":"article-journal","volume":"89"},"uris":["http://www.mendeley.com/documents/?uuid=808a89db-c0b0-4671-8092-a508d74da420"]}],"mendeley":{"formattedCitation":"(AL‐Kaabi, 2023)","plainTextFormattedCitation":"(AL‐Kaabi, 2023)","previouslyFormattedCitation":"Reem AL‐Kaabi, “The Impact of E‐government Services on Customer Satisfaction in the Private Sector: A Case Study of the Kingdom of Bahrain (SIJILAT), an Online Commercial Registration,” &lt;i&gt;The Electronic Journal of Information Systems in Developing Countries&lt;/i&gt; 89, no. 6 (2023): e12275, https://doi.org/10.1002/isd2.12275."},"properties":{"noteIndex":0},"schema":"https://github.com/citation-style-language/schema/raw/master/csl-citation.json"}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(AL‐Kaabi, 2023)</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 The results of the study show that electronic systems have improved the administrative efficiency and effectiveness of land services even though the digital transformation process still requires strengthening several supporting aspects.</w:t>
      </w:r>
    </w:p>
    <w:p w14:paraId="7A73E16C" w14:textId="667AF336" w:rsidR="00A35458" w:rsidRPr="005C1F1A" w:rsidRDefault="00330D3C"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t>Table 4. Comparative Assessment of Administrative Efficiency and Service Effectiveness Before and After the Implementation of Electronic Land Services</w:t>
      </w:r>
    </w:p>
    <w:tbl>
      <w:tblPr>
        <w:tblStyle w:val="TableGrid"/>
        <w:tblW w:w="0" w:type="auto"/>
        <w:tblLook w:val="04A0" w:firstRow="1" w:lastRow="0" w:firstColumn="1" w:lastColumn="0" w:noHBand="0" w:noVBand="1"/>
      </w:tblPr>
      <w:tblGrid>
        <w:gridCol w:w="2049"/>
        <w:gridCol w:w="2534"/>
        <w:gridCol w:w="3344"/>
      </w:tblGrid>
      <w:tr w:rsidR="00715C1F" w:rsidRPr="005C1F1A" w14:paraId="1C404BB8" w14:textId="77777777" w:rsidTr="00A35458">
        <w:tc>
          <w:tcPr>
            <w:tcW w:w="0" w:type="auto"/>
            <w:vAlign w:val="center"/>
            <w:hideMark/>
          </w:tcPr>
          <w:p w14:paraId="4A9BD7C2" w14:textId="77777777" w:rsidR="00A35458" w:rsidRPr="005C1F1A" w:rsidRDefault="00A35458"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Indicator</w:t>
            </w:r>
          </w:p>
        </w:tc>
        <w:tc>
          <w:tcPr>
            <w:tcW w:w="0" w:type="auto"/>
            <w:vAlign w:val="center"/>
            <w:hideMark/>
          </w:tcPr>
          <w:p w14:paraId="57B0FA21" w14:textId="77777777" w:rsidR="00A35458" w:rsidRPr="005C1F1A" w:rsidRDefault="00A35458"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Before Electronic Systems</w:t>
            </w:r>
          </w:p>
        </w:tc>
        <w:tc>
          <w:tcPr>
            <w:tcW w:w="0" w:type="auto"/>
            <w:vAlign w:val="center"/>
            <w:hideMark/>
          </w:tcPr>
          <w:p w14:paraId="3B7896DC" w14:textId="77777777" w:rsidR="00A35458" w:rsidRPr="005C1F1A" w:rsidRDefault="00A35458" w:rsidP="005C1F1A">
            <w:pPr>
              <w:spacing w:line="480" w:lineRule="auto"/>
              <w:jc w:val="center"/>
              <w:rPr>
                <w:rFonts w:ascii="Times New Roman" w:hAnsi="Times New Roman"/>
                <w:b/>
                <w:bCs/>
                <w:color w:val="000000" w:themeColor="text1"/>
                <w:lang w:val="en-US"/>
              </w:rPr>
            </w:pPr>
            <w:r w:rsidRPr="005C1F1A">
              <w:rPr>
                <w:rFonts w:ascii="Times New Roman" w:hAnsi="Times New Roman"/>
                <w:b/>
                <w:bCs/>
                <w:color w:val="000000" w:themeColor="text1"/>
              </w:rPr>
              <w:t>After Electronic Systems</w:t>
            </w:r>
          </w:p>
        </w:tc>
      </w:tr>
      <w:tr w:rsidR="00715C1F" w:rsidRPr="005C1F1A" w14:paraId="4CDF73F9" w14:textId="77777777" w:rsidTr="00A35458">
        <w:tc>
          <w:tcPr>
            <w:tcW w:w="0" w:type="auto"/>
            <w:vAlign w:val="center"/>
            <w:hideMark/>
          </w:tcPr>
          <w:p w14:paraId="69A5847E"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Process Length</w:t>
            </w:r>
          </w:p>
        </w:tc>
        <w:tc>
          <w:tcPr>
            <w:tcW w:w="0" w:type="auto"/>
            <w:vAlign w:val="center"/>
            <w:hideMark/>
          </w:tcPr>
          <w:p w14:paraId="0DD8CDE3"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30 days</w:t>
            </w:r>
          </w:p>
        </w:tc>
        <w:tc>
          <w:tcPr>
            <w:tcW w:w="0" w:type="auto"/>
            <w:vAlign w:val="center"/>
            <w:hideMark/>
          </w:tcPr>
          <w:p w14:paraId="515F3775"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7 days</w:t>
            </w:r>
          </w:p>
        </w:tc>
      </w:tr>
      <w:tr w:rsidR="00715C1F" w:rsidRPr="005C1F1A" w14:paraId="29FBFCFB" w14:textId="77777777" w:rsidTr="00A35458">
        <w:tc>
          <w:tcPr>
            <w:tcW w:w="0" w:type="auto"/>
            <w:vAlign w:val="center"/>
            <w:hideMark/>
          </w:tcPr>
          <w:p w14:paraId="3370E396"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Number of Stages</w:t>
            </w:r>
          </w:p>
        </w:tc>
        <w:tc>
          <w:tcPr>
            <w:tcW w:w="0" w:type="auto"/>
            <w:vAlign w:val="center"/>
            <w:hideMark/>
          </w:tcPr>
          <w:p w14:paraId="0CD7B9F4"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Numerous and tiered</w:t>
            </w:r>
          </w:p>
        </w:tc>
        <w:tc>
          <w:tcPr>
            <w:tcW w:w="0" w:type="auto"/>
            <w:vAlign w:val="center"/>
            <w:hideMark/>
          </w:tcPr>
          <w:p w14:paraId="4B056B8E"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Simpler and integrated</w:t>
            </w:r>
          </w:p>
        </w:tc>
      </w:tr>
      <w:tr w:rsidR="00715C1F" w:rsidRPr="005C1F1A" w14:paraId="1675CFDD" w14:textId="77777777" w:rsidTr="00A35458">
        <w:tc>
          <w:tcPr>
            <w:tcW w:w="0" w:type="auto"/>
            <w:vAlign w:val="center"/>
            <w:hideMark/>
          </w:tcPr>
          <w:p w14:paraId="4324ED38"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Data Validity</w:t>
            </w:r>
          </w:p>
        </w:tc>
        <w:tc>
          <w:tcPr>
            <w:tcW w:w="0" w:type="auto"/>
            <w:vAlign w:val="center"/>
            <w:hideMark/>
          </w:tcPr>
          <w:p w14:paraId="7AAD547B"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Not yet fully integrated</w:t>
            </w:r>
          </w:p>
        </w:tc>
        <w:tc>
          <w:tcPr>
            <w:tcW w:w="0" w:type="auto"/>
            <w:vAlign w:val="center"/>
            <w:hideMark/>
          </w:tcPr>
          <w:p w14:paraId="668EFC66"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Validity reaches 94.52%</w:t>
            </w:r>
          </w:p>
        </w:tc>
      </w:tr>
      <w:tr w:rsidR="00715C1F" w:rsidRPr="005C1F1A" w14:paraId="7B586502" w14:textId="77777777" w:rsidTr="00A35458">
        <w:tc>
          <w:tcPr>
            <w:tcW w:w="0" w:type="auto"/>
            <w:vAlign w:val="center"/>
            <w:hideMark/>
          </w:tcPr>
          <w:p w14:paraId="40B41FF6"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Service Effectiveness</w:t>
            </w:r>
          </w:p>
        </w:tc>
        <w:tc>
          <w:tcPr>
            <w:tcW w:w="0" w:type="auto"/>
            <w:vAlign w:val="center"/>
            <w:hideMark/>
          </w:tcPr>
          <w:p w14:paraId="593AEF91"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Slow and limited process</w:t>
            </w:r>
          </w:p>
        </w:tc>
        <w:tc>
          <w:tcPr>
            <w:tcW w:w="0" w:type="auto"/>
            <w:vAlign w:val="center"/>
            <w:hideMark/>
          </w:tcPr>
          <w:p w14:paraId="4505674A" w14:textId="77777777" w:rsidR="00A35458" w:rsidRPr="005C1F1A" w:rsidRDefault="00A35458" w:rsidP="005C1F1A">
            <w:pPr>
              <w:spacing w:line="480" w:lineRule="auto"/>
              <w:jc w:val="center"/>
              <w:rPr>
                <w:rFonts w:ascii="Times New Roman" w:hAnsi="Times New Roman"/>
                <w:color w:val="000000" w:themeColor="text1"/>
                <w:lang w:val="en-US"/>
              </w:rPr>
            </w:pPr>
            <w:r w:rsidRPr="005C1F1A">
              <w:rPr>
                <w:rFonts w:ascii="Times New Roman" w:hAnsi="Times New Roman"/>
                <w:color w:val="000000" w:themeColor="text1"/>
              </w:rPr>
              <w:t>Faster, more accurate, and transparent</w:t>
            </w:r>
          </w:p>
        </w:tc>
      </w:tr>
    </w:tbl>
    <w:p w14:paraId="599E8610" w14:textId="2D629D11" w:rsidR="00A35458" w:rsidRPr="005C1F1A" w:rsidRDefault="00793DFC"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Source: Compiled and </w:t>
      </w:r>
      <w:proofErr w:type="spellStart"/>
      <w:r w:rsidRPr="005C1F1A">
        <w:rPr>
          <w:rFonts w:ascii="Times New Roman" w:hAnsi="Times New Roman"/>
          <w:color w:val="000000" w:themeColor="text1"/>
        </w:rPr>
        <w:t>analyzed</w:t>
      </w:r>
      <w:proofErr w:type="spellEnd"/>
      <w:r w:rsidRPr="005C1F1A">
        <w:rPr>
          <w:rFonts w:ascii="Times New Roman" w:hAnsi="Times New Roman"/>
          <w:color w:val="000000" w:themeColor="text1"/>
        </w:rPr>
        <w:t xml:space="preserve"> by the authors based on BPN Reports (2024–2025), electronic land service performance reports, and related policy evaluation documents.</w:t>
      </w:r>
    </w:p>
    <w:p w14:paraId="600E70B8" w14:textId="4B79B232"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The data in Table 4 shows that the implementation of electronic systems resulted in increased administrative efficiency in all indicators analyzed. The length of the service process has decreased significantly because most of the administrative stages are carried out digitally. The number of service stages is simplified due to system integration that reduces unnecessary administrative procedures. The validity of the data has increased because the verification process is carried out electronically and connected to the national land database. Service effectiveness increases because people obtain faster, accurate, and transparent services compared to manual systems. The electronic transfer system of land </w:t>
      </w:r>
      <w:r w:rsidRPr="005C1F1A">
        <w:rPr>
          <w:rFonts w:ascii="Times New Roman" w:hAnsi="Times New Roman"/>
          <w:color w:val="000000" w:themeColor="text1"/>
        </w:rPr>
        <w:lastRenderedPageBreak/>
        <w:t xml:space="preserve">rights has substantially improved the quality of land administration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{"citationItems":[{"id":"ITEM-1","itemData":{"ISSN":"2807-4238","author":[{"dropping-particle":"","family":"Abrori","given":"M Imam","non-dropping-particle":"","parse-names":false,"suffix":""},{"dropping-particle":"","family":"Pratama","given":"Herdy","non-dropping-particle":"","parse-names":false,"suffix":""}],"container-title":"Innovative: Journal Of Social Science Research","id":"ITEM-1","issue":"4","issued":{"date-parts":[["2025"]]},"page":"11608-11623","title":"Analisis Yuridis Terhadap Penggunaan Teknologi Pendaftaran Tanah Sistematis Lengkap (PTSL)","type":"article-journal","volume":"5"},"uris":["http://www.mendeley.com/documents/?uuid=ee5e3b75-f0c0-406b-b2cc-3596abd7752e"]}],"mendeley":{"formattedCitation":"(Abrori &amp; Pratama, 2025)","plainTextFormattedCitation":"(Abrori &amp; Pratama, 2025)","previouslyFormattedCitation":"M Imam Abrori and Herdy Pratama, “Analisis Yuridis Terhadap Penggunaan Teknologi Pendaftaran Tanah Sistematis Lengkap (PTSL),” &lt;i&gt;Innovative: Journal Of Social Science Research&lt;/i&gt; 5, no. 4 (2025): 11608–23, https://doi.org/10.31004/innovative.v5i4.21209."},"properties":{"noteIndex":0},"schema":"https://github.com/citation-style-language/schema/raw/master/csl-citation.json"}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(Abrori &amp; Pratama, 2025)</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w:t>
      </w:r>
    </w:p>
    <w:p w14:paraId="06D3ECBF" w14:textId="3B48B2D2" w:rsidR="00A35458" w:rsidRPr="005C1F1A" w:rsidRDefault="005C53DB" w:rsidP="005C1F1A">
      <w:pPr>
        <w:spacing w:after="0" w:line="480" w:lineRule="auto"/>
        <w:jc w:val="both"/>
        <w:rPr>
          <w:rFonts w:ascii="Times New Roman" w:hAnsi="Times New Roman"/>
          <w:b/>
          <w:bCs/>
          <w:color w:val="000000" w:themeColor="text1"/>
          <w:lang w:val="en-US"/>
        </w:rPr>
      </w:pPr>
      <w:r w:rsidRPr="005C1F1A">
        <w:rPr>
          <w:rFonts w:ascii="Times New Roman" w:hAnsi="Times New Roman"/>
          <w:b/>
          <w:bCs/>
          <w:color w:val="000000" w:themeColor="text1"/>
        </w:rPr>
        <w:t>Figure 2. Progress of Electronic Land Service Digitalization in Indonesia (2024–2025)</w:t>
      </w:r>
    </w:p>
    <w:p w14:paraId="605D64F1" w14:textId="64E89CC0" w:rsidR="00E476AD" w:rsidRPr="005C1F1A" w:rsidRDefault="00E476AD" w:rsidP="005C1F1A">
      <w:pPr>
        <w:spacing w:after="0" w:line="480" w:lineRule="auto"/>
        <w:ind w:left="-1134"/>
        <w:jc w:val="both"/>
        <w:rPr>
          <w:rFonts w:ascii="Times New Roman" w:hAnsi="Times New Roman"/>
          <w:color w:val="000000" w:themeColor="text1"/>
          <w:lang w:val="en-US"/>
        </w:rPr>
      </w:pPr>
      <w:r w:rsidRPr="005C1F1A">
        <w:rPr>
          <w:rFonts w:ascii="Times New Roman" w:hAnsi="Times New Roman"/>
          <w:noProof/>
          <w:color w:val="000000" w:themeColor="text1"/>
        </w:rPr>
        <w:drawing>
          <wp:inline distT="0" distB="0" distL="0" distR="0" wp14:anchorId="24CBE63E" wp14:editId="2A37A3AE">
            <wp:extent cx="6381750" cy="4791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7456" cy="4802866"/>
                    </a:xfrm>
                    <a:prstGeom prst="rect">
                      <a:avLst/>
                    </a:prstGeom>
                    <a:noFill/>
                    <a:ln>
                      <a:noFill/>
                    </a:ln>
                  </pic:spPr>
                </pic:pic>
              </a:graphicData>
            </a:graphic>
          </wp:inline>
        </w:drawing>
      </w:r>
    </w:p>
    <w:p w14:paraId="6FBB5BB6" w14:textId="400DFF45" w:rsidR="00A05A1A" w:rsidRPr="005C1F1A" w:rsidRDefault="00687B44"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Source: Developed by the authors based on National Land Agency (BPN) Reports (2024–2025) and national land digitalization statistics.</w:t>
      </w:r>
    </w:p>
    <w:p w14:paraId="03950816" w14:textId="7EAC3A66" w:rsidR="00A35458" w:rsidRPr="005C1F1A" w:rsidRDefault="00A35458"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 xml:space="preserve">Figure 2 shows an increase in the implementation of land electronic systems from 34% of the region in 2024 to 47% of the region in 2025. The increase of 13 percent shows that the land digital transformation program has experienced quite positive development within one year. The gap between the 2025 achievement and the national target of 60% shows that the digitalization process still faces various implementation challenges. These conditions are </w:t>
      </w:r>
      <w:r w:rsidRPr="005C1F1A">
        <w:rPr>
          <w:rFonts w:ascii="Times New Roman" w:hAnsi="Times New Roman"/>
          <w:color w:val="000000" w:themeColor="text1"/>
        </w:rPr>
        <w:lastRenderedPageBreak/>
        <w:t xml:space="preserve">related to the readiness of technological infrastructure, human resource capacity, and uneven integration of service systems throughout Indonesia. These findings show that improvements in administrative efficiency and service effectiveness have occurred significantly, but the sustainability of digital reforms still requires stronger policy support to achieve the national targets that have been set </w:t>
      </w:r>
      <w:r w:rsidR="002F735B" w:rsidRPr="005C1F1A">
        <w:rPr>
          <w:rStyle w:val="FootnoteReference"/>
          <w:rFonts w:ascii="Times New Roman" w:hAnsi="Times New Roman"/>
          <w:color w:val="000000" w:themeColor="text1"/>
        </w:rPr>
        <w:fldChar w:fldCharType="begin" w:fldLock="1"/>
      </w:r>
      <w:r w:rsidR="002F735B" w:rsidRPr="005C1F1A">
        <w:rPr>
          <w:rFonts w:ascii="Times New Roman" w:hAnsi="Times New Roman"/>
          <w:color w:val="000000" w:themeColor="text1"/>
        </w:rPr>
        <w:instrText>ADDIN CSL_CITATION {"citationItems":[{"id":"ITEM-1","itemData":{"ISSN":"2808-1307","author":[{"dropping-particle":"","family":"Anggraeni","given":"Salma Dyahning","non-dropping-particle":"","parse-names":false,"suffix":""},{"dropping-particle":"","family":"Su’bi","given":"Muhammad","non-dropping-particle":"","parse-names":false,"suffix":""},{"dropping-particle":"","family":"Handayani","given":"Nida","non-dropping-particle":"","parse-names":false,"suffix":""}],"container-title":"Arus Jurnal Sosial dan Humaniora","id":"ITEM-1","issue":"1","issued":{"date-parts":[["2026"]]},"page":"1226-1238","title":"Implementasi Kebijakan Reformasi Birokrasi di Kementerian Agama Republik Indonesia","type":"article-journal","volume":"6"},"uris":["http://www.mendeley.com/documents/?uuid=f7e57a46-b399-4a29-8ea3-516fea09089c"]}],"mendeley":{"formattedCitation":"(Anggraeni et al., 2026)","plainTextFormattedCitation":"(Anggraeni et al., 2026)","previouslyFormattedCitation":"Salma Dyahning Anggraeni, Muhammad Su’bi, and Nida Handayani, “Implementasi Kebijakan Reformasi Birokrasi Di Kementerian Agama Republik Indonesia,” &lt;i&gt;Arus Jurnal Sosial Dan Humaniora&lt;/i&gt; 6, no. 1 (2026): 1226–38, https://doi.org/10.57250/ajsh.v6i1.1978."},"properties":{"noteIndex":0},"schema":"https://github.com/citation-style-language/schema/raw/master/csl-citation.json"}</w:instrText>
      </w:r>
      <w:r w:rsidR="002F735B" w:rsidRPr="005C1F1A">
        <w:rPr>
          <w:rStyle w:val="FootnoteReference"/>
          <w:rFonts w:ascii="Times New Roman" w:hAnsi="Times New Roman"/>
          <w:color w:val="000000" w:themeColor="text1"/>
        </w:rPr>
        <w:fldChar w:fldCharType="separate"/>
      </w:r>
      <w:r w:rsidR="002F735B" w:rsidRPr="005C1F1A">
        <w:rPr>
          <w:rFonts w:ascii="Times New Roman" w:hAnsi="Times New Roman"/>
          <w:bCs/>
          <w:noProof/>
          <w:color w:val="000000" w:themeColor="text1"/>
        </w:rPr>
        <w:t>(Anggraeni et al., 2026)</w:t>
      </w:r>
      <w:r w:rsidR="002F735B" w:rsidRPr="005C1F1A">
        <w:rPr>
          <w:rStyle w:val="FootnoteReference"/>
          <w:rFonts w:ascii="Times New Roman" w:hAnsi="Times New Roman"/>
          <w:color w:val="000000" w:themeColor="text1"/>
        </w:rPr>
        <w:fldChar w:fldCharType="end"/>
      </w:r>
      <w:r w:rsidRPr="005C1F1A">
        <w:rPr>
          <w:rFonts w:ascii="Times New Roman" w:hAnsi="Times New Roman"/>
          <w:color w:val="000000" w:themeColor="text1"/>
        </w:rPr>
        <w:t>.</w:t>
      </w:r>
    </w:p>
    <w:p w14:paraId="6AF920A0" w14:textId="77777777" w:rsidR="00F05444" w:rsidRPr="005C1F1A" w:rsidRDefault="00F05444" w:rsidP="005C1F1A">
      <w:pPr>
        <w:spacing w:after="0" w:line="480" w:lineRule="auto"/>
        <w:jc w:val="both"/>
        <w:rPr>
          <w:rFonts w:ascii="Times New Roman" w:hAnsi="Times New Roman"/>
          <w:color w:val="000000" w:themeColor="text1"/>
          <w:lang w:val="en-US"/>
        </w:rPr>
      </w:pPr>
    </w:p>
    <w:p w14:paraId="38B34E36" w14:textId="11233E76" w:rsidR="00D61C08" w:rsidRPr="005C1F1A" w:rsidRDefault="00061439" w:rsidP="005C1F1A">
      <w:pPr>
        <w:numPr>
          <w:ilvl w:val="0"/>
          <w:numId w:val="1"/>
        </w:numPr>
        <w:spacing w:after="0" w:line="480" w:lineRule="auto"/>
        <w:ind w:left="709" w:hanging="709"/>
        <w:jc w:val="both"/>
        <w:rPr>
          <w:rFonts w:ascii="Times New Roman" w:hAnsi="Times New Roman"/>
          <w:b/>
          <w:color w:val="000000" w:themeColor="text1"/>
          <w:lang w:val="id-ID"/>
        </w:rPr>
      </w:pPr>
      <w:r w:rsidRPr="005C1F1A">
        <w:rPr>
          <w:rFonts w:ascii="Times New Roman" w:hAnsi="Times New Roman"/>
          <w:b/>
          <w:color w:val="000000" w:themeColor="text1"/>
        </w:rPr>
        <w:t>Conclusion</w:t>
      </w:r>
    </w:p>
    <w:p w14:paraId="44DE3AD9" w14:textId="77777777" w:rsidR="005B0ABE" w:rsidRPr="005C1F1A" w:rsidRDefault="005B0ABE" w:rsidP="005C1F1A">
      <w:pPr>
        <w:spacing w:after="0" w:line="480" w:lineRule="auto"/>
        <w:jc w:val="both"/>
        <w:rPr>
          <w:rFonts w:ascii="Times New Roman" w:hAnsi="Times New Roman"/>
          <w:color w:val="000000" w:themeColor="text1"/>
          <w:lang w:val="en-US"/>
        </w:rPr>
      </w:pPr>
      <w:r w:rsidRPr="005C1F1A">
        <w:rPr>
          <w:rFonts w:ascii="Times New Roman" w:hAnsi="Times New Roman"/>
          <w:color w:val="000000" w:themeColor="text1"/>
        </w:rPr>
        <w:t>This study concludes that the electronic land rights transfer system makes a significant contribution to agrarian governance reform through increasing transparency, accountability, data integration, and strengthening the protection of land rights in Indonesia. The implementation of electronic systems is able to strengthen legal certainty through regulatory clarity, recognition of electronic documents, more structured verification mechanisms, and the provision of digital footprints that support more effective land dispute resolution. The implementation of the system also improves administrative efficiency and the effectiveness of land services through simplifying procedures, accelerating service times, increasing data validity, and expanding access to services for the community. The results of the study show that the sustainability of agrarian governance reform depends on strengthening the electronic land rights transfer system through regulatory harmonization, institutional capacity development, improving the quality of human resources, strengthening system security, and sustainable land data integration. The findings confirm that the electronic land rights transfer system is a strategic instrument in supporting the modernization of land administration, realizing agrarian governance that is responsive to community needs, and maintaining the sustainability of agrarian reform in Indonesia in the future.</w:t>
      </w:r>
    </w:p>
    <w:p w14:paraId="107BD51B" w14:textId="3E425B64" w:rsidR="00267F96" w:rsidRDefault="005B0ABE" w:rsidP="005C1F1A">
      <w:pPr>
        <w:spacing w:after="0" w:line="480" w:lineRule="auto"/>
        <w:jc w:val="both"/>
        <w:rPr>
          <w:rFonts w:ascii="Times New Roman" w:hAnsi="Times New Roman"/>
          <w:color w:val="000000" w:themeColor="text1"/>
        </w:rPr>
      </w:pPr>
      <w:r w:rsidRPr="005C1F1A">
        <w:rPr>
          <w:rFonts w:ascii="Times New Roman" w:hAnsi="Times New Roman"/>
          <w:color w:val="000000" w:themeColor="text1"/>
        </w:rPr>
        <w:lastRenderedPageBreak/>
        <w:t>This study recommends increasing the integration of land electronic systems nationally through strengthening digital infrastructure, accelerating land data validation, improving human resource competence, developing cybersecurity mechanisms, and improving policies that are able to support the sustainability of agrarian governance reform. The contribution of the research lies in the development of a multidisciplinary analysis that integrates agrarian governance reform, land rights protection, legal certainty, administrative efficiency, service effectiveness, and sustainability of land governance in a comprehensive electronic land rights transition system evaluation framework. The results of the research can be a reference for the government, the National Land Agency, policy makers, and academics in formulating a long-term oriented land digital transformation strategy. The limitations of the research lie in the use of secondary data and documentation approaches so that the research has not accommodated the direct perception of service users, land officials, and land deed making officials as the main actors in the implementation of electronic systems. Further research needs to combine empirical legal approaches with in-depth interviews, field observations, and institutional analysis in various regions to produce a more comprehensive understanding of the effectiveness and sustainability of the electronic land rights transfer system in Indonesia.</w:t>
      </w:r>
    </w:p>
    <w:p w14:paraId="582C8204" w14:textId="77777777" w:rsidR="00C577F0" w:rsidRPr="005C1F1A" w:rsidRDefault="00C577F0" w:rsidP="005C1F1A">
      <w:pPr>
        <w:spacing w:after="0" w:line="480" w:lineRule="auto"/>
        <w:jc w:val="both"/>
        <w:rPr>
          <w:rFonts w:ascii="Times New Roman" w:hAnsi="Times New Roman"/>
          <w:color w:val="000000" w:themeColor="text1"/>
          <w:lang w:val="en-US"/>
        </w:rPr>
      </w:pPr>
    </w:p>
    <w:p w14:paraId="0B90ECAE" w14:textId="649AB254" w:rsidR="006F2795" w:rsidRPr="005C1F1A" w:rsidRDefault="00E521DE" w:rsidP="005C1F1A">
      <w:pPr>
        <w:spacing w:after="0" w:line="480" w:lineRule="auto"/>
        <w:ind w:left="709" w:hanging="709"/>
        <w:jc w:val="both"/>
        <w:rPr>
          <w:rFonts w:ascii="Times New Roman" w:eastAsia="Calibri" w:hAnsi="Times New Roman"/>
          <w:b/>
          <w:bCs/>
          <w:color w:val="000000" w:themeColor="text1"/>
          <w:lang w:bidi="bn-IN"/>
        </w:rPr>
      </w:pPr>
      <w:r w:rsidRPr="005C1F1A">
        <w:rPr>
          <w:rFonts w:ascii="Times New Roman" w:eastAsia="Calibri" w:hAnsi="Times New Roman"/>
          <w:b/>
          <w:bCs/>
          <w:color w:val="000000" w:themeColor="text1"/>
          <w:lang w:bidi="bn-IN"/>
        </w:rPr>
        <w:t>References</w:t>
      </w:r>
    </w:p>
    <w:p w14:paraId="1999E59E" w14:textId="36E9EE51" w:rsidR="002F735B" w:rsidRPr="005C1F1A" w:rsidRDefault="00BA4014"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color w:val="000000" w:themeColor="text1"/>
        </w:rPr>
        <w:fldChar w:fldCharType="begin" w:fldLock="1"/>
      </w:r>
      <w:r w:rsidRPr="005C1F1A">
        <w:rPr>
          <w:rFonts w:ascii="Times New Roman" w:hAnsi="Times New Roman"/>
          <w:color w:val="000000" w:themeColor="text1"/>
        </w:rPr>
        <w:instrText xml:space="preserve">ADDIN Mendeley Bibliography CSL_BIBLIOGRAPHY </w:instrText>
      </w:r>
      <w:r w:rsidRPr="005C1F1A">
        <w:rPr>
          <w:rFonts w:ascii="Times New Roman" w:hAnsi="Times New Roman"/>
          <w:color w:val="000000" w:themeColor="text1"/>
        </w:rPr>
        <w:fldChar w:fldCharType="separate"/>
      </w:r>
      <w:r w:rsidR="002F735B" w:rsidRPr="005C1F1A">
        <w:rPr>
          <w:rFonts w:ascii="Times New Roman" w:hAnsi="Times New Roman"/>
          <w:noProof/>
        </w:rPr>
        <w:t xml:space="preserve">Abdurahman, M. R., &amp; Mubarok, A. (2024). The Influence of Globalization on Agrarian Law Policy in Indonesia. </w:t>
      </w:r>
      <w:r w:rsidR="002F735B" w:rsidRPr="005C1F1A">
        <w:rPr>
          <w:rFonts w:ascii="Times New Roman" w:hAnsi="Times New Roman"/>
          <w:i/>
          <w:iCs/>
          <w:noProof/>
        </w:rPr>
        <w:t>Journal of Social and Humanities</w:t>
      </w:r>
      <w:r w:rsidR="002F735B" w:rsidRPr="005C1F1A">
        <w:rPr>
          <w:rFonts w:ascii="Times New Roman" w:hAnsi="Times New Roman"/>
          <w:noProof/>
        </w:rPr>
        <w:t xml:space="preserve">, </w:t>
      </w:r>
      <w:r w:rsidR="002F735B" w:rsidRPr="005C1F1A">
        <w:rPr>
          <w:rFonts w:ascii="Times New Roman" w:hAnsi="Times New Roman"/>
          <w:i/>
          <w:iCs/>
          <w:noProof/>
        </w:rPr>
        <w:t>4</w:t>
      </w:r>
      <w:r w:rsidR="002F735B" w:rsidRPr="005C1F1A">
        <w:rPr>
          <w:rFonts w:ascii="Times New Roman" w:hAnsi="Times New Roman"/>
          <w:noProof/>
        </w:rPr>
        <w:t>(2), 578–587. https://doi.org/10.57250/ajsh.v4i2.491</w:t>
      </w:r>
    </w:p>
    <w:p w14:paraId="400AA1A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Abdussamad, Z., Judijanto, L., Yusup, A., Husni Tamrin, A. M., Rosyalita, D., &amp; Sari Rahayu, H. W. (2024). Enhancing Public Service Delivery through Digital Transformation: Challenges and Opportunities in the Era of E-Government. </w:t>
      </w:r>
      <w:r w:rsidRPr="005C1F1A">
        <w:rPr>
          <w:rFonts w:ascii="Times New Roman" w:hAnsi="Times New Roman"/>
          <w:i/>
          <w:iCs/>
          <w:noProof/>
        </w:rPr>
        <w:lastRenderedPageBreak/>
        <w:t>Pakistan Journal of Life &amp; Social Sciences</w:t>
      </w:r>
      <w:r w:rsidRPr="005C1F1A">
        <w:rPr>
          <w:rFonts w:ascii="Times New Roman" w:hAnsi="Times New Roman"/>
          <w:noProof/>
        </w:rPr>
        <w:t xml:space="preserve">, </w:t>
      </w:r>
      <w:r w:rsidRPr="005C1F1A">
        <w:rPr>
          <w:rFonts w:ascii="Times New Roman" w:hAnsi="Times New Roman"/>
          <w:i/>
          <w:iCs/>
          <w:noProof/>
        </w:rPr>
        <w:t>22</w:t>
      </w:r>
      <w:r w:rsidRPr="005C1F1A">
        <w:rPr>
          <w:rFonts w:ascii="Times New Roman" w:hAnsi="Times New Roman"/>
          <w:noProof/>
        </w:rPr>
        <w:t>(2), 1–11. https://doi.org/10.57239/PJLSS-2024-22.2.001601</w:t>
      </w:r>
    </w:p>
    <w:p w14:paraId="72E994C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Abrori, M. I., &amp; Pratama, H. (2025). Juridical analysis of the use of Complete Systematic Land Registration (PTSL) technology. </w:t>
      </w:r>
      <w:r w:rsidRPr="005C1F1A">
        <w:rPr>
          <w:rFonts w:ascii="Times New Roman" w:hAnsi="Times New Roman"/>
          <w:i/>
          <w:iCs/>
          <w:noProof/>
        </w:rPr>
        <w:t>Innovative: Journal Of Social Science Research</w:t>
      </w:r>
      <w:r w:rsidRPr="005C1F1A">
        <w:rPr>
          <w:rFonts w:ascii="Times New Roman" w:hAnsi="Times New Roman"/>
          <w:noProof/>
        </w:rPr>
        <w:t xml:space="preserve">, </w:t>
      </w:r>
      <w:r w:rsidRPr="005C1F1A">
        <w:rPr>
          <w:rFonts w:ascii="Times New Roman" w:hAnsi="Times New Roman"/>
          <w:i/>
          <w:iCs/>
          <w:noProof/>
        </w:rPr>
        <w:t>5</w:t>
      </w:r>
      <w:r w:rsidRPr="005C1F1A">
        <w:rPr>
          <w:rFonts w:ascii="Times New Roman" w:hAnsi="Times New Roman"/>
          <w:noProof/>
        </w:rPr>
        <w:t>(4), 11608–11623. https://doi.org/10.31004/innovative.v5i4.21209</w:t>
      </w:r>
    </w:p>
    <w:p w14:paraId="05FCBCA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Adimansyah, S. S. (2025). The implementation of the Regulation of the Minister of Agrarian and Spatial Planning/Head of BPN Number 6 of 2018 concerning PTSL as an Effort to Mitigate Land Disputes (Case Study of the Boalemo Regency Land Office). </w:t>
      </w:r>
      <w:r w:rsidRPr="005C1F1A">
        <w:rPr>
          <w:rFonts w:ascii="Times New Roman" w:hAnsi="Times New Roman"/>
          <w:i/>
          <w:iCs/>
          <w:noProof/>
        </w:rPr>
        <w:t>Writing: Journal of Nusantara Research</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(6), 886–900. https://doi.org/10.59435/menulis.v1i6.459</w:t>
      </w:r>
    </w:p>
    <w:p w14:paraId="4BDF2FC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Akshalova, R., Teleuyev, G., Bondarenko, T., Rakhmetova, G., Avazova, S., Zholayeva, M., Nikiforova, E., &amp; Noeva, E. (2025). Possibilities of Land Management Planning and Development to Achieve the Principles of Sustainable Development: The Relationship Between Legal Regulation and Institutional Support Models in the Context of Digitalization Development. </w:t>
      </w:r>
      <w:r w:rsidRPr="005C1F1A">
        <w:rPr>
          <w:rFonts w:ascii="Times New Roman" w:hAnsi="Times New Roman"/>
          <w:i/>
          <w:iCs/>
          <w:noProof/>
        </w:rPr>
        <w:t>International Journal of Sustainable Development &amp; Planning</w:t>
      </w:r>
      <w:r w:rsidRPr="005C1F1A">
        <w:rPr>
          <w:rFonts w:ascii="Times New Roman" w:hAnsi="Times New Roman"/>
          <w:noProof/>
        </w:rPr>
        <w:t xml:space="preserve">, </w:t>
      </w:r>
      <w:r w:rsidRPr="005C1F1A">
        <w:rPr>
          <w:rFonts w:ascii="Times New Roman" w:hAnsi="Times New Roman"/>
          <w:i/>
          <w:iCs/>
          <w:noProof/>
        </w:rPr>
        <w:t>20</w:t>
      </w:r>
      <w:r w:rsidRPr="005C1F1A">
        <w:rPr>
          <w:rFonts w:ascii="Times New Roman" w:hAnsi="Times New Roman"/>
          <w:noProof/>
        </w:rPr>
        <w:t>(8), 1–11. https://doi.org/10.18280/ijsdp.200830</w:t>
      </w:r>
    </w:p>
    <w:p w14:paraId="4C38096E"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AL‐Kaabi, R. (2023). The impact of e‐government services on customer satisfaction in the private sector: A case study of the Kingdom of Bahrain (SIJILAT), an online commercial registration. </w:t>
      </w:r>
      <w:r w:rsidRPr="005C1F1A">
        <w:rPr>
          <w:rFonts w:ascii="Times New Roman" w:hAnsi="Times New Roman"/>
          <w:i/>
          <w:iCs/>
          <w:noProof/>
        </w:rPr>
        <w:t>The Electronic Journal of Information Systems in Developing Countries</w:t>
      </w:r>
      <w:r w:rsidRPr="005C1F1A">
        <w:rPr>
          <w:rFonts w:ascii="Times New Roman" w:hAnsi="Times New Roman"/>
          <w:noProof/>
        </w:rPr>
        <w:t xml:space="preserve">, </w:t>
      </w:r>
      <w:r w:rsidRPr="005C1F1A">
        <w:rPr>
          <w:rFonts w:ascii="Times New Roman" w:hAnsi="Times New Roman"/>
          <w:i/>
          <w:iCs/>
          <w:noProof/>
        </w:rPr>
        <w:t>89</w:t>
      </w:r>
      <w:r w:rsidRPr="005C1F1A">
        <w:rPr>
          <w:rFonts w:ascii="Times New Roman" w:hAnsi="Times New Roman"/>
          <w:noProof/>
        </w:rPr>
        <w:t>(6), e12275. https://doi.org/10.1002/isd2.12275</w:t>
      </w:r>
    </w:p>
    <w:p w14:paraId="1CCEA6A4"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Andhika, T., &amp; Isa, R. (2025). Electronic Certificates: Digital Transformation, Legal Certainty, and Implementation Challenges in the Land Administration System in Gorontalo. </w:t>
      </w:r>
      <w:r w:rsidRPr="005C1F1A">
        <w:rPr>
          <w:rFonts w:ascii="Times New Roman" w:hAnsi="Times New Roman"/>
          <w:i/>
          <w:iCs/>
          <w:noProof/>
        </w:rPr>
        <w:t>Indonesian Legal Media (MHI),</w:t>
      </w:r>
      <w:r w:rsidRPr="005C1F1A">
        <w:rPr>
          <w:rFonts w:ascii="Times New Roman" w:hAnsi="Times New Roman"/>
          <w:noProof/>
        </w:rPr>
        <w:t xml:space="preserve"> </w:t>
      </w:r>
      <w:r w:rsidRPr="005C1F1A">
        <w:rPr>
          <w:rFonts w:ascii="Times New Roman" w:hAnsi="Times New Roman"/>
          <w:i/>
          <w:iCs/>
          <w:noProof/>
        </w:rPr>
        <w:t>3</w:t>
      </w:r>
      <w:r w:rsidRPr="005C1F1A">
        <w:rPr>
          <w:rFonts w:ascii="Times New Roman" w:hAnsi="Times New Roman"/>
          <w:noProof/>
        </w:rPr>
        <w:t>(4), 1–11.</w:t>
      </w:r>
    </w:p>
    <w:p w14:paraId="3EDBA7B6"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Anggraeni, S. D., Su'bi, M., &amp; Handayani, N. (2026). Implementation of Bureaucratic Reform Policy at the Ministry of Religion of the Republic of Indonesia. </w:t>
      </w:r>
      <w:r w:rsidRPr="005C1F1A">
        <w:rPr>
          <w:rFonts w:ascii="Times New Roman" w:hAnsi="Times New Roman"/>
          <w:i/>
          <w:iCs/>
          <w:noProof/>
        </w:rPr>
        <w:t xml:space="preserve">Journal of </w:t>
      </w:r>
      <w:r w:rsidRPr="005C1F1A">
        <w:rPr>
          <w:rFonts w:ascii="Times New Roman" w:hAnsi="Times New Roman"/>
          <w:i/>
          <w:iCs/>
          <w:noProof/>
        </w:rPr>
        <w:lastRenderedPageBreak/>
        <w:t>Social and Humanities</w:t>
      </w:r>
      <w:r w:rsidRPr="005C1F1A">
        <w:rPr>
          <w:rFonts w:ascii="Times New Roman" w:hAnsi="Times New Roman"/>
          <w:noProof/>
        </w:rPr>
        <w:t xml:space="preserve">, </w:t>
      </w:r>
      <w:r w:rsidRPr="005C1F1A">
        <w:rPr>
          <w:rFonts w:ascii="Times New Roman" w:hAnsi="Times New Roman"/>
          <w:i/>
          <w:iCs/>
          <w:noProof/>
        </w:rPr>
        <w:t>6</w:t>
      </w:r>
      <w:r w:rsidRPr="005C1F1A">
        <w:rPr>
          <w:rFonts w:ascii="Times New Roman" w:hAnsi="Times New Roman"/>
          <w:noProof/>
        </w:rPr>
        <w:t>(1), 1226–1238. https://doi.org/10.57250/ajsh.v6i1.1978</w:t>
      </w:r>
    </w:p>
    <w:p w14:paraId="0BBDCB8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Anggriani, J., Noviarita, H., Said, H. A., &amp; Nainin, D. M. (2025). Digitalization of Land Certification: Legal Perspectives from Islamic, Positive, and Administrative Law. </w:t>
      </w:r>
      <w:r w:rsidRPr="005C1F1A">
        <w:rPr>
          <w:rFonts w:ascii="Times New Roman" w:hAnsi="Times New Roman"/>
          <w:i/>
          <w:iCs/>
          <w:noProof/>
        </w:rPr>
        <w:t>Al-Istinbath: Journal of Islamic Law</w:t>
      </w:r>
      <w:r w:rsidRPr="005C1F1A">
        <w:rPr>
          <w:rFonts w:ascii="Times New Roman" w:hAnsi="Times New Roman"/>
          <w:noProof/>
        </w:rPr>
        <w:t xml:space="preserve">, </w:t>
      </w:r>
      <w:r w:rsidRPr="005C1F1A">
        <w:rPr>
          <w:rFonts w:ascii="Times New Roman" w:hAnsi="Times New Roman"/>
          <w:i/>
          <w:iCs/>
          <w:noProof/>
        </w:rPr>
        <w:t>10</w:t>
      </w:r>
      <w:r w:rsidRPr="005C1F1A">
        <w:rPr>
          <w:rFonts w:ascii="Times New Roman" w:hAnsi="Times New Roman"/>
          <w:noProof/>
        </w:rPr>
        <w:t>(2), 606–630. https://doi.org/10.29240/jhi.v10i2.12921</w:t>
      </w:r>
    </w:p>
    <w:p w14:paraId="0B36E9A5"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Ansah, B. O., Voss, W., Asiama, K. O., &amp; Wuni, I. Y. (2023). A systematic review of the institutional success factors for blockchain-based land administration. </w:t>
      </w:r>
      <w:r w:rsidRPr="005C1F1A">
        <w:rPr>
          <w:rFonts w:ascii="Times New Roman" w:hAnsi="Times New Roman"/>
          <w:i/>
          <w:iCs/>
          <w:noProof/>
        </w:rPr>
        <w:t>Land Use Policy</w:t>
      </w:r>
      <w:r w:rsidRPr="005C1F1A">
        <w:rPr>
          <w:rFonts w:ascii="Times New Roman" w:hAnsi="Times New Roman"/>
          <w:noProof/>
        </w:rPr>
        <w:t xml:space="preserve">, </w:t>
      </w:r>
      <w:r w:rsidRPr="005C1F1A">
        <w:rPr>
          <w:rFonts w:ascii="Times New Roman" w:hAnsi="Times New Roman"/>
          <w:i/>
          <w:iCs/>
          <w:noProof/>
        </w:rPr>
        <w:t>125</w:t>
      </w:r>
      <w:r w:rsidRPr="005C1F1A">
        <w:rPr>
          <w:rFonts w:ascii="Times New Roman" w:hAnsi="Times New Roman"/>
          <w:noProof/>
        </w:rPr>
        <w:t>(1), 106473. https://doi.org/10.1016/j.landusepol.2022.106473</w:t>
      </w:r>
    </w:p>
    <w:p w14:paraId="54AE175D"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Asari, D. W., &amp; Huda, M. (2025). Obstacles in the Implementation of Digital Land Certificates at the Ministry of Agrarian Affairs and Spatial Planning/National Land Agency of The Republic of Indonesia. </w:t>
      </w:r>
      <w:r w:rsidRPr="005C1F1A">
        <w:rPr>
          <w:rFonts w:ascii="Times New Roman" w:hAnsi="Times New Roman"/>
          <w:i/>
          <w:iCs/>
          <w:noProof/>
        </w:rPr>
        <w:t>Journal of Law, Politics and Humanities</w:t>
      </w:r>
      <w:r w:rsidRPr="005C1F1A">
        <w:rPr>
          <w:rFonts w:ascii="Times New Roman" w:hAnsi="Times New Roman"/>
          <w:noProof/>
        </w:rPr>
        <w:t xml:space="preserve">, </w:t>
      </w:r>
      <w:r w:rsidRPr="005C1F1A">
        <w:rPr>
          <w:rFonts w:ascii="Times New Roman" w:hAnsi="Times New Roman"/>
          <w:i/>
          <w:iCs/>
          <w:noProof/>
        </w:rPr>
        <w:t>5</w:t>
      </w:r>
      <w:r w:rsidRPr="005C1F1A">
        <w:rPr>
          <w:rFonts w:ascii="Times New Roman" w:hAnsi="Times New Roman"/>
          <w:noProof/>
        </w:rPr>
        <w:t>(5), 3835–3842.</w:t>
      </w:r>
    </w:p>
    <w:p w14:paraId="35C31C0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Atikah, N. (2025). The Effectiveness of Electronic Land Certificates in Ensuring Legal Certainty of Land Rights. </w:t>
      </w:r>
      <w:r w:rsidRPr="005C1F1A">
        <w:rPr>
          <w:rFonts w:ascii="Times New Roman" w:hAnsi="Times New Roman"/>
          <w:i/>
          <w:iCs/>
          <w:noProof/>
        </w:rPr>
        <w:t>Semarang State University Undergraduate Law and Society Review</w:t>
      </w:r>
      <w:r w:rsidRPr="005C1F1A">
        <w:rPr>
          <w:rFonts w:ascii="Times New Roman" w:hAnsi="Times New Roman"/>
          <w:noProof/>
        </w:rPr>
        <w:t xml:space="preserve">, </w:t>
      </w:r>
      <w:r w:rsidRPr="005C1F1A">
        <w:rPr>
          <w:rFonts w:ascii="Times New Roman" w:hAnsi="Times New Roman"/>
          <w:i/>
          <w:iCs/>
          <w:noProof/>
        </w:rPr>
        <w:t>5</w:t>
      </w:r>
      <w:r w:rsidRPr="005C1F1A">
        <w:rPr>
          <w:rFonts w:ascii="Times New Roman" w:hAnsi="Times New Roman"/>
          <w:noProof/>
        </w:rPr>
        <w:t>(2), 1293–1320. https://doi.org/10.15294/lsr.v5i2.25609</w:t>
      </w:r>
    </w:p>
    <w:p w14:paraId="19164EAC"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Auliani, I. R., &amp; Roisah, K. (2025). The Role of Land Deed Making Officials in the Implementation of Digital Transformation of Land Services through Electronic Land Certificates. </w:t>
      </w:r>
      <w:r w:rsidRPr="005C1F1A">
        <w:rPr>
          <w:rFonts w:ascii="Times New Roman" w:hAnsi="Times New Roman"/>
          <w:i/>
          <w:iCs/>
          <w:noProof/>
        </w:rPr>
        <w:t>Legal Standing: Journal of Legal Sciences</w:t>
      </w:r>
      <w:r w:rsidRPr="005C1F1A">
        <w:rPr>
          <w:rFonts w:ascii="Times New Roman" w:hAnsi="Times New Roman"/>
          <w:noProof/>
        </w:rPr>
        <w:t xml:space="preserve">, </w:t>
      </w:r>
      <w:r w:rsidRPr="005C1F1A">
        <w:rPr>
          <w:rFonts w:ascii="Times New Roman" w:hAnsi="Times New Roman"/>
          <w:i/>
          <w:iCs/>
          <w:noProof/>
        </w:rPr>
        <w:t>9</w:t>
      </w:r>
      <w:r w:rsidRPr="005C1F1A">
        <w:rPr>
          <w:rFonts w:ascii="Times New Roman" w:hAnsi="Times New Roman"/>
          <w:noProof/>
        </w:rPr>
        <w:t>(2), 394–407. https://doi.org/10.24269/ls.v9i2.11571</w:t>
      </w:r>
    </w:p>
    <w:p w14:paraId="07D4DD14"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Avivah, L. N., Salim, M. N., Sunandar, M. A., &amp; Suhendro, S. (2026). The effect of service quality on public perception of electronic certificates at the Temanggung Regency Land Office. </w:t>
      </w:r>
      <w:r w:rsidRPr="005C1F1A">
        <w:rPr>
          <w:rFonts w:ascii="Times New Roman" w:hAnsi="Times New Roman"/>
          <w:i/>
          <w:iCs/>
          <w:noProof/>
        </w:rPr>
        <w:t>Widya Bhumi</w:t>
      </w:r>
      <w:r w:rsidRPr="005C1F1A">
        <w:rPr>
          <w:rFonts w:ascii="Times New Roman" w:hAnsi="Times New Roman"/>
          <w:noProof/>
        </w:rPr>
        <w:t xml:space="preserve">, </w:t>
      </w:r>
      <w:r w:rsidRPr="005C1F1A">
        <w:rPr>
          <w:rFonts w:ascii="Times New Roman" w:hAnsi="Times New Roman"/>
          <w:i/>
          <w:iCs/>
          <w:noProof/>
        </w:rPr>
        <w:t>6</w:t>
      </w:r>
      <w:r w:rsidRPr="005C1F1A">
        <w:rPr>
          <w:rFonts w:ascii="Times New Roman" w:hAnsi="Times New Roman"/>
          <w:noProof/>
        </w:rPr>
        <w:t>(1), 39–59. https://doi.org/10.31292/wb.v6i1.277</w:t>
      </w:r>
    </w:p>
    <w:p w14:paraId="0C31EB69"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Az-zahra, S., Nugroho, T., Arnanto, A., &amp; Wahyuni, W. (2025). Evaluation of File Monitoring Applications for Modernization of Electronic Document Services and Issuance in the Land Sector. </w:t>
      </w:r>
      <w:r w:rsidRPr="005C1F1A">
        <w:rPr>
          <w:rFonts w:ascii="Times New Roman" w:hAnsi="Times New Roman"/>
          <w:i/>
          <w:iCs/>
          <w:noProof/>
        </w:rPr>
        <w:t>Widya Bhumi</w:t>
      </w:r>
      <w:r w:rsidRPr="005C1F1A">
        <w:rPr>
          <w:rFonts w:ascii="Times New Roman" w:hAnsi="Times New Roman"/>
          <w:noProof/>
        </w:rPr>
        <w:t xml:space="preserve">, </w:t>
      </w:r>
      <w:r w:rsidRPr="005C1F1A">
        <w:rPr>
          <w:rFonts w:ascii="Times New Roman" w:hAnsi="Times New Roman"/>
          <w:i/>
          <w:iCs/>
          <w:noProof/>
        </w:rPr>
        <w:t>5</w:t>
      </w:r>
      <w:r w:rsidRPr="005C1F1A">
        <w:rPr>
          <w:rFonts w:ascii="Times New Roman" w:hAnsi="Times New Roman"/>
          <w:noProof/>
        </w:rPr>
        <w:t xml:space="preserve">(2), 187–205. </w:t>
      </w:r>
      <w:r w:rsidRPr="005C1F1A">
        <w:rPr>
          <w:rFonts w:ascii="Times New Roman" w:hAnsi="Times New Roman"/>
          <w:noProof/>
        </w:rPr>
        <w:lastRenderedPageBreak/>
        <w:t>https://doi.org/10.31292/wb.v5i2.250</w:t>
      </w:r>
    </w:p>
    <w:p w14:paraId="7220D5E3"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Bola, M., Librayanto, R., &amp; Arisaputra, M. I. (2025). Correlation of the Decisions of the judges of the first instance, the appeal level, and the level of cassation (A Study on the School of Legal Thought). </w:t>
      </w:r>
      <w:r w:rsidRPr="005C1F1A">
        <w:rPr>
          <w:rFonts w:ascii="Times New Roman" w:hAnsi="Times New Roman"/>
          <w:i/>
          <w:iCs/>
          <w:noProof/>
        </w:rPr>
        <w:t>Hasanuddin Law Review</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(1), 27–46. https://doi.org/10.20956/halrev.v1i1.38</w:t>
      </w:r>
    </w:p>
    <w:p w14:paraId="70BA4EE3"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Choirunnisa, L., Oktaviana, T. H. C., Ridlo, A. A., &amp; Rohmah, E. I. (2023). The Role of Electronic-Based Government Systems (SPBE) in Improving the Accessibility of Public Services in Indonesia. </w:t>
      </w:r>
      <w:r w:rsidRPr="005C1F1A">
        <w:rPr>
          <w:rFonts w:ascii="Times New Roman" w:hAnsi="Times New Roman"/>
          <w:i/>
          <w:iCs/>
          <w:noProof/>
        </w:rPr>
        <w:t>Socio-Justice: Journal of Law and Social Change</w:t>
      </w:r>
      <w:r w:rsidRPr="005C1F1A">
        <w:rPr>
          <w:rFonts w:ascii="Times New Roman" w:hAnsi="Times New Roman"/>
          <w:noProof/>
        </w:rPr>
        <w:t xml:space="preserve">, </w:t>
      </w:r>
      <w:r w:rsidRPr="005C1F1A">
        <w:rPr>
          <w:rFonts w:ascii="Times New Roman" w:hAnsi="Times New Roman"/>
          <w:i/>
          <w:iCs/>
          <w:noProof/>
        </w:rPr>
        <w:t>3</w:t>
      </w:r>
      <w:r w:rsidRPr="005C1F1A">
        <w:rPr>
          <w:rFonts w:ascii="Times New Roman" w:hAnsi="Times New Roman"/>
          <w:noProof/>
        </w:rPr>
        <w:t>(1), 71–95. https://doi.org/10.15642/sosyus.v3i1.401</w:t>
      </w:r>
    </w:p>
    <w:p w14:paraId="36714A2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Das, D. K. (2024). Exploring the symbiotic relationship between digital transformation, infrastructure, service delivery, and governance for smart sustainable cities. </w:t>
      </w:r>
      <w:r w:rsidRPr="005C1F1A">
        <w:rPr>
          <w:rFonts w:ascii="Times New Roman" w:hAnsi="Times New Roman"/>
          <w:i/>
          <w:iCs/>
          <w:noProof/>
        </w:rPr>
        <w:t>Smart Cities</w:t>
      </w:r>
      <w:r w:rsidRPr="005C1F1A">
        <w:rPr>
          <w:rFonts w:ascii="Times New Roman" w:hAnsi="Times New Roman"/>
          <w:noProof/>
        </w:rPr>
        <w:t xml:space="preserve">, </w:t>
      </w:r>
      <w:r w:rsidRPr="005C1F1A">
        <w:rPr>
          <w:rFonts w:ascii="Times New Roman" w:hAnsi="Times New Roman"/>
          <w:i/>
          <w:iCs/>
          <w:noProof/>
        </w:rPr>
        <w:t>7</w:t>
      </w:r>
      <w:r w:rsidRPr="005C1F1A">
        <w:rPr>
          <w:rFonts w:ascii="Times New Roman" w:hAnsi="Times New Roman"/>
          <w:noProof/>
        </w:rPr>
        <w:t>(2), 806–835. https://doi.org/10.3390/smartcities7020034</w:t>
      </w:r>
    </w:p>
    <w:p w14:paraId="3337C05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Faozanudin, M., Rokhman, A., Sulistiani, L. S., &amp; Yamin, M. (2025). Investigating Key Factors Affecting the Slow Digital Transformation in Village Government Public Service Improvement in Indonesia. </w:t>
      </w:r>
      <w:r w:rsidRPr="005C1F1A">
        <w:rPr>
          <w:rFonts w:ascii="Times New Roman" w:hAnsi="Times New Roman"/>
          <w:i/>
          <w:iCs/>
          <w:noProof/>
        </w:rPr>
        <w:t>International Research Journal of Multidisciplinary Scope</w:t>
      </w:r>
      <w:r w:rsidRPr="005C1F1A">
        <w:rPr>
          <w:rFonts w:ascii="Times New Roman" w:hAnsi="Times New Roman"/>
          <w:noProof/>
        </w:rPr>
        <w:t xml:space="preserve">, </w:t>
      </w:r>
      <w:r w:rsidRPr="005C1F1A">
        <w:rPr>
          <w:rFonts w:ascii="Times New Roman" w:hAnsi="Times New Roman"/>
          <w:i/>
          <w:iCs/>
          <w:noProof/>
        </w:rPr>
        <w:t>6</w:t>
      </w:r>
      <w:r w:rsidRPr="005C1F1A">
        <w:rPr>
          <w:rFonts w:ascii="Times New Roman" w:hAnsi="Times New Roman"/>
          <w:noProof/>
        </w:rPr>
        <w:t>(4), 654–667.</w:t>
      </w:r>
    </w:p>
    <w:p w14:paraId="7CD9DC0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Febriyanti, N. S., Insanidya, S. E., Khamsa, U. O., Firliana, S., &amp; Fikri, M. A. H. (2026). Digital Transformation of Land Registration as a Strategic Step to Realize Legal Certainty of Land Rights. </w:t>
      </w:r>
      <w:r w:rsidRPr="005C1F1A">
        <w:rPr>
          <w:rFonts w:ascii="Times New Roman" w:hAnsi="Times New Roman"/>
          <w:i/>
          <w:iCs/>
          <w:noProof/>
        </w:rPr>
        <w:t>Wathan: Journal of Social Sciences and Humanities</w:t>
      </w:r>
      <w:r w:rsidRPr="005C1F1A">
        <w:rPr>
          <w:rFonts w:ascii="Times New Roman" w:hAnsi="Times New Roman"/>
          <w:noProof/>
        </w:rPr>
        <w:t xml:space="preserve">, </w:t>
      </w:r>
      <w:r w:rsidRPr="005C1F1A">
        <w:rPr>
          <w:rFonts w:ascii="Times New Roman" w:hAnsi="Times New Roman"/>
          <w:i/>
          <w:iCs/>
          <w:noProof/>
        </w:rPr>
        <w:t>3</w:t>
      </w:r>
      <w:r w:rsidRPr="005C1F1A">
        <w:rPr>
          <w:rFonts w:ascii="Times New Roman" w:hAnsi="Times New Roman"/>
          <w:noProof/>
        </w:rPr>
        <w:t>(1), 132–147. https://doi.org/10.71153/wathan.v3i1.443</w:t>
      </w:r>
    </w:p>
    <w:p w14:paraId="4CDC1639"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George, B. (2025). Blockchain-Based Land Tenure Systems: A Conceptual Model for Using Decentralized Technologies in Managing Land Rights and Ownership Disputes. </w:t>
      </w:r>
      <w:r w:rsidRPr="005C1F1A">
        <w:rPr>
          <w:rFonts w:ascii="Times New Roman" w:hAnsi="Times New Roman"/>
          <w:i/>
          <w:iCs/>
          <w:noProof/>
        </w:rPr>
        <w:t>Land Management and Utilization</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(2), 32–48. https://doi.org/10.54963/lmu.v1i2.1527</w:t>
      </w:r>
    </w:p>
    <w:p w14:paraId="324D5C67"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Getie, A. M. (2025). Assessing the quality of land information management systems for </w:t>
      </w:r>
      <w:r w:rsidRPr="005C1F1A">
        <w:rPr>
          <w:rFonts w:ascii="Times New Roman" w:hAnsi="Times New Roman"/>
          <w:noProof/>
        </w:rPr>
        <w:lastRenderedPageBreak/>
        <w:t xml:space="preserve">sustainable land administration in Ethiopia's Amhara region. </w:t>
      </w:r>
      <w:r w:rsidRPr="005C1F1A">
        <w:rPr>
          <w:rFonts w:ascii="Times New Roman" w:hAnsi="Times New Roman"/>
          <w:i/>
          <w:iCs/>
          <w:noProof/>
        </w:rPr>
        <w:t>Survey Review</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(2), 1–19. https://doi.org/10.1080/00396265.2025.2603566</w:t>
      </w:r>
    </w:p>
    <w:p w14:paraId="5CDEB12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Getman, A. P., Shekhovtsov, V., Kurman, T., Stativka, O., &amp; Kondratenko, D. (2026). European integration of legal regulation in agricultural greening and of digitization for sustainable development. </w:t>
      </w:r>
      <w:r w:rsidRPr="005C1F1A">
        <w:rPr>
          <w:rFonts w:ascii="Times New Roman" w:hAnsi="Times New Roman"/>
          <w:i/>
          <w:iCs/>
          <w:noProof/>
        </w:rPr>
        <w:t>Acta Scientiarum Polonorum. Circummiectus Formation</w:t>
      </w:r>
      <w:r w:rsidRPr="005C1F1A">
        <w:rPr>
          <w:rFonts w:ascii="Times New Roman" w:hAnsi="Times New Roman"/>
          <w:noProof/>
        </w:rPr>
        <w:t xml:space="preserve">, </w:t>
      </w:r>
      <w:r w:rsidRPr="005C1F1A">
        <w:rPr>
          <w:rFonts w:ascii="Times New Roman" w:hAnsi="Times New Roman"/>
          <w:i/>
          <w:iCs/>
          <w:noProof/>
        </w:rPr>
        <w:t>24</w:t>
      </w:r>
      <w:r w:rsidRPr="005C1F1A">
        <w:rPr>
          <w:rFonts w:ascii="Times New Roman" w:hAnsi="Times New Roman"/>
          <w:noProof/>
        </w:rPr>
        <w:t>(3), 69–82. https://doi.org/10.15576/ASP.FC/214641</w:t>
      </w:r>
    </w:p>
    <w:p w14:paraId="663E5DC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Heryani, W., Ratnawati, Wahyuni, A. S., Anas, A. M. A., Musakkir, &amp; Ahmad, A. R. (2021). The Role Of Local Government In Preventing Early Childhood Marriage. </w:t>
      </w:r>
      <w:r w:rsidRPr="005C1F1A">
        <w:rPr>
          <w:rFonts w:ascii="Times New Roman" w:hAnsi="Times New Roman"/>
          <w:i/>
          <w:iCs/>
          <w:noProof/>
        </w:rPr>
        <w:t>Awang Long Law Review</w:t>
      </w:r>
      <w:r w:rsidRPr="005C1F1A">
        <w:rPr>
          <w:rFonts w:ascii="Times New Roman" w:hAnsi="Times New Roman"/>
          <w:noProof/>
        </w:rPr>
        <w:t xml:space="preserve">, </w:t>
      </w:r>
      <w:r w:rsidRPr="005C1F1A">
        <w:rPr>
          <w:rFonts w:ascii="Times New Roman" w:hAnsi="Times New Roman"/>
          <w:i/>
          <w:iCs/>
          <w:noProof/>
        </w:rPr>
        <w:t>4</w:t>
      </w:r>
      <w:r w:rsidRPr="005C1F1A">
        <w:rPr>
          <w:rFonts w:ascii="Times New Roman" w:hAnsi="Times New Roman"/>
          <w:noProof/>
        </w:rPr>
        <w:t>(1), 124–133. https://doi.org/10.56301/awl.v4i1.249</w:t>
      </w:r>
    </w:p>
    <w:p w14:paraId="019FD7B6"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Idris, M. F., Laksito, J., &amp; Ariyani, W. (2024). Legal Responsibility of Tech Companies for Misuse of User Data: A Case Study in ASEAN. </w:t>
      </w:r>
      <w:r w:rsidRPr="005C1F1A">
        <w:rPr>
          <w:rFonts w:ascii="Times New Roman" w:hAnsi="Times New Roman"/>
          <w:i/>
          <w:iCs/>
          <w:noProof/>
        </w:rPr>
        <w:t>Prosecutor: Journal of Legal and Political Studies</w:t>
      </w:r>
      <w:r w:rsidRPr="005C1F1A">
        <w:rPr>
          <w:rFonts w:ascii="Times New Roman" w:hAnsi="Times New Roman"/>
          <w:noProof/>
        </w:rPr>
        <w:t xml:space="preserve">, </w:t>
      </w:r>
      <w:r w:rsidRPr="005C1F1A">
        <w:rPr>
          <w:rFonts w:ascii="Times New Roman" w:hAnsi="Times New Roman"/>
          <w:i/>
          <w:iCs/>
          <w:noProof/>
        </w:rPr>
        <w:t>2</w:t>
      </w:r>
      <w:r w:rsidRPr="005C1F1A">
        <w:rPr>
          <w:rFonts w:ascii="Times New Roman" w:hAnsi="Times New Roman"/>
          <w:noProof/>
        </w:rPr>
        <w:t>(4), 45–56. https://doi.org/10.51903/jaksa.v2i4.2268</w:t>
      </w:r>
    </w:p>
    <w:p w14:paraId="6C231ABC"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Jabri, A., &amp; Ahmad, M. M. (2025). E-Service quality and public trust: A foundation for effective digital service delivery in Northern Tunisian municipalities. </w:t>
      </w:r>
      <w:r w:rsidRPr="005C1F1A">
        <w:rPr>
          <w:rFonts w:ascii="Times New Roman" w:hAnsi="Times New Roman"/>
          <w:i/>
          <w:iCs/>
          <w:noProof/>
        </w:rPr>
        <w:t>Social Sciences &amp; Humanities Open</w:t>
      </w:r>
      <w:r w:rsidRPr="005C1F1A">
        <w:rPr>
          <w:rFonts w:ascii="Times New Roman" w:hAnsi="Times New Roman"/>
          <w:noProof/>
        </w:rPr>
        <w:t xml:space="preserve">, </w:t>
      </w:r>
      <w:r w:rsidRPr="005C1F1A">
        <w:rPr>
          <w:rFonts w:ascii="Times New Roman" w:hAnsi="Times New Roman"/>
          <w:i/>
          <w:iCs/>
          <w:noProof/>
        </w:rPr>
        <w:t>12</w:t>
      </w:r>
      <w:r w:rsidRPr="005C1F1A">
        <w:rPr>
          <w:rFonts w:ascii="Times New Roman" w:hAnsi="Times New Roman"/>
          <w:noProof/>
        </w:rPr>
        <w:t>(1), 102308. https://doi.org/10.1016/j.ssaho.2025.102308</w:t>
      </w:r>
    </w:p>
    <w:p w14:paraId="19C5924A"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Jagadhita, M. A. (2025). Digital Transformation of Land Certificates and Community Responses to Their Implementation. </w:t>
      </w:r>
      <w:r w:rsidRPr="005C1F1A">
        <w:rPr>
          <w:rFonts w:ascii="Times New Roman" w:hAnsi="Times New Roman"/>
          <w:i/>
          <w:iCs/>
          <w:noProof/>
        </w:rPr>
        <w:t>Journal of Usm Law Review</w:t>
      </w:r>
      <w:r w:rsidRPr="005C1F1A">
        <w:rPr>
          <w:rFonts w:ascii="Times New Roman" w:hAnsi="Times New Roman"/>
          <w:noProof/>
        </w:rPr>
        <w:t xml:space="preserve">, </w:t>
      </w:r>
      <w:r w:rsidRPr="005C1F1A">
        <w:rPr>
          <w:rFonts w:ascii="Times New Roman" w:hAnsi="Times New Roman"/>
          <w:i/>
          <w:iCs/>
          <w:noProof/>
        </w:rPr>
        <w:t>8</w:t>
      </w:r>
      <w:r w:rsidRPr="005C1F1A">
        <w:rPr>
          <w:rFonts w:ascii="Times New Roman" w:hAnsi="Times New Roman"/>
          <w:noProof/>
        </w:rPr>
        <w:t>(3), 1600–1620. https://doi.org/10.26623/julr.v8i3.12448</w:t>
      </w:r>
    </w:p>
    <w:p w14:paraId="4B89E6CA"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Jahani Chehrehbargh, F., Rajabifard, A., Atazadeh, B., &amp; Steudler, D. (2024). Current challenges and strategic directions for land administration system modernisation in Indonesia. </w:t>
      </w:r>
      <w:r w:rsidRPr="005C1F1A">
        <w:rPr>
          <w:rFonts w:ascii="Times New Roman" w:hAnsi="Times New Roman"/>
          <w:i/>
          <w:iCs/>
          <w:noProof/>
        </w:rPr>
        <w:t>Journal of Spatial Science</w:t>
      </w:r>
      <w:r w:rsidRPr="005C1F1A">
        <w:rPr>
          <w:rFonts w:ascii="Times New Roman" w:hAnsi="Times New Roman"/>
          <w:noProof/>
        </w:rPr>
        <w:t xml:space="preserve">, </w:t>
      </w:r>
      <w:r w:rsidRPr="005C1F1A">
        <w:rPr>
          <w:rFonts w:ascii="Times New Roman" w:hAnsi="Times New Roman"/>
          <w:i/>
          <w:iCs/>
          <w:noProof/>
        </w:rPr>
        <w:t>69</w:t>
      </w:r>
      <w:r w:rsidRPr="005C1F1A">
        <w:rPr>
          <w:rFonts w:ascii="Times New Roman" w:hAnsi="Times New Roman"/>
          <w:noProof/>
        </w:rPr>
        <w:t>(4), 1097–1129. https://doi.org/10.1080/14498596.2024.2360531</w:t>
      </w:r>
    </w:p>
    <w:p w14:paraId="0467BF49"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Kamaruddin, H., Maskun, Patittingi, F., Assidiq, H., Bachril, S. N., &amp; Al Mukarramah, N. H. (2022). Legal Aspect of Plastic Waste Management in Indonesia and Malaysia: </w:t>
      </w:r>
      <w:r w:rsidRPr="005C1F1A">
        <w:rPr>
          <w:rFonts w:ascii="Times New Roman" w:hAnsi="Times New Roman"/>
          <w:noProof/>
        </w:rPr>
        <w:lastRenderedPageBreak/>
        <w:t xml:space="preserve">Addressing Marine Plastic Debris. </w:t>
      </w:r>
      <w:r w:rsidRPr="005C1F1A">
        <w:rPr>
          <w:rFonts w:ascii="Times New Roman" w:hAnsi="Times New Roman"/>
          <w:i/>
          <w:iCs/>
          <w:noProof/>
        </w:rPr>
        <w:t>Sustainability (Switzerland),</w:t>
      </w:r>
      <w:r w:rsidRPr="005C1F1A">
        <w:rPr>
          <w:rFonts w:ascii="Times New Roman" w:hAnsi="Times New Roman"/>
          <w:noProof/>
        </w:rPr>
        <w:t xml:space="preserve"> </w:t>
      </w:r>
      <w:r w:rsidRPr="005C1F1A">
        <w:rPr>
          <w:rFonts w:ascii="Times New Roman" w:hAnsi="Times New Roman"/>
          <w:i/>
          <w:iCs/>
          <w:noProof/>
        </w:rPr>
        <w:t>14</w:t>
      </w:r>
      <w:r w:rsidRPr="005C1F1A">
        <w:rPr>
          <w:rFonts w:ascii="Times New Roman" w:hAnsi="Times New Roman"/>
          <w:noProof/>
        </w:rPr>
        <w:t>(12), 6985–6999. https://doi.org/10.3390/su14126985</w:t>
      </w:r>
    </w:p>
    <w:p w14:paraId="1B21F637"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Kanambiu, A. M. M., Kariuki, L. N., Ngandi, J. K., Kimani, P. W., Kimani, P. W., Kimanthi, M., &amp; Kirema, D. M. (2025). Assessment of Digitising Manual Processes on Service Delivery in Public Service, Focusing on The State Department for Lands and Physical Planning. </w:t>
      </w:r>
      <w:r w:rsidRPr="005C1F1A">
        <w:rPr>
          <w:rFonts w:ascii="Times New Roman" w:hAnsi="Times New Roman"/>
          <w:i/>
          <w:iCs/>
          <w:noProof/>
        </w:rPr>
        <w:t>Journal of Education Management and Leadership (JEML),</w:t>
      </w:r>
      <w:r w:rsidRPr="005C1F1A">
        <w:rPr>
          <w:rFonts w:ascii="Times New Roman" w:hAnsi="Times New Roman"/>
          <w:noProof/>
        </w:rPr>
        <w:t xml:space="preserve"> </w:t>
      </w:r>
      <w:r w:rsidRPr="005C1F1A">
        <w:rPr>
          <w:rFonts w:ascii="Times New Roman" w:hAnsi="Times New Roman"/>
          <w:i/>
          <w:iCs/>
          <w:noProof/>
        </w:rPr>
        <w:t>4</w:t>
      </w:r>
      <w:r w:rsidRPr="005C1F1A">
        <w:rPr>
          <w:rFonts w:ascii="Times New Roman" w:hAnsi="Times New Roman"/>
          <w:noProof/>
        </w:rPr>
        <w:t>(1), 128–134. https://doi.org/10.51317/jeml.v4i1.877</w:t>
      </w:r>
    </w:p>
    <w:p w14:paraId="00EF5348"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Kusmiarto, K., Wahyono, E. B., Syaifullah, A., Wahyuni, W., Sitorus, O., Desmawan, H., Putra, B. T. A., Pratidina, N. P. A., &amp; Wulandari, I. Y. (2025). Digital Transformation of Land Services in Indonesia: A Case Study of Bogor, Sleman, and Buleleng. </w:t>
      </w:r>
      <w:r w:rsidRPr="005C1F1A">
        <w:rPr>
          <w:rFonts w:ascii="Times New Roman" w:hAnsi="Times New Roman"/>
          <w:i/>
          <w:iCs/>
          <w:noProof/>
        </w:rPr>
        <w:t>Marcapada: Journal of Land Policy</w:t>
      </w:r>
      <w:r w:rsidRPr="005C1F1A">
        <w:rPr>
          <w:rFonts w:ascii="Times New Roman" w:hAnsi="Times New Roman"/>
          <w:noProof/>
        </w:rPr>
        <w:t xml:space="preserve">, </w:t>
      </w:r>
      <w:r w:rsidRPr="005C1F1A">
        <w:rPr>
          <w:rFonts w:ascii="Times New Roman" w:hAnsi="Times New Roman"/>
          <w:i/>
          <w:iCs/>
          <w:noProof/>
        </w:rPr>
        <w:t>5</w:t>
      </w:r>
      <w:r w:rsidRPr="005C1F1A">
        <w:rPr>
          <w:rFonts w:ascii="Times New Roman" w:hAnsi="Times New Roman"/>
          <w:noProof/>
        </w:rPr>
        <w:t>(1), 115–139. https://doi.org/10.31292/mj.v5i1.190</w:t>
      </w:r>
    </w:p>
    <w:p w14:paraId="785AA694"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Latupeirissa, J. J. P., Dewi, N. L. Y., Prayana, I. K. R., Srikandi, M. B., Ramadiansyah, S. A., &amp; Pramana, I. B. G. A. Y. (2024). Transforming public service delivery: A comprehensive review of digitization initiatives. </w:t>
      </w:r>
      <w:r w:rsidRPr="005C1F1A">
        <w:rPr>
          <w:rFonts w:ascii="Times New Roman" w:hAnsi="Times New Roman"/>
          <w:i/>
          <w:iCs/>
          <w:noProof/>
        </w:rPr>
        <w:t>Sustainability</w:t>
      </w:r>
      <w:r w:rsidRPr="005C1F1A">
        <w:rPr>
          <w:rFonts w:ascii="Times New Roman" w:hAnsi="Times New Roman"/>
          <w:noProof/>
        </w:rPr>
        <w:t xml:space="preserve">, </w:t>
      </w:r>
      <w:r w:rsidRPr="005C1F1A">
        <w:rPr>
          <w:rFonts w:ascii="Times New Roman" w:hAnsi="Times New Roman"/>
          <w:i/>
          <w:iCs/>
          <w:noProof/>
        </w:rPr>
        <w:t>16</w:t>
      </w:r>
      <w:r w:rsidRPr="005C1F1A">
        <w:rPr>
          <w:rFonts w:ascii="Times New Roman" w:hAnsi="Times New Roman"/>
          <w:noProof/>
        </w:rPr>
        <w:t>(7), 2818–2825. https://doi.org/10.3390/su16072818</w:t>
      </w:r>
    </w:p>
    <w:p w14:paraId="48B56929"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Liman, P. D., &amp; Rifai, A. (2023). Legal Status of Children Out of Wedlock According to the Decision of the Constitutional Court in Inheritance of the Civil Code (BW) System. </w:t>
      </w:r>
      <w:r w:rsidRPr="005C1F1A">
        <w:rPr>
          <w:rFonts w:ascii="Times New Roman" w:hAnsi="Times New Roman"/>
          <w:i/>
          <w:iCs/>
          <w:noProof/>
        </w:rPr>
        <w:t>Journal of Law and Sustainable Development</w:t>
      </w:r>
      <w:r w:rsidRPr="005C1F1A">
        <w:rPr>
          <w:rFonts w:ascii="Times New Roman" w:hAnsi="Times New Roman"/>
          <w:noProof/>
        </w:rPr>
        <w:t xml:space="preserve">, </w:t>
      </w:r>
      <w:r w:rsidRPr="005C1F1A">
        <w:rPr>
          <w:rFonts w:ascii="Times New Roman" w:hAnsi="Times New Roman"/>
          <w:i/>
          <w:iCs/>
          <w:noProof/>
        </w:rPr>
        <w:t>11</w:t>
      </w:r>
      <w:r w:rsidRPr="005C1F1A">
        <w:rPr>
          <w:rFonts w:ascii="Times New Roman" w:hAnsi="Times New Roman"/>
          <w:noProof/>
        </w:rPr>
        <w:t>(3), e577–e577. https://doi.org/10.55908/sdgs.v11i3.577</w:t>
      </w:r>
    </w:p>
    <w:p w14:paraId="729036C3"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Luthfiya, P. C., &amp; Taufiq, M. (2024). Optimizing Public Service Effectiveness through Digital-Based Archival Management at Bandung City Land Office. </w:t>
      </w:r>
      <w:r w:rsidRPr="005C1F1A">
        <w:rPr>
          <w:rFonts w:ascii="Times New Roman" w:hAnsi="Times New Roman"/>
          <w:i/>
          <w:iCs/>
          <w:noProof/>
        </w:rPr>
        <w:t>Innovation Business Management and Accounting Journal</w:t>
      </w:r>
      <w:r w:rsidRPr="005C1F1A">
        <w:rPr>
          <w:rFonts w:ascii="Times New Roman" w:hAnsi="Times New Roman"/>
          <w:noProof/>
        </w:rPr>
        <w:t xml:space="preserve">, </w:t>
      </w:r>
      <w:r w:rsidRPr="005C1F1A">
        <w:rPr>
          <w:rFonts w:ascii="Times New Roman" w:hAnsi="Times New Roman"/>
          <w:i/>
          <w:iCs/>
          <w:noProof/>
        </w:rPr>
        <w:t>3</w:t>
      </w:r>
      <w:r w:rsidRPr="005C1F1A">
        <w:rPr>
          <w:rFonts w:ascii="Times New Roman" w:hAnsi="Times New Roman"/>
          <w:noProof/>
        </w:rPr>
        <w:t>(4), 595–605. https://doi.org/10.56070/ibmaj.v3i4.371</w:t>
      </w:r>
    </w:p>
    <w:p w14:paraId="2191D41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Mujiburohman, D. A. (2025). Electronic Registration Policy: A Regulatory, Technology, </w:t>
      </w:r>
      <w:r w:rsidRPr="005C1F1A">
        <w:rPr>
          <w:rFonts w:ascii="Times New Roman" w:hAnsi="Times New Roman"/>
          <w:noProof/>
        </w:rPr>
        <w:lastRenderedPageBreak/>
        <w:t xml:space="preserve">and Accessibility Perspective. </w:t>
      </w:r>
      <w:r w:rsidRPr="005C1F1A">
        <w:rPr>
          <w:rFonts w:ascii="Times New Roman" w:hAnsi="Times New Roman"/>
          <w:i/>
          <w:iCs/>
          <w:noProof/>
        </w:rPr>
        <w:t>Journal of Infrastructure Policy and Management</w:t>
      </w:r>
      <w:r w:rsidRPr="005C1F1A">
        <w:rPr>
          <w:rFonts w:ascii="Times New Roman" w:hAnsi="Times New Roman"/>
          <w:noProof/>
        </w:rPr>
        <w:t xml:space="preserve">, </w:t>
      </w:r>
      <w:r w:rsidRPr="005C1F1A">
        <w:rPr>
          <w:rFonts w:ascii="Times New Roman" w:hAnsi="Times New Roman"/>
          <w:i/>
          <w:iCs/>
          <w:noProof/>
        </w:rPr>
        <w:t>8</w:t>
      </w:r>
      <w:r w:rsidRPr="005C1F1A">
        <w:rPr>
          <w:rFonts w:ascii="Times New Roman" w:hAnsi="Times New Roman"/>
          <w:noProof/>
        </w:rPr>
        <w:t>(2), 159–174. https://doi.org/10.35166/jipm.v8i2.118</w:t>
      </w:r>
    </w:p>
    <w:p w14:paraId="728377B5"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Munshi, A., &amp; Singla, A. R. (2024). Economics of Integrated Research Data Management: Enhancing Efficiency and Impact. </w:t>
      </w:r>
      <w:r w:rsidRPr="005C1F1A">
        <w:rPr>
          <w:rFonts w:ascii="Times New Roman" w:hAnsi="Times New Roman"/>
          <w:i/>
          <w:iCs/>
          <w:noProof/>
        </w:rPr>
        <w:t>Annals of Library and Information Studies</w:t>
      </w:r>
      <w:r w:rsidRPr="005C1F1A">
        <w:rPr>
          <w:rFonts w:ascii="Times New Roman" w:hAnsi="Times New Roman"/>
          <w:noProof/>
        </w:rPr>
        <w:t xml:space="preserve">, </w:t>
      </w:r>
      <w:r w:rsidRPr="005C1F1A">
        <w:rPr>
          <w:rFonts w:ascii="Times New Roman" w:hAnsi="Times New Roman"/>
          <w:i/>
          <w:iCs/>
          <w:noProof/>
        </w:rPr>
        <w:t>71</w:t>
      </w:r>
      <w:r w:rsidRPr="005C1F1A">
        <w:rPr>
          <w:rFonts w:ascii="Times New Roman" w:hAnsi="Times New Roman"/>
          <w:noProof/>
        </w:rPr>
        <w:t>(4), 392–405. https://doi.org/10.56042/alis.v71i4.13394</w:t>
      </w:r>
    </w:p>
    <w:p w14:paraId="389461C7"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Noer, R. T., Salsabila, S., Niravita, A., Fikri, M. A. H., &amp; Nugroho, H. (2024). Digital transformation of land registration: Challenges and effectiveness of the implementation of the Touch My Land application in the era of Society 5.0. </w:t>
      </w:r>
      <w:r w:rsidRPr="005C1F1A">
        <w:rPr>
          <w:rFonts w:ascii="Times New Roman" w:hAnsi="Times New Roman"/>
          <w:i/>
          <w:iCs/>
          <w:noProof/>
        </w:rPr>
        <w:t>Nusantara Scientific Journal</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(6), 250–261. https://doi.org/10.61722/jinu.v1i6.2806</w:t>
      </w:r>
    </w:p>
    <w:p w14:paraId="2F77CF0F"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Nugraha, P. A., Noer, G. Y. H., Pratama, Y., Listyaningrum, D., Mahesti, S. P., &amp; Prasojo, V. I. (2026). Legal Strength and Implementation of Electronic Certificates in Ensuring Land Legal Certainty in Sleman Regency. </w:t>
      </w:r>
      <w:r w:rsidRPr="005C1F1A">
        <w:rPr>
          <w:rFonts w:ascii="Times New Roman" w:hAnsi="Times New Roman"/>
          <w:i/>
          <w:iCs/>
          <w:noProof/>
        </w:rPr>
        <w:t>Al-Zayn: Journal of Social Sciences &amp; Law</w:t>
      </w:r>
      <w:r w:rsidRPr="005C1F1A">
        <w:rPr>
          <w:rFonts w:ascii="Times New Roman" w:hAnsi="Times New Roman"/>
          <w:noProof/>
        </w:rPr>
        <w:t xml:space="preserve">, </w:t>
      </w:r>
      <w:r w:rsidRPr="005C1F1A">
        <w:rPr>
          <w:rFonts w:ascii="Times New Roman" w:hAnsi="Times New Roman"/>
          <w:i/>
          <w:iCs/>
          <w:noProof/>
        </w:rPr>
        <w:t>4</w:t>
      </w:r>
      <w:r w:rsidRPr="005C1F1A">
        <w:rPr>
          <w:rFonts w:ascii="Times New Roman" w:hAnsi="Times New Roman"/>
          <w:noProof/>
        </w:rPr>
        <w:t>(3), 7483–7496. https://doi.org/10.61104/alz.v4i3.6680</w:t>
      </w:r>
    </w:p>
    <w:p w14:paraId="224F3C08"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Nugroho, M. R. (2025). Analysis of Archive Management as an Effort to Improve Administrative Services at the Wirokerten Village Office. </w:t>
      </w:r>
      <w:r w:rsidRPr="005C1F1A">
        <w:rPr>
          <w:rFonts w:ascii="Times New Roman" w:hAnsi="Times New Roman"/>
          <w:i/>
          <w:iCs/>
          <w:noProof/>
        </w:rPr>
        <w:t>Journal of Legal, Political, and Humanistic Inquiry</w:t>
      </w:r>
      <w:r w:rsidRPr="005C1F1A">
        <w:rPr>
          <w:rFonts w:ascii="Times New Roman" w:hAnsi="Times New Roman"/>
          <w:noProof/>
        </w:rPr>
        <w:t xml:space="preserve">, </w:t>
      </w:r>
      <w:r w:rsidRPr="005C1F1A">
        <w:rPr>
          <w:rFonts w:ascii="Times New Roman" w:hAnsi="Times New Roman"/>
          <w:i/>
          <w:iCs/>
          <w:noProof/>
        </w:rPr>
        <w:t>1</w:t>
      </w:r>
      <w:r w:rsidRPr="005C1F1A">
        <w:rPr>
          <w:rFonts w:ascii="Times New Roman" w:hAnsi="Times New Roman"/>
          <w:noProof/>
        </w:rPr>
        <w:t>(2), 150–159. https://doi.org/10.65310/q0320850</w:t>
      </w:r>
    </w:p>
    <w:p w14:paraId="54BEC09E"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Praditya, H. P., Ismiyanto, I., &amp; Suniaprily, F. G. A. (2026). Juridical Analysis of the Legal Certainty of Electronic Land Certificates in Boyolali Regency. </w:t>
      </w:r>
      <w:r w:rsidRPr="005C1F1A">
        <w:rPr>
          <w:rFonts w:ascii="Times New Roman" w:hAnsi="Times New Roman"/>
          <w:i/>
          <w:iCs/>
          <w:noProof/>
        </w:rPr>
        <w:t>Journal of Mana Management</w:t>
      </w:r>
      <w:r w:rsidRPr="005C1F1A">
        <w:rPr>
          <w:rFonts w:ascii="Times New Roman" w:hAnsi="Times New Roman"/>
          <w:noProof/>
        </w:rPr>
        <w:t xml:space="preserve">, </w:t>
      </w:r>
      <w:r w:rsidRPr="005C1F1A">
        <w:rPr>
          <w:rFonts w:ascii="Times New Roman" w:hAnsi="Times New Roman"/>
          <w:i/>
          <w:iCs/>
          <w:noProof/>
        </w:rPr>
        <w:t>7</w:t>
      </w:r>
      <w:r w:rsidRPr="005C1F1A">
        <w:rPr>
          <w:rFonts w:ascii="Times New Roman" w:hAnsi="Times New Roman"/>
          <w:noProof/>
        </w:rPr>
        <w:t>(1), 148–157. https://doi.org/10.33648/jtm.v7i1.1628</w:t>
      </w:r>
    </w:p>
    <w:p w14:paraId="34F052B4"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Rahim, S. N., Husni, L., &amp; Arba, A. (2024). Legal implications of the use of digitalization of online land registration. </w:t>
      </w:r>
      <w:r w:rsidRPr="005C1F1A">
        <w:rPr>
          <w:rFonts w:ascii="Times New Roman" w:hAnsi="Times New Roman"/>
          <w:i/>
          <w:iCs/>
          <w:noProof/>
        </w:rPr>
        <w:t>Path of Science</w:t>
      </w:r>
      <w:r w:rsidRPr="005C1F1A">
        <w:rPr>
          <w:rFonts w:ascii="Times New Roman" w:hAnsi="Times New Roman"/>
          <w:noProof/>
        </w:rPr>
        <w:t xml:space="preserve">, </w:t>
      </w:r>
      <w:r w:rsidRPr="005C1F1A">
        <w:rPr>
          <w:rFonts w:ascii="Times New Roman" w:hAnsi="Times New Roman"/>
          <w:i/>
          <w:iCs/>
          <w:noProof/>
        </w:rPr>
        <w:t>10</w:t>
      </w:r>
      <w:r w:rsidRPr="005C1F1A">
        <w:rPr>
          <w:rFonts w:ascii="Times New Roman" w:hAnsi="Times New Roman"/>
          <w:noProof/>
        </w:rPr>
        <w:t>(5), 2011–2018. http://dx.doi.org/10.22178/pos.104-12</w:t>
      </w:r>
    </w:p>
    <w:p w14:paraId="02A18D0D"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Rahmadi, M. H., &amp; Rusmiati, E. T. (2025). Digital transformation of HR management in </w:t>
      </w:r>
      <w:r w:rsidRPr="005C1F1A">
        <w:rPr>
          <w:rFonts w:ascii="Times New Roman" w:hAnsi="Times New Roman"/>
          <w:noProof/>
        </w:rPr>
        <w:lastRenderedPageBreak/>
        <w:t xml:space="preserve">government agencies: adaptations, challenges, and opportunities. </w:t>
      </w:r>
      <w:r w:rsidRPr="005C1F1A">
        <w:rPr>
          <w:rFonts w:ascii="Times New Roman" w:hAnsi="Times New Roman"/>
          <w:i/>
          <w:iCs/>
          <w:noProof/>
        </w:rPr>
        <w:t>Marker: Journal of Communication and Humanities</w:t>
      </w:r>
      <w:r w:rsidRPr="005C1F1A">
        <w:rPr>
          <w:rFonts w:ascii="Times New Roman" w:hAnsi="Times New Roman"/>
          <w:noProof/>
        </w:rPr>
        <w:t xml:space="preserve">, </w:t>
      </w:r>
      <w:r w:rsidRPr="005C1F1A">
        <w:rPr>
          <w:rFonts w:ascii="Times New Roman" w:hAnsi="Times New Roman"/>
          <w:i/>
          <w:iCs/>
          <w:noProof/>
        </w:rPr>
        <w:t>7</w:t>
      </w:r>
      <w:r w:rsidRPr="005C1F1A">
        <w:rPr>
          <w:rFonts w:ascii="Times New Roman" w:hAnsi="Times New Roman"/>
          <w:noProof/>
        </w:rPr>
        <w:t>(2), 113–121.</w:t>
      </w:r>
    </w:p>
    <w:p w14:paraId="0AACCE0B"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Rashid, M. R. A., Al Rafi, A., Islam, M. A., Sharkar, S. U., Rafi, Z. H., Hasan, M., Ali, M. S., &amp; Khan, M. S. H. (2025). Enhancing land management policy in Bangladesh: A blockchain-based framework for transparent and efficient land management. </w:t>
      </w:r>
      <w:r w:rsidRPr="005C1F1A">
        <w:rPr>
          <w:rFonts w:ascii="Times New Roman" w:hAnsi="Times New Roman"/>
          <w:i/>
          <w:iCs/>
          <w:noProof/>
        </w:rPr>
        <w:t>Land Use Policy</w:t>
      </w:r>
      <w:r w:rsidRPr="005C1F1A">
        <w:rPr>
          <w:rFonts w:ascii="Times New Roman" w:hAnsi="Times New Roman"/>
          <w:noProof/>
        </w:rPr>
        <w:t xml:space="preserve">, </w:t>
      </w:r>
      <w:r w:rsidRPr="005C1F1A">
        <w:rPr>
          <w:rFonts w:ascii="Times New Roman" w:hAnsi="Times New Roman"/>
          <w:i/>
          <w:iCs/>
          <w:noProof/>
        </w:rPr>
        <w:t>150</w:t>
      </w:r>
      <w:r w:rsidRPr="005C1F1A">
        <w:rPr>
          <w:rFonts w:ascii="Times New Roman" w:hAnsi="Times New Roman"/>
          <w:noProof/>
        </w:rPr>
        <w:t>(1), 107436. https://doi.org/10.1016/j.landusepol.2024.107436</w:t>
      </w:r>
    </w:p>
    <w:p w14:paraId="226936D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Rohman, A. N. (2025). The State's Responsibility in Cadastral Mapping for the Strengthening of Civil Rights to Land. </w:t>
      </w:r>
      <w:r w:rsidRPr="005C1F1A">
        <w:rPr>
          <w:rFonts w:ascii="Times New Roman" w:hAnsi="Times New Roman"/>
          <w:i/>
          <w:iCs/>
          <w:noProof/>
        </w:rPr>
        <w:t>Bhayangkara Law Review</w:t>
      </w:r>
      <w:r w:rsidRPr="005C1F1A">
        <w:rPr>
          <w:rFonts w:ascii="Times New Roman" w:hAnsi="Times New Roman"/>
          <w:noProof/>
        </w:rPr>
        <w:t xml:space="preserve">, </w:t>
      </w:r>
      <w:r w:rsidRPr="005C1F1A">
        <w:rPr>
          <w:rFonts w:ascii="Times New Roman" w:hAnsi="Times New Roman"/>
          <w:i/>
          <w:iCs/>
          <w:noProof/>
        </w:rPr>
        <w:t>2</w:t>
      </w:r>
      <w:r w:rsidRPr="005C1F1A">
        <w:rPr>
          <w:rFonts w:ascii="Times New Roman" w:hAnsi="Times New Roman"/>
          <w:noProof/>
        </w:rPr>
        <w:t>(2), 164–186. https://doi.org/10.31599/bhalrev.v2i2.4862</w:t>
      </w:r>
    </w:p>
    <w:p w14:paraId="3968D0F3"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Sangaji, M. S. J., &amp; Irianto, J. (2025). Transformation of Public Service Innovation towards Digital Government. </w:t>
      </w:r>
      <w:r w:rsidRPr="005C1F1A">
        <w:rPr>
          <w:rFonts w:ascii="Times New Roman" w:hAnsi="Times New Roman"/>
          <w:i/>
          <w:iCs/>
          <w:noProof/>
        </w:rPr>
        <w:t>Public Administration Network</w:t>
      </w:r>
      <w:r w:rsidRPr="005C1F1A">
        <w:rPr>
          <w:rFonts w:ascii="Times New Roman" w:hAnsi="Times New Roman"/>
          <w:noProof/>
        </w:rPr>
        <w:t xml:space="preserve">, </w:t>
      </w:r>
      <w:r w:rsidRPr="005C1F1A">
        <w:rPr>
          <w:rFonts w:ascii="Times New Roman" w:hAnsi="Times New Roman"/>
          <w:i/>
          <w:iCs/>
          <w:noProof/>
        </w:rPr>
        <w:t>6</w:t>
      </w:r>
      <w:r w:rsidRPr="005C1F1A">
        <w:rPr>
          <w:rFonts w:ascii="Times New Roman" w:hAnsi="Times New Roman"/>
          <w:noProof/>
        </w:rPr>
        <w:t>(3), 654–667. https://doi.org/10.20473/jap.v17i1.72708%0A</w:t>
      </w:r>
    </w:p>
    <w:p w14:paraId="0524CD7D"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Shenkoya, T. (2023). Can digital transformation improve transparency and accountability of public governance in Nigeria? </w:t>
      </w:r>
      <w:r w:rsidRPr="005C1F1A">
        <w:rPr>
          <w:rFonts w:ascii="Times New Roman" w:hAnsi="Times New Roman"/>
          <w:i/>
          <w:iCs/>
          <w:noProof/>
        </w:rPr>
        <w:t>Transforming Government: People, Process and Policy</w:t>
      </w:r>
      <w:r w:rsidRPr="005C1F1A">
        <w:rPr>
          <w:rFonts w:ascii="Times New Roman" w:hAnsi="Times New Roman"/>
          <w:noProof/>
        </w:rPr>
        <w:t xml:space="preserve">, </w:t>
      </w:r>
      <w:r w:rsidRPr="005C1F1A">
        <w:rPr>
          <w:rFonts w:ascii="Times New Roman" w:hAnsi="Times New Roman"/>
          <w:i/>
          <w:iCs/>
          <w:noProof/>
        </w:rPr>
        <w:t>17</w:t>
      </w:r>
      <w:r w:rsidRPr="005C1F1A">
        <w:rPr>
          <w:rFonts w:ascii="Times New Roman" w:hAnsi="Times New Roman"/>
          <w:noProof/>
        </w:rPr>
        <w:t>(1), 54–71. https://doi.org/10.1108/TG-08-2022-0115</w:t>
      </w:r>
    </w:p>
    <w:p w14:paraId="6FEBF00D"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Siahaan, J. R., Pagalung, G., Demmallino, E. B., Saleng, A., Sulaiman, A. A., &amp; Nagu, N. (2025). Reframing sustainability in post-mining landscapes: A foundational framework for institutional and behavioral integration in Indonesia. </w:t>
      </w:r>
      <w:r w:rsidRPr="005C1F1A">
        <w:rPr>
          <w:rFonts w:ascii="Times New Roman" w:hAnsi="Times New Roman"/>
          <w:i/>
          <w:iCs/>
          <w:noProof/>
        </w:rPr>
        <w:t>Sustainability</w:t>
      </w:r>
      <w:r w:rsidRPr="005C1F1A">
        <w:rPr>
          <w:rFonts w:ascii="Times New Roman" w:hAnsi="Times New Roman"/>
          <w:noProof/>
        </w:rPr>
        <w:t xml:space="preserve">, </w:t>
      </w:r>
      <w:r w:rsidRPr="005C1F1A">
        <w:rPr>
          <w:rFonts w:ascii="Times New Roman" w:hAnsi="Times New Roman"/>
          <w:i/>
          <w:iCs/>
          <w:noProof/>
        </w:rPr>
        <w:t>17</w:t>
      </w:r>
      <w:r w:rsidRPr="005C1F1A">
        <w:rPr>
          <w:rFonts w:ascii="Times New Roman" w:hAnsi="Times New Roman"/>
          <w:noProof/>
        </w:rPr>
        <w:t>(12), 5278. https://doi.org/10.3390/su17125278</w:t>
      </w:r>
    </w:p>
    <w:p w14:paraId="4965130A"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Silviana, A., Elvani, R., &amp; Priyono, E. A. (2025). The Digitalization of Land Titles as an Effort to Achieve Good Land Governance in the Framework of Reduced Inequalities. </w:t>
      </w:r>
      <w:r w:rsidRPr="005C1F1A">
        <w:rPr>
          <w:rFonts w:ascii="Times New Roman" w:hAnsi="Times New Roman"/>
          <w:i/>
          <w:iCs/>
          <w:noProof/>
        </w:rPr>
        <w:t>IOP Conference Series: Earth and Environmental Science</w:t>
      </w:r>
      <w:r w:rsidRPr="005C1F1A">
        <w:rPr>
          <w:rFonts w:ascii="Times New Roman" w:hAnsi="Times New Roman"/>
          <w:noProof/>
        </w:rPr>
        <w:t xml:space="preserve">, </w:t>
      </w:r>
      <w:r w:rsidRPr="005C1F1A">
        <w:rPr>
          <w:rFonts w:ascii="Times New Roman" w:hAnsi="Times New Roman"/>
          <w:i/>
          <w:iCs/>
          <w:noProof/>
        </w:rPr>
        <w:t>1537</w:t>
      </w:r>
      <w:r w:rsidRPr="005C1F1A">
        <w:rPr>
          <w:rFonts w:ascii="Times New Roman" w:hAnsi="Times New Roman"/>
          <w:noProof/>
        </w:rPr>
        <w:t>(1), 12031. https://doi.org/10.1088/1755-1315/1537/1/012031</w:t>
      </w:r>
    </w:p>
    <w:p w14:paraId="45984B43"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Sipahutar, P. R. M., &amp; Habeahan, B. (2026). The Effectiveness of Digitization of Land </w:t>
      </w:r>
      <w:r w:rsidRPr="005C1F1A">
        <w:rPr>
          <w:rFonts w:ascii="Times New Roman" w:hAnsi="Times New Roman"/>
          <w:noProof/>
        </w:rPr>
        <w:lastRenderedPageBreak/>
        <w:t xml:space="preserve">Registration at the Land Office. </w:t>
      </w:r>
      <w:r w:rsidRPr="005C1F1A">
        <w:rPr>
          <w:rFonts w:ascii="Times New Roman" w:hAnsi="Times New Roman"/>
          <w:i/>
          <w:iCs/>
          <w:noProof/>
        </w:rPr>
        <w:t>Journal of Administrative and Social Science</w:t>
      </w:r>
      <w:r w:rsidRPr="005C1F1A">
        <w:rPr>
          <w:rFonts w:ascii="Times New Roman" w:hAnsi="Times New Roman"/>
          <w:noProof/>
        </w:rPr>
        <w:t xml:space="preserve">, </w:t>
      </w:r>
      <w:r w:rsidRPr="005C1F1A">
        <w:rPr>
          <w:rFonts w:ascii="Times New Roman" w:hAnsi="Times New Roman"/>
          <w:i/>
          <w:iCs/>
          <w:noProof/>
        </w:rPr>
        <w:t>7</w:t>
      </w:r>
      <w:r w:rsidRPr="005C1F1A">
        <w:rPr>
          <w:rFonts w:ascii="Times New Roman" w:hAnsi="Times New Roman"/>
          <w:noProof/>
        </w:rPr>
        <w:t>(1), 166–178. https://doi.org/10.55606/jass.v7i1.2213</w:t>
      </w:r>
    </w:p>
    <w:p w14:paraId="7E8C2101"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Sommer, F., &amp; De Vries, W. T. (2023). Values and representations in land registers and their legal, technical, social effects on land rights as an administrative artifact. </w:t>
      </w:r>
      <w:r w:rsidRPr="005C1F1A">
        <w:rPr>
          <w:rFonts w:ascii="Times New Roman" w:hAnsi="Times New Roman"/>
          <w:i/>
          <w:iCs/>
          <w:noProof/>
        </w:rPr>
        <w:t>Land Use Policy</w:t>
      </w:r>
      <w:r w:rsidRPr="005C1F1A">
        <w:rPr>
          <w:rFonts w:ascii="Times New Roman" w:hAnsi="Times New Roman"/>
          <w:noProof/>
        </w:rPr>
        <w:t xml:space="preserve">, </w:t>
      </w:r>
      <w:r w:rsidRPr="005C1F1A">
        <w:rPr>
          <w:rFonts w:ascii="Times New Roman" w:hAnsi="Times New Roman"/>
          <w:i/>
          <w:iCs/>
          <w:noProof/>
        </w:rPr>
        <w:t>135</w:t>
      </w:r>
      <w:r w:rsidRPr="005C1F1A">
        <w:rPr>
          <w:rFonts w:ascii="Times New Roman" w:hAnsi="Times New Roman"/>
          <w:noProof/>
        </w:rPr>
        <w:t>(1), 106946–106960. https://doi.org/10.1016/j.landusepol.2023.106946</w:t>
      </w:r>
    </w:p>
    <w:p w14:paraId="60DB1122"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Sulaiman, R. A., Fajriya, A. F., &amp; Widiana, M. Y. (2025). Automatic Assessment System: Improving Compliance with State Administrators' Wealth Reports (LHKPN) through Machine Learning. </w:t>
      </w:r>
      <w:r w:rsidRPr="005C1F1A">
        <w:rPr>
          <w:rFonts w:ascii="Times New Roman" w:hAnsi="Times New Roman"/>
          <w:i/>
          <w:iCs/>
          <w:noProof/>
        </w:rPr>
        <w:t>Journal of Legal Restoration</w:t>
      </w:r>
      <w:r w:rsidRPr="005C1F1A">
        <w:rPr>
          <w:rFonts w:ascii="Times New Roman" w:hAnsi="Times New Roman"/>
          <w:noProof/>
        </w:rPr>
        <w:t xml:space="preserve">, </w:t>
      </w:r>
      <w:r w:rsidRPr="005C1F1A">
        <w:rPr>
          <w:rFonts w:ascii="Times New Roman" w:hAnsi="Times New Roman"/>
          <w:i/>
          <w:iCs/>
          <w:noProof/>
        </w:rPr>
        <w:t>8</w:t>
      </w:r>
      <w:r w:rsidRPr="005C1F1A">
        <w:rPr>
          <w:rFonts w:ascii="Times New Roman" w:hAnsi="Times New Roman"/>
          <w:noProof/>
        </w:rPr>
        <w:t>(1), 1–48. https://doi.org/10.14421/adgzvf16</w:t>
      </w:r>
    </w:p>
    <w:p w14:paraId="4F2D233C"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Utomo, D. L. (2025). Research Trends on Land Use in Land Policy: A Bibliometric Analysis from a Developing Perspective. </w:t>
      </w:r>
      <w:r w:rsidRPr="005C1F1A">
        <w:rPr>
          <w:rFonts w:ascii="Times New Roman" w:hAnsi="Times New Roman"/>
          <w:i/>
          <w:iCs/>
          <w:noProof/>
        </w:rPr>
        <w:t>Tunas Agraria</w:t>
      </w:r>
      <w:r w:rsidRPr="005C1F1A">
        <w:rPr>
          <w:rFonts w:ascii="Times New Roman" w:hAnsi="Times New Roman"/>
          <w:noProof/>
        </w:rPr>
        <w:t xml:space="preserve">, </w:t>
      </w:r>
      <w:r w:rsidRPr="005C1F1A">
        <w:rPr>
          <w:rFonts w:ascii="Times New Roman" w:hAnsi="Times New Roman"/>
          <w:i/>
          <w:iCs/>
          <w:noProof/>
        </w:rPr>
        <w:t>8</w:t>
      </w:r>
      <w:r w:rsidRPr="005C1F1A">
        <w:rPr>
          <w:rFonts w:ascii="Times New Roman" w:hAnsi="Times New Roman"/>
          <w:noProof/>
        </w:rPr>
        <w:t>(3), 290–304. https://doi.org/10.31292/jta.v8i3.477</w:t>
      </w:r>
    </w:p>
    <w:p w14:paraId="11ADA57E"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Vivekananda, G. S., Suyudi, B., &amp; Widiyantoro, S. (2026). Integration of Land Data in the Update of Rural and Urban Land and Building Tax Data in North Cakranegara, Mataram City. </w:t>
      </w:r>
      <w:r w:rsidRPr="005C1F1A">
        <w:rPr>
          <w:rFonts w:ascii="Times New Roman" w:hAnsi="Times New Roman"/>
          <w:i/>
          <w:iCs/>
          <w:noProof/>
        </w:rPr>
        <w:t>Tunas Agraria</w:t>
      </w:r>
      <w:r w:rsidRPr="005C1F1A">
        <w:rPr>
          <w:rFonts w:ascii="Times New Roman" w:hAnsi="Times New Roman"/>
          <w:noProof/>
        </w:rPr>
        <w:t xml:space="preserve">, </w:t>
      </w:r>
      <w:r w:rsidRPr="005C1F1A">
        <w:rPr>
          <w:rFonts w:ascii="Times New Roman" w:hAnsi="Times New Roman"/>
          <w:i/>
          <w:iCs/>
          <w:noProof/>
        </w:rPr>
        <w:t>9</w:t>
      </w:r>
      <w:r w:rsidRPr="005C1F1A">
        <w:rPr>
          <w:rFonts w:ascii="Times New Roman" w:hAnsi="Times New Roman"/>
          <w:noProof/>
        </w:rPr>
        <w:t>(1), 85–116. https://doi.org/10.31292/jta.v9i1.501</w:t>
      </w:r>
    </w:p>
    <w:p w14:paraId="4DB28D71" w14:textId="77777777" w:rsidR="002F735B" w:rsidRPr="005C1F1A" w:rsidRDefault="002F735B" w:rsidP="005C1F1A">
      <w:pPr>
        <w:widowControl w:val="0"/>
        <w:autoSpaceDE w:val="0"/>
        <w:autoSpaceDN w:val="0"/>
        <w:adjustRightInd w:val="0"/>
        <w:spacing w:after="0" w:line="480" w:lineRule="auto"/>
        <w:ind w:left="709" w:hanging="709"/>
        <w:jc w:val="both"/>
        <w:rPr>
          <w:rFonts w:ascii="Times New Roman" w:hAnsi="Times New Roman"/>
          <w:noProof/>
        </w:rPr>
      </w:pPr>
      <w:r w:rsidRPr="005C1F1A">
        <w:rPr>
          <w:rFonts w:ascii="Times New Roman" w:hAnsi="Times New Roman"/>
          <w:noProof/>
        </w:rPr>
        <w:t xml:space="preserve">Yudiyanto, A. D., &amp; Pandjaitan, M. M. L. W. (2025). Land Service Transformation: Challenges and Solutions in the Implementation of Digital-Based PTP System at the Bandung Regency Land Office. </w:t>
      </w:r>
      <w:r w:rsidRPr="005C1F1A">
        <w:rPr>
          <w:rFonts w:ascii="Times New Roman" w:hAnsi="Times New Roman"/>
          <w:i/>
          <w:iCs/>
          <w:noProof/>
        </w:rPr>
        <w:t>Journal of Engineering Practice</w:t>
      </w:r>
      <w:r w:rsidRPr="005C1F1A">
        <w:rPr>
          <w:rFonts w:ascii="Times New Roman" w:hAnsi="Times New Roman"/>
          <w:noProof/>
        </w:rPr>
        <w:t xml:space="preserve">, </w:t>
      </w:r>
      <w:r w:rsidRPr="005C1F1A">
        <w:rPr>
          <w:rFonts w:ascii="Times New Roman" w:hAnsi="Times New Roman"/>
          <w:i/>
          <w:iCs/>
          <w:noProof/>
        </w:rPr>
        <w:t>2</w:t>
      </w:r>
      <w:r w:rsidRPr="005C1F1A">
        <w:rPr>
          <w:rFonts w:ascii="Times New Roman" w:hAnsi="Times New Roman"/>
          <w:noProof/>
        </w:rPr>
        <w:t>(2), 179–188. https://doi.org/10.25170/jpk.v2i2.6301</w:t>
      </w:r>
    </w:p>
    <w:p w14:paraId="35B3CFD5" w14:textId="2FEFBD07" w:rsidR="00682911" w:rsidRPr="005C1F1A" w:rsidRDefault="00BA4014" w:rsidP="005C1F1A">
      <w:pPr>
        <w:spacing w:after="0" w:line="480" w:lineRule="auto"/>
        <w:ind w:left="709" w:hanging="709"/>
        <w:jc w:val="both"/>
        <w:rPr>
          <w:rFonts w:ascii="Times New Roman" w:hAnsi="Times New Roman"/>
          <w:color w:val="000000" w:themeColor="text1"/>
          <w:lang w:val="en-US"/>
        </w:rPr>
      </w:pPr>
      <w:r w:rsidRPr="005C1F1A">
        <w:rPr>
          <w:rFonts w:ascii="Times New Roman" w:hAnsi="Times New Roman"/>
          <w:color w:val="000000" w:themeColor="text1"/>
          <w:lang w:val="en-US"/>
        </w:rPr>
        <w:fldChar w:fldCharType="end"/>
      </w:r>
    </w:p>
    <w:p w14:paraId="77F98C76" w14:textId="37B470AC" w:rsidR="000D441C" w:rsidRDefault="000D441C" w:rsidP="00DE676E">
      <w:pPr>
        <w:spacing w:after="0" w:line="480" w:lineRule="auto"/>
        <w:jc w:val="both"/>
        <w:rPr>
          <w:rFonts w:ascii="Times New Roman" w:hAnsi="Times New Roman"/>
          <w:color w:val="000000" w:themeColor="text1"/>
        </w:rPr>
      </w:pPr>
    </w:p>
    <w:p w14:paraId="68471DFB" w14:textId="77777777" w:rsidR="00DE676E" w:rsidRDefault="00DE676E" w:rsidP="00DE676E">
      <w:pPr>
        <w:spacing w:after="0" w:line="480" w:lineRule="auto"/>
        <w:jc w:val="both"/>
        <w:rPr>
          <w:rFonts w:ascii="Times New Roman" w:hAnsi="Times New Roman"/>
          <w:color w:val="000000" w:themeColor="text1"/>
        </w:rPr>
      </w:pPr>
    </w:p>
    <w:p w14:paraId="7F038410" w14:textId="77777777" w:rsidR="00DE676E" w:rsidRDefault="00DE676E" w:rsidP="00DE676E">
      <w:pPr>
        <w:spacing w:after="0" w:line="480" w:lineRule="auto"/>
        <w:jc w:val="both"/>
        <w:rPr>
          <w:rFonts w:ascii="Times New Roman" w:hAnsi="Times New Roman"/>
          <w:color w:val="000000" w:themeColor="text1"/>
        </w:rPr>
      </w:pPr>
    </w:p>
    <w:p w14:paraId="046DDAE5" w14:textId="77777777" w:rsidR="00DE676E" w:rsidRDefault="00DE676E" w:rsidP="00DE676E">
      <w:pPr>
        <w:spacing w:after="0" w:line="480" w:lineRule="auto"/>
        <w:jc w:val="both"/>
        <w:rPr>
          <w:rFonts w:ascii="Times New Roman" w:hAnsi="Times New Roman"/>
          <w:color w:val="000000" w:themeColor="text1"/>
        </w:rPr>
      </w:pPr>
    </w:p>
    <w:p w14:paraId="2DE1A6B9" w14:textId="7426D43F" w:rsidR="00D93180" w:rsidRPr="00D93180" w:rsidRDefault="00D93180" w:rsidP="00DE676E">
      <w:pPr>
        <w:spacing w:after="0" w:line="480" w:lineRule="auto"/>
        <w:jc w:val="both"/>
        <w:rPr>
          <w:rFonts w:ascii="Times New Roman" w:hAnsi="Times New Roman"/>
          <w:b/>
          <w:color w:val="000000" w:themeColor="text1"/>
        </w:rPr>
      </w:pPr>
      <w:r w:rsidRPr="00D93180">
        <w:rPr>
          <w:rFonts w:ascii="Times New Roman" w:hAnsi="Times New Roman"/>
          <w:b/>
          <w:color w:val="000000" w:themeColor="text1"/>
        </w:rPr>
        <w:lastRenderedPageBreak/>
        <w:t>AUTHOR INFORMATION</w:t>
      </w:r>
    </w:p>
    <w:p w14:paraId="6D013294" w14:textId="43123E02" w:rsidR="00DE676E" w:rsidRPr="005C1F1A" w:rsidRDefault="00DE676E" w:rsidP="00DE676E">
      <w:pPr>
        <w:spacing w:after="0" w:line="480" w:lineRule="auto"/>
        <w:jc w:val="both"/>
        <w:rPr>
          <w:rFonts w:ascii="Times New Roman" w:hAnsi="Times New Roman"/>
          <w:bCs/>
          <w:color w:val="000000" w:themeColor="text1"/>
          <w:lang w:val="en"/>
        </w:rPr>
      </w:pPr>
      <w:r w:rsidRPr="005C1F1A">
        <w:rPr>
          <w:rFonts w:ascii="Times New Roman" w:hAnsi="Times New Roman"/>
          <w:bCs/>
          <w:color w:val="000000" w:themeColor="text1"/>
        </w:rPr>
        <w:t xml:space="preserve">Nabila </w:t>
      </w:r>
      <w:proofErr w:type="spellStart"/>
      <w:r w:rsidRPr="005C1F1A">
        <w:rPr>
          <w:rFonts w:ascii="Times New Roman" w:hAnsi="Times New Roman"/>
          <w:bCs/>
          <w:color w:val="000000" w:themeColor="text1"/>
        </w:rPr>
        <w:t>Muntazah</w:t>
      </w:r>
      <w:proofErr w:type="spellEnd"/>
      <w:r w:rsidRPr="005C1F1A">
        <w:rPr>
          <w:rFonts w:ascii="Times New Roman" w:hAnsi="Times New Roman"/>
          <w:bCs/>
          <w:color w:val="000000" w:themeColor="text1"/>
        </w:rPr>
        <w:t xml:space="preserve"> </w:t>
      </w:r>
      <w:r w:rsidRPr="005C1F1A">
        <w:rPr>
          <w:rFonts w:ascii="Times New Roman" w:hAnsi="Times New Roman"/>
          <w:bCs/>
          <w:color w:val="000000" w:themeColor="text1"/>
          <w:vertAlign w:val="superscript"/>
        </w:rPr>
        <w:t>1</w:t>
      </w:r>
      <w:r w:rsidRPr="005C1F1A">
        <w:rPr>
          <w:rFonts w:ascii="Times New Roman" w:hAnsi="Times New Roman"/>
          <w:bCs/>
          <w:color w:val="000000" w:themeColor="text1"/>
        </w:rPr>
        <w:t xml:space="preserve">*, </w:t>
      </w:r>
      <w:proofErr w:type="spellStart"/>
      <w:r w:rsidRPr="005C1F1A">
        <w:rPr>
          <w:rFonts w:ascii="Times New Roman" w:hAnsi="Times New Roman"/>
          <w:bCs/>
          <w:color w:val="000000" w:themeColor="text1"/>
        </w:rPr>
        <w:t>Musakkir</w:t>
      </w:r>
      <w:proofErr w:type="spellEnd"/>
      <w:r w:rsidRPr="005C1F1A">
        <w:rPr>
          <w:rFonts w:ascii="Times New Roman" w:hAnsi="Times New Roman"/>
          <w:bCs/>
          <w:color w:val="000000" w:themeColor="text1"/>
        </w:rPr>
        <w:t xml:space="preserve"> </w:t>
      </w:r>
      <w:r w:rsidRPr="005C1F1A">
        <w:rPr>
          <w:rFonts w:ascii="Times New Roman" w:hAnsi="Times New Roman"/>
          <w:bCs/>
          <w:color w:val="000000" w:themeColor="text1"/>
          <w:vertAlign w:val="superscript"/>
        </w:rPr>
        <w:t>2</w:t>
      </w:r>
    </w:p>
    <w:p w14:paraId="61FE44DC" w14:textId="77777777" w:rsidR="00DE676E" w:rsidRPr="005C1F1A" w:rsidRDefault="00DE676E" w:rsidP="00DE676E">
      <w:pPr>
        <w:spacing w:after="0" w:line="480" w:lineRule="auto"/>
        <w:jc w:val="both"/>
        <w:rPr>
          <w:rFonts w:ascii="Times New Roman" w:hAnsi="Times New Roman"/>
          <w:bCs/>
          <w:color w:val="000000" w:themeColor="text1"/>
        </w:rPr>
      </w:pPr>
      <w:r w:rsidRPr="005C1F1A">
        <w:rPr>
          <w:rFonts w:ascii="Times New Roman" w:hAnsi="Times New Roman"/>
          <w:bCs/>
          <w:color w:val="000000" w:themeColor="text1"/>
          <w:vertAlign w:val="superscript"/>
        </w:rPr>
        <w:t xml:space="preserve">1 </w:t>
      </w:r>
      <w:r w:rsidRPr="005C1F1A">
        <w:rPr>
          <w:rFonts w:ascii="Times New Roman" w:hAnsi="Times New Roman"/>
          <w:bCs/>
          <w:color w:val="000000" w:themeColor="text1"/>
        </w:rPr>
        <w:t xml:space="preserve">Faculty of Law, </w:t>
      </w:r>
      <w:proofErr w:type="spellStart"/>
      <w:r w:rsidRPr="005C1F1A">
        <w:rPr>
          <w:rFonts w:ascii="Times New Roman" w:hAnsi="Times New Roman"/>
          <w:bCs/>
          <w:color w:val="000000" w:themeColor="text1"/>
        </w:rPr>
        <w:t>Hasanuddin</w:t>
      </w:r>
      <w:proofErr w:type="spellEnd"/>
      <w:r w:rsidRPr="005C1F1A">
        <w:rPr>
          <w:rFonts w:ascii="Times New Roman" w:hAnsi="Times New Roman"/>
          <w:bCs/>
          <w:color w:val="000000" w:themeColor="text1"/>
        </w:rPr>
        <w:t xml:space="preserve"> University Makassar, Indonesia, </w:t>
      </w:r>
      <w:proofErr w:type="spellStart"/>
      <w:r w:rsidRPr="005C1F1A">
        <w:rPr>
          <w:rFonts w:ascii="Times New Roman" w:hAnsi="Times New Roman"/>
          <w:bCs/>
          <w:color w:val="000000" w:themeColor="text1"/>
        </w:rPr>
        <w:t>Orcid</w:t>
      </w:r>
      <w:proofErr w:type="spellEnd"/>
      <w:r w:rsidRPr="005C1F1A">
        <w:rPr>
          <w:rFonts w:ascii="Times New Roman" w:hAnsi="Times New Roman"/>
          <w:bCs/>
          <w:color w:val="000000" w:themeColor="text1"/>
        </w:rPr>
        <w:t xml:space="preserve"> ID: </w:t>
      </w:r>
      <w:hyperlink r:id="rId10" w:history="1">
        <w:r w:rsidRPr="005C1F1A">
          <w:rPr>
            <w:rStyle w:val="Hyperlink"/>
            <w:rFonts w:ascii="Times New Roman" w:hAnsi="Times New Roman"/>
            <w:color w:val="000000" w:themeColor="text1"/>
          </w:rPr>
          <w:t>https://orcid.org/0009-0009-1261-5938</w:t>
        </w:r>
      </w:hyperlink>
      <w:r w:rsidRPr="005C1F1A">
        <w:rPr>
          <w:rFonts w:ascii="Times New Roman" w:hAnsi="Times New Roman"/>
          <w:bCs/>
          <w:color w:val="000000" w:themeColor="text1"/>
        </w:rPr>
        <w:t xml:space="preserve">, Email: </w:t>
      </w:r>
      <w:hyperlink r:id="rId11" w:history="1">
        <w:r w:rsidRPr="005C1F1A">
          <w:rPr>
            <w:rStyle w:val="Hyperlink"/>
            <w:rFonts w:ascii="Times New Roman" w:hAnsi="Times New Roman"/>
            <w:color w:val="000000" w:themeColor="text1"/>
          </w:rPr>
          <w:t>muntazahnabilaa@gmail.com</w:t>
        </w:r>
      </w:hyperlink>
      <w:r w:rsidRPr="005C1F1A">
        <w:rPr>
          <w:rFonts w:ascii="Times New Roman" w:hAnsi="Times New Roman"/>
          <w:color w:val="000000" w:themeColor="text1"/>
        </w:rPr>
        <w:t xml:space="preserve"> </w:t>
      </w:r>
    </w:p>
    <w:p w14:paraId="72A497BE" w14:textId="77777777" w:rsidR="00DE676E" w:rsidRPr="005C1F1A" w:rsidRDefault="00DE676E" w:rsidP="00DE676E">
      <w:pPr>
        <w:spacing w:after="0" w:line="480" w:lineRule="auto"/>
        <w:jc w:val="both"/>
        <w:rPr>
          <w:rFonts w:ascii="Times New Roman" w:hAnsi="Times New Roman"/>
          <w:bCs/>
          <w:color w:val="000000" w:themeColor="text1"/>
        </w:rPr>
      </w:pPr>
      <w:r w:rsidRPr="005C1F1A">
        <w:rPr>
          <w:rFonts w:ascii="Times New Roman" w:hAnsi="Times New Roman"/>
          <w:bCs/>
          <w:color w:val="000000" w:themeColor="text1"/>
          <w:vertAlign w:val="superscript"/>
        </w:rPr>
        <w:t xml:space="preserve">2 </w:t>
      </w:r>
      <w:r w:rsidRPr="005C1F1A">
        <w:rPr>
          <w:rFonts w:ascii="Times New Roman" w:hAnsi="Times New Roman"/>
          <w:bCs/>
          <w:color w:val="000000" w:themeColor="text1"/>
        </w:rPr>
        <w:t xml:space="preserve">Faculty of Law, </w:t>
      </w:r>
      <w:proofErr w:type="spellStart"/>
      <w:r w:rsidRPr="005C1F1A">
        <w:rPr>
          <w:rFonts w:ascii="Times New Roman" w:hAnsi="Times New Roman"/>
          <w:bCs/>
          <w:color w:val="000000" w:themeColor="text1"/>
        </w:rPr>
        <w:t>Hasanuddin</w:t>
      </w:r>
      <w:proofErr w:type="spellEnd"/>
      <w:r w:rsidRPr="005C1F1A">
        <w:rPr>
          <w:rFonts w:ascii="Times New Roman" w:hAnsi="Times New Roman"/>
          <w:bCs/>
          <w:color w:val="000000" w:themeColor="text1"/>
        </w:rPr>
        <w:t xml:space="preserve"> University Makassar, Indonesia, </w:t>
      </w:r>
      <w:proofErr w:type="spellStart"/>
      <w:r w:rsidRPr="005C1F1A">
        <w:rPr>
          <w:rFonts w:ascii="Times New Roman" w:hAnsi="Times New Roman"/>
          <w:bCs/>
          <w:color w:val="000000" w:themeColor="text1"/>
        </w:rPr>
        <w:t>Orcid</w:t>
      </w:r>
      <w:proofErr w:type="spellEnd"/>
      <w:r w:rsidRPr="005C1F1A">
        <w:rPr>
          <w:rFonts w:ascii="Times New Roman" w:hAnsi="Times New Roman"/>
          <w:bCs/>
          <w:color w:val="000000" w:themeColor="text1"/>
        </w:rPr>
        <w:t xml:space="preserve"> ID: </w:t>
      </w:r>
      <w:hyperlink r:id="rId12" w:history="1">
        <w:r w:rsidRPr="005C1F1A">
          <w:rPr>
            <w:rStyle w:val="Hyperlink"/>
            <w:rFonts w:ascii="Times New Roman" w:hAnsi="Times New Roman"/>
            <w:bCs/>
            <w:color w:val="000000" w:themeColor="text1"/>
          </w:rPr>
          <w:t>https://orcid.org/ 0009-0007-8189-5000</w:t>
        </w:r>
      </w:hyperlink>
      <w:r w:rsidRPr="005C1F1A">
        <w:rPr>
          <w:rFonts w:ascii="Times New Roman" w:hAnsi="Times New Roman"/>
          <w:bCs/>
          <w:color w:val="000000" w:themeColor="text1"/>
        </w:rPr>
        <w:t xml:space="preserve">, Email: </w:t>
      </w:r>
      <w:hyperlink r:id="rId13" w:history="1">
        <w:r w:rsidRPr="005C1F1A">
          <w:rPr>
            <w:rStyle w:val="Hyperlink"/>
            <w:rFonts w:ascii="Times New Roman" w:hAnsi="Times New Roman"/>
            <w:color w:val="000000" w:themeColor="text1"/>
          </w:rPr>
          <w:t>musakkir@unhas.ac.id</w:t>
        </w:r>
      </w:hyperlink>
      <w:r w:rsidRPr="005C1F1A">
        <w:rPr>
          <w:rFonts w:ascii="Times New Roman" w:hAnsi="Times New Roman"/>
          <w:color w:val="000000" w:themeColor="text1"/>
        </w:rPr>
        <w:t xml:space="preserve"> </w:t>
      </w:r>
    </w:p>
    <w:p w14:paraId="2F5E3C7A" w14:textId="77777777" w:rsidR="00DE676E" w:rsidRPr="005C1F1A" w:rsidRDefault="00DE676E" w:rsidP="00DE676E">
      <w:pPr>
        <w:spacing w:after="0" w:line="480" w:lineRule="auto"/>
        <w:jc w:val="both"/>
        <w:rPr>
          <w:rFonts w:ascii="Times New Roman" w:hAnsi="Times New Roman"/>
          <w:bCs/>
          <w:color w:val="000000" w:themeColor="text1"/>
          <w:lang w:val="en"/>
        </w:rPr>
      </w:pPr>
      <w:r w:rsidRPr="005C1F1A">
        <w:rPr>
          <w:rFonts w:ascii="Times New Roman" w:hAnsi="Times New Roman"/>
          <w:bCs/>
          <w:color w:val="000000" w:themeColor="text1"/>
          <w:vertAlign w:val="superscript"/>
        </w:rPr>
        <w:t xml:space="preserve">1.2 </w:t>
      </w:r>
      <w:r w:rsidRPr="005C1F1A">
        <w:rPr>
          <w:rFonts w:ascii="Times New Roman" w:hAnsi="Times New Roman"/>
          <w:bCs/>
          <w:color w:val="000000" w:themeColor="text1"/>
        </w:rPr>
        <w:t>Address: Jl.</w:t>
      </w:r>
      <w:r w:rsidRPr="005C1F1A">
        <w:rPr>
          <w:rFonts w:ascii="Times New Roman" w:hAnsi="Times New Roman"/>
          <w:bCs/>
          <w:color w:val="000000" w:themeColor="text1"/>
          <w:vertAlign w:val="superscript"/>
        </w:rPr>
        <w:t xml:space="preserve"> </w:t>
      </w:r>
      <w:r w:rsidRPr="005C1F1A">
        <w:rPr>
          <w:rFonts w:ascii="Times New Roman" w:hAnsi="Times New Roman"/>
          <w:bCs/>
          <w:color w:val="000000" w:themeColor="text1"/>
        </w:rPr>
        <w:t xml:space="preserve">Independence Pioneer No.10, </w:t>
      </w:r>
      <w:proofErr w:type="spellStart"/>
      <w:r w:rsidRPr="005C1F1A">
        <w:rPr>
          <w:rFonts w:ascii="Times New Roman" w:hAnsi="Times New Roman"/>
          <w:bCs/>
          <w:color w:val="000000" w:themeColor="text1"/>
        </w:rPr>
        <w:t>Tamalanrea</w:t>
      </w:r>
      <w:proofErr w:type="spellEnd"/>
      <w:r w:rsidRPr="005C1F1A">
        <w:rPr>
          <w:rFonts w:ascii="Times New Roman" w:hAnsi="Times New Roman"/>
          <w:bCs/>
          <w:color w:val="000000" w:themeColor="text1"/>
        </w:rPr>
        <w:t xml:space="preserve"> Indah, </w:t>
      </w:r>
      <w:proofErr w:type="spellStart"/>
      <w:r w:rsidRPr="005C1F1A">
        <w:rPr>
          <w:rFonts w:ascii="Times New Roman" w:hAnsi="Times New Roman"/>
          <w:bCs/>
          <w:color w:val="000000" w:themeColor="text1"/>
        </w:rPr>
        <w:t>Tamalanrea</w:t>
      </w:r>
      <w:proofErr w:type="spellEnd"/>
      <w:r w:rsidRPr="005C1F1A">
        <w:rPr>
          <w:rFonts w:ascii="Times New Roman" w:hAnsi="Times New Roman"/>
          <w:bCs/>
          <w:color w:val="000000" w:themeColor="text1"/>
        </w:rPr>
        <w:t xml:space="preserve"> District, Makassar City, South Sulawesi 90245</w:t>
      </w:r>
    </w:p>
    <w:p w14:paraId="4D42CFE3" w14:textId="77777777" w:rsidR="00DE676E" w:rsidRPr="005C1F1A" w:rsidRDefault="00DE676E" w:rsidP="00DE676E">
      <w:pPr>
        <w:spacing w:after="0" w:line="480" w:lineRule="auto"/>
        <w:ind w:right="84"/>
        <w:jc w:val="both"/>
        <w:rPr>
          <w:rFonts w:ascii="Times New Roman" w:hAnsi="Times New Roman"/>
          <w:color w:val="000000" w:themeColor="text1"/>
        </w:rPr>
      </w:pPr>
      <w:r w:rsidRPr="005C1F1A">
        <w:rPr>
          <w:rFonts w:ascii="Times New Roman" w:hAnsi="Times New Roman"/>
          <w:color w:val="000000" w:themeColor="text1"/>
        </w:rPr>
        <w:t>*Corresponding Author:</w:t>
      </w:r>
      <w:r w:rsidRPr="005C1F1A">
        <w:rPr>
          <w:rFonts w:ascii="Times New Roman" w:hAnsi="Times New Roman"/>
        </w:rPr>
        <w:t xml:space="preserve"> </w:t>
      </w:r>
      <w:hyperlink r:id="rId14" w:history="1">
        <w:r w:rsidRPr="005C1F1A">
          <w:rPr>
            <w:rStyle w:val="Hyperlink"/>
            <w:rFonts w:ascii="Times New Roman" w:hAnsi="Times New Roman"/>
            <w:color w:val="000000" w:themeColor="text1"/>
          </w:rPr>
          <w:t>muntazahnabilaa@gmail.com</w:t>
        </w:r>
      </w:hyperlink>
    </w:p>
    <w:p w14:paraId="06689CA8" w14:textId="77777777" w:rsidR="00DE676E" w:rsidRDefault="00DE676E" w:rsidP="00DE676E">
      <w:pPr>
        <w:spacing w:after="0" w:line="480" w:lineRule="auto"/>
        <w:jc w:val="both"/>
        <w:rPr>
          <w:rFonts w:ascii="Times New Roman" w:hAnsi="Times New Roman"/>
          <w:color w:val="000000" w:themeColor="text1"/>
        </w:rPr>
      </w:pPr>
    </w:p>
    <w:p w14:paraId="3E3D6B3A" w14:textId="77777777" w:rsidR="00DE676E" w:rsidRDefault="00DE676E" w:rsidP="00DE676E">
      <w:pPr>
        <w:spacing w:after="0" w:line="480" w:lineRule="auto"/>
        <w:jc w:val="both"/>
        <w:rPr>
          <w:rFonts w:ascii="Times New Roman" w:hAnsi="Times New Roman"/>
          <w:color w:val="000000" w:themeColor="text1"/>
        </w:rPr>
      </w:pPr>
    </w:p>
    <w:p w14:paraId="2F43E67E" w14:textId="77777777" w:rsidR="00DE676E" w:rsidRDefault="00DE676E" w:rsidP="00DE676E">
      <w:pPr>
        <w:spacing w:after="0" w:line="480" w:lineRule="auto"/>
        <w:jc w:val="both"/>
        <w:rPr>
          <w:rFonts w:ascii="Times New Roman" w:hAnsi="Times New Roman"/>
          <w:color w:val="000000" w:themeColor="text1"/>
        </w:rPr>
      </w:pPr>
    </w:p>
    <w:p w14:paraId="7E6ECD09" w14:textId="77777777" w:rsidR="00DE676E" w:rsidRDefault="00DE676E" w:rsidP="00DE676E">
      <w:pPr>
        <w:spacing w:after="0" w:line="480" w:lineRule="auto"/>
        <w:jc w:val="both"/>
        <w:rPr>
          <w:rFonts w:ascii="Times New Roman" w:hAnsi="Times New Roman"/>
          <w:color w:val="000000" w:themeColor="text1"/>
        </w:rPr>
      </w:pPr>
    </w:p>
    <w:p w14:paraId="17A3A988" w14:textId="77777777" w:rsidR="00DE676E" w:rsidRDefault="00DE676E" w:rsidP="00DE676E">
      <w:pPr>
        <w:spacing w:after="0" w:line="480" w:lineRule="auto"/>
        <w:jc w:val="both"/>
        <w:rPr>
          <w:rFonts w:ascii="Times New Roman" w:hAnsi="Times New Roman"/>
          <w:color w:val="000000" w:themeColor="text1"/>
        </w:rPr>
      </w:pPr>
    </w:p>
    <w:p w14:paraId="5BD1095B" w14:textId="77777777" w:rsidR="00DE676E" w:rsidRDefault="00DE676E" w:rsidP="00DE676E">
      <w:pPr>
        <w:spacing w:after="0" w:line="480" w:lineRule="auto"/>
        <w:jc w:val="both"/>
        <w:rPr>
          <w:rFonts w:ascii="Times New Roman" w:hAnsi="Times New Roman"/>
          <w:color w:val="000000" w:themeColor="text1"/>
        </w:rPr>
      </w:pPr>
    </w:p>
    <w:p w14:paraId="053D57BF" w14:textId="77777777" w:rsidR="00DE676E" w:rsidRDefault="00DE676E" w:rsidP="00DE676E">
      <w:pPr>
        <w:spacing w:after="0" w:line="480" w:lineRule="auto"/>
        <w:jc w:val="both"/>
        <w:rPr>
          <w:rFonts w:ascii="Times New Roman" w:hAnsi="Times New Roman"/>
          <w:color w:val="000000" w:themeColor="text1"/>
        </w:rPr>
      </w:pPr>
    </w:p>
    <w:p w14:paraId="6A878B8B" w14:textId="77777777" w:rsidR="00DE676E" w:rsidRPr="005C1F1A" w:rsidRDefault="00DE676E" w:rsidP="00DE676E">
      <w:pPr>
        <w:spacing w:after="0" w:line="480" w:lineRule="auto"/>
        <w:jc w:val="both"/>
        <w:rPr>
          <w:rFonts w:ascii="Times New Roman" w:hAnsi="Times New Roman"/>
          <w:color w:val="000000" w:themeColor="text1"/>
        </w:rPr>
      </w:pPr>
    </w:p>
    <w:sectPr w:rsidR="00DE676E" w:rsidRPr="005C1F1A" w:rsidSect="006215B9">
      <w:headerReference w:type="default" r:id="rId15"/>
      <w:footerReference w:type="default" r:id="rId16"/>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0C7F4" w14:textId="77777777" w:rsidR="003D0FB2" w:rsidRDefault="003D0FB2" w:rsidP="00900F2B">
      <w:pPr>
        <w:spacing w:after="0" w:line="240" w:lineRule="auto"/>
      </w:pPr>
      <w:r>
        <w:separator/>
      </w:r>
    </w:p>
  </w:endnote>
  <w:endnote w:type="continuationSeparator" w:id="0">
    <w:p w14:paraId="72D68822" w14:textId="77777777" w:rsidR="003D0FB2" w:rsidRDefault="003D0FB2" w:rsidP="00900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5AC7" w14:textId="672FA341" w:rsidR="00B64740" w:rsidRPr="003A4A17" w:rsidRDefault="00B64740" w:rsidP="003A4A17">
    <w:pPr>
      <w:pStyle w:val="Footer"/>
      <w:jc w:val="cen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43CB3" w14:textId="77777777" w:rsidR="003D0FB2" w:rsidRDefault="003D0FB2" w:rsidP="00900F2B">
      <w:pPr>
        <w:spacing w:after="0" w:line="240" w:lineRule="auto"/>
      </w:pPr>
      <w:r>
        <w:separator/>
      </w:r>
    </w:p>
  </w:footnote>
  <w:footnote w:type="continuationSeparator" w:id="0">
    <w:p w14:paraId="6AD1C41A" w14:textId="77777777" w:rsidR="003D0FB2" w:rsidRDefault="003D0FB2" w:rsidP="00900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EBCD" w14:textId="7E05A203" w:rsidR="00B76103" w:rsidRDefault="00B76103" w:rsidP="00B757CD">
    <w:pPr>
      <w:pStyle w:val="Header"/>
      <w:tabs>
        <w:tab w:val="clear" w:pos="4513"/>
        <w:tab w:val="clear" w:pos="902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C07"/>
    <w:multiLevelType w:val="multilevel"/>
    <w:tmpl w:val="EF3EA62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71F27"/>
    <w:multiLevelType w:val="hybridMultilevel"/>
    <w:tmpl w:val="AF921942"/>
    <w:lvl w:ilvl="0" w:tplc="A2EA5642">
      <w:start w:val="1"/>
      <w:numFmt w:val="upperLetter"/>
      <w:lvlText w:val="%1."/>
      <w:lvlJc w:val="left"/>
      <w:pPr>
        <w:ind w:left="1500" w:hanging="360"/>
      </w:pPr>
      <w:rPr>
        <w:rFonts w:cs="Times New Roman" w:hint="default"/>
      </w:rPr>
    </w:lvl>
    <w:lvl w:ilvl="1" w:tplc="04210019" w:tentative="1">
      <w:start w:val="1"/>
      <w:numFmt w:val="lowerLetter"/>
      <w:lvlText w:val="%2."/>
      <w:lvlJc w:val="left"/>
      <w:pPr>
        <w:ind w:left="2220" w:hanging="360"/>
      </w:pPr>
      <w:rPr>
        <w:rFonts w:cs="Times New Roman"/>
      </w:rPr>
    </w:lvl>
    <w:lvl w:ilvl="2" w:tplc="0421001B" w:tentative="1">
      <w:start w:val="1"/>
      <w:numFmt w:val="lowerRoman"/>
      <w:lvlText w:val="%3."/>
      <w:lvlJc w:val="right"/>
      <w:pPr>
        <w:ind w:left="2940" w:hanging="180"/>
      </w:pPr>
      <w:rPr>
        <w:rFonts w:cs="Times New Roman"/>
      </w:rPr>
    </w:lvl>
    <w:lvl w:ilvl="3" w:tplc="0421000F" w:tentative="1">
      <w:start w:val="1"/>
      <w:numFmt w:val="decimal"/>
      <w:lvlText w:val="%4."/>
      <w:lvlJc w:val="left"/>
      <w:pPr>
        <w:ind w:left="3660" w:hanging="360"/>
      </w:pPr>
      <w:rPr>
        <w:rFonts w:cs="Times New Roman"/>
      </w:rPr>
    </w:lvl>
    <w:lvl w:ilvl="4" w:tplc="04210019" w:tentative="1">
      <w:start w:val="1"/>
      <w:numFmt w:val="lowerLetter"/>
      <w:lvlText w:val="%5."/>
      <w:lvlJc w:val="left"/>
      <w:pPr>
        <w:ind w:left="4380" w:hanging="360"/>
      </w:pPr>
      <w:rPr>
        <w:rFonts w:cs="Times New Roman"/>
      </w:rPr>
    </w:lvl>
    <w:lvl w:ilvl="5" w:tplc="0421001B" w:tentative="1">
      <w:start w:val="1"/>
      <w:numFmt w:val="lowerRoman"/>
      <w:lvlText w:val="%6."/>
      <w:lvlJc w:val="right"/>
      <w:pPr>
        <w:ind w:left="5100" w:hanging="180"/>
      </w:pPr>
      <w:rPr>
        <w:rFonts w:cs="Times New Roman"/>
      </w:rPr>
    </w:lvl>
    <w:lvl w:ilvl="6" w:tplc="0421000F" w:tentative="1">
      <w:start w:val="1"/>
      <w:numFmt w:val="decimal"/>
      <w:lvlText w:val="%7."/>
      <w:lvlJc w:val="left"/>
      <w:pPr>
        <w:ind w:left="5820" w:hanging="360"/>
      </w:pPr>
      <w:rPr>
        <w:rFonts w:cs="Times New Roman"/>
      </w:rPr>
    </w:lvl>
    <w:lvl w:ilvl="7" w:tplc="04210019" w:tentative="1">
      <w:start w:val="1"/>
      <w:numFmt w:val="lowerLetter"/>
      <w:lvlText w:val="%8."/>
      <w:lvlJc w:val="left"/>
      <w:pPr>
        <w:ind w:left="6540" w:hanging="360"/>
      </w:pPr>
      <w:rPr>
        <w:rFonts w:cs="Times New Roman"/>
      </w:rPr>
    </w:lvl>
    <w:lvl w:ilvl="8" w:tplc="0421001B" w:tentative="1">
      <w:start w:val="1"/>
      <w:numFmt w:val="lowerRoman"/>
      <w:lvlText w:val="%9."/>
      <w:lvlJc w:val="right"/>
      <w:pPr>
        <w:ind w:left="7260" w:hanging="180"/>
      </w:pPr>
      <w:rPr>
        <w:rFonts w:cs="Times New Roman"/>
      </w:rPr>
    </w:lvl>
  </w:abstractNum>
  <w:abstractNum w:abstractNumId="2" w15:restartNumberingAfterBreak="0">
    <w:nsid w:val="09A772DA"/>
    <w:multiLevelType w:val="multilevel"/>
    <w:tmpl w:val="C808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B2E28"/>
    <w:multiLevelType w:val="hybridMultilevel"/>
    <w:tmpl w:val="9BF828CA"/>
    <w:lvl w:ilvl="0" w:tplc="F78449C6">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4" w15:restartNumberingAfterBreak="0">
    <w:nsid w:val="0F31731D"/>
    <w:multiLevelType w:val="multilevel"/>
    <w:tmpl w:val="CCE4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F6DF0"/>
    <w:multiLevelType w:val="multilevel"/>
    <w:tmpl w:val="CC8E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203EF"/>
    <w:multiLevelType w:val="multilevel"/>
    <w:tmpl w:val="131C79D8"/>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2B31D12"/>
    <w:multiLevelType w:val="hybridMultilevel"/>
    <w:tmpl w:val="AF921942"/>
    <w:lvl w:ilvl="0" w:tplc="A2EA5642">
      <w:start w:val="1"/>
      <w:numFmt w:val="upperLetter"/>
      <w:lvlText w:val="%1."/>
      <w:lvlJc w:val="left"/>
      <w:pPr>
        <w:ind w:left="1500" w:hanging="360"/>
      </w:pPr>
      <w:rPr>
        <w:rFonts w:cs="Times New Roman" w:hint="default"/>
      </w:rPr>
    </w:lvl>
    <w:lvl w:ilvl="1" w:tplc="04210019" w:tentative="1">
      <w:start w:val="1"/>
      <w:numFmt w:val="lowerLetter"/>
      <w:lvlText w:val="%2."/>
      <w:lvlJc w:val="left"/>
      <w:pPr>
        <w:ind w:left="2220" w:hanging="360"/>
      </w:pPr>
      <w:rPr>
        <w:rFonts w:cs="Times New Roman"/>
      </w:rPr>
    </w:lvl>
    <w:lvl w:ilvl="2" w:tplc="0421001B" w:tentative="1">
      <w:start w:val="1"/>
      <w:numFmt w:val="lowerRoman"/>
      <w:lvlText w:val="%3."/>
      <w:lvlJc w:val="right"/>
      <w:pPr>
        <w:ind w:left="2940" w:hanging="180"/>
      </w:pPr>
      <w:rPr>
        <w:rFonts w:cs="Times New Roman"/>
      </w:rPr>
    </w:lvl>
    <w:lvl w:ilvl="3" w:tplc="0421000F" w:tentative="1">
      <w:start w:val="1"/>
      <w:numFmt w:val="decimal"/>
      <w:lvlText w:val="%4."/>
      <w:lvlJc w:val="left"/>
      <w:pPr>
        <w:ind w:left="3660" w:hanging="360"/>
      </w:pPr>
      <w:rPr>
        <w:rFonts w:cs="Times New Roman"/>
      </w:rPr>
    </w:lvl>
    <w:lvl w:ilvl="4" w:tplc="04210019" w:tentative="1">
      <w:start w:val="1"/>
      <w:numFmt w:val="lowerLetter"/>
      <w:lvlText w:val="%5."/>
      <w:lvlJc w:val="left"/>
      <w:pPr>
        <w:ind w:left="4380" w:hanging="360"/>
      </w:pPr>
      <w:rPr>
        <w:rFonts w:cs="Times New Roman"/>
      </w:rPr>
    </w:lvl>
    <w:lvl w:ilvl="5" w:tplc="0421001B" w:tentative="1">
      <w:start w:val="1"/>
      <w:numFmt w:val="lowerRoman"/>
      <w:lvlText w:val="%6."/>
      <w:lvlJc w:val="right"/>
      <w:pPr>
        <w:ind w:left="5100" w:hanging="180"/>
      </w:pPr>
      <w:rPr>
        <w:rFonts w:cs="Times New Roman"/>
      </w:rPr>
    </w:lvl>
    <w:lvl w:ilvl="6" w:tplc="0421000F" w:tentative="1">
      <w:start w:val="1"/>
      <w:numFmt w:val="decimal"/>
      <w:lvlText w:val="%7."/>
      <w:lvlJc w:val="left"/>
      <w:pPr>
        <w:ind w:left="5820" w:hanging="360"/>
      </w:pPr>
      <w:rPr>
        <w:rFonts w:cs="Times New Roman"/>
      </w:rPr>
    </w:lvl>
    <w:lvl w:ilvl="7" w:tplc="04210019" w:tentative="1">
      <w:start w:val="1"/>
      <w:numFmt w:val="lowerLetter"/>
      <w:lvlText w:val="%8."/>
      <w:lvlJc w:val="left"/>
      <w:pPr>
        <w:ind w:left="6540" w:hanging="360"/>
      </w:pPr>
      <w:rPr>
        <w:rFonts w:cs="Times New Roman"/>
      </w:rPr>
    </w:lvl>
    <w:lvl w:ilvl="8" w:tplc="0421001B" w:tentative="1">
      <w:start w:val="1"/>
      <w:numFmt w:val="lowerRoman"/>
      <w:lvlText w:val="%9."/>
      <w:lvlJc w:val="right"/>
      <w:pPr>
        <w:ind w:left="7260" w:hanging="180"/>
      </w:pPr>
      <w:rPr>
        <w:rFonts w:cs="Times New Roman"/>
      </w:rPr>
    </w:lvl>
  </w:abstractNum>
  <w:abstractNum w:abstractNumId="8" w15:restartNumberingAfterBreak="0">
    <w:nsid w:val="1446016A"/>
    <w:multiLevelType w:val="multilevel"/>
    <w:tmpl w:val="E3B0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F41169"/>
    <w:multiLevelType w:val="multilevel"/>
    <w:tmpl w:val="169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F65C6"/>
    <w:multiLevelType w:val="multilevel"/>
    <w:tmpl w:val="48127122"/>
    <w:lvl w:ilvl="0">
      <w:start w:val="3"/>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185350BA"/>
    <w:multiLevelType w:val="multilevel"/>
    <w:tmpl w:val="690C8DA0"/>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19087F83"/>
    <w:multiLevelType w:val="multilevel"/>
    <w:tmpl w:val="569E4C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8B15AA"/>
    <w:multiLevelType w:val="hybridMultilevel"/>
    <w:tmpl w:val="93720B26"/>
    <w:lvl w:ilvl="0" w:tplc="29A4BD9E">
      <w:start w:val="1"/>
      <w:numFmt w:val="bullet"/>
      <w:lvlText w:val=""/>
      <w:lvlJc w:val="left"/>
      <w:pPr>
        <w:tabs>
          <w:tab w:val="num" w:pos="900"/>
        </w:tabs>
        <w:ind w:left="540" w:hanging="360"/>
      </w:pPr>
      <w:rPr>
        <w:rFonts w:ascii="Symbol" w:hAnsi="Symbol" w:hint="default"/>
      </w:rPr>
    </w:lvl>
    <w:lvl w:ilvl="1" w:tplc="D55CB680">
      <w:numFmt w:val="decimal"/>
      <w:lvlText w:val=""/>
      <w:lvlJc w:val="left"/>
    </w:lvl>
    <w:lvl w:ilvl="2" w:tplc="C9487410">
      <w:numFmt w:val="decimal"/>
      <w:lvlText w:val=""/>
      <w:lvlJc w:val="left"/>
    </w:lvl>
    <w:lvl w:ilvl="3" w:tplc="F2F8B756">
      <w:numFmt w:val="decimal"/>
      <w:lvlText w:val=""/>
      <w:lvlJc w:val="left"/>
    </w:lvl>
    <w:lvl w:ilvl="4" w:tplc="ECD067F4">
      <w:numFmt w:val="decimal"/>
      <w:lvlText w:val=""/>
      <w:lvlJc w:val="left"/>
    </w:lvl>
    <w:lvl w:ilvl="5" w:tplc="6CDCD6E2">
      <w:numFmt w:val="decimal"/>
      <w:lvlText w:val=""/>
      <w:lvlJc w:val="left"/>
    </w:lvl>
    <w:lvl w:ilvl="6" w:tplc="23527B7E">
      <w:numFmt w:val="decimal"/>
      <w:lvlText w:val=""/>
      <w:lvlJc w:val="left"/>
    </w:lvl>
    <w:lvl w:ilvl="7" w:tplc="2B68C210">
      <w:numFmt w:val="decimal"/>
      <w:lvlText w:val=""/>
      <w:lvlJc w:val="left"/>
    </w:lvl>
    <w:lvl w:ilvl="8" w:tplc="5C688FBE">
      <w:numFmt w:val="decimal"/>
      <w:lvlText w:val=""/>
      <w:lvlJc w:val="left"/>
    </w:lvl>
  </w:abstractNum>
  <w:abstractNum w:abstractNumId="14" w15:restartNumberingAfterBreak="0">
    <w:nsid w:val="1A2C4F89"/>
    <w:multiLevelType w:val="multilevel"/>
    <w:tmpl w:val="06E02D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59347F"/>
    <w:multiLevelType w:val="multilevel"/>
    <w:tmpl w:val="3B6E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F9195D"/>
    <w:multiLevelType w:val="multilevel"/>
    <w:tmpl w:val="70CA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34391C"/>
    <w:multiLevelType w:val="hybridMultilevel"/>
    <w:tmpl w:val="14EAA334"/>
    <w:lvl w:ilvl="0" w:tplc="ADD0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461A6"/>
    <w:multiLevelType w:val="multilevel"/>
    <w:tmpl w:val="EF4269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F2693"/>
    <w:multiLevelType w:val="hybridMultilevel"/>
    <w:tmpl w:val="41DC102E"/>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240D42D8"/>
    <w:multiLevelType w:val="multilevel"/>
    <w:tmpl w:val="2C84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FE2F33"/>
    <w:multiLevelType w:val="multilevel"/>
    <w:tmpl w:val="87182C9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26F36F29"/>
    <w:multiLevelType w:val="hybridMultilevel"/>
    <w:tmpl w:val="B41A01BE"/>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3" w15:restartNumberingAfterBreak="0">
    <w:nsid w:val="28AF0915"/>
    <w:multiLevelType w:val="multilevel"/>
    <w:tmpl w:val="199CEF64"/>
    <w:lvl w:ilvl="0">
      <w:start w:val="1"/>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29380D89"/>
    <w:multiLevelType w:val="multilevel"/>
    <w:tmpl w:val="DBA6F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9C94D44"/>
    <w:multiLevelType w:val="multilevel"/>
    <w:tmpl w:val="CE76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0F41F2"/>
    <w:multiLevelType w:val="multilevel"/>
    <w:tmpl w:val="68D4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983278"/>
    <w:multiLevelType w:val="hybridMultilevel"/>
    <w:tmpl w:val="51382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B275CF"/>
    <w:multiLevelType w:val="multilevel"/>
    <w:tmpl w:val="9110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CF55FDE"/>
    <w:multiLevelType w:val="multilevel"/>
    <w:tmpl w:val="204E9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D75B4E"/>
    <w:multiLevelType w:val="multilevel"/>
    <w:tmpl w:val="335839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E9F4544"/>
    <w:multiLevelType w:val="multilevel"/>
    <w:tmpl w:val="F69A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9130A"/>
    <w:multiLevelType w:val="multilevel"/>
    <w:tmpl w:val="1EA2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1960C4"/>
    <w:multiLevelType w:val="multilevel"/>
    <w:tmpl w:val="9DAA33EA"/>
    <w:lvl w:ilvl="0">
      <w:start w:val="1"/>
      <w:numFmt w:val="decimal"/>
      <w:lvlText w:val="%1."/>
      <w:lvlJc w:val="left"/>
      <w:pPr>
        <w:tabs>
          <w:tab w:val="num" w:pos="720"/>
        </w:tabs>
        <w:ind w:left="720" w:hanging="360"/>
      </w:pPr>
      <w:rPr>
        <w:rFonts w:cs="Times New Roman"/>
        <w:b/>
      </w:rPr>
    </w:lvl>
    <w:lvl w:ilvl="1">
      <w:start w:val="1"/>
      <w:numFmt w:val="low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38F37C3F"/>
    <w:multiLevelType w:val="multilevel"/>
    <w:tmpl w:val="A972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7F5A81"/>
    <w:multiLevelType w:val="multilevel"/>
    <w:tmpl w:val="AD66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AFA4A82"/>
    <w:multiLevelType w:val="multilevel"/>
    <w:tmpl w:val="65FE1F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B3652BE"/>
    <w:multiLevelType w:val="multilevel"/>
    <w:tmpl w:val="F28A3E3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8" w15:restartNumberingAfterBreak="0">
    <w:nsid w:val="3DA35F4F"/>
    <w:multiLevelType w:val="multilevel"/>
    <w:tmpl w:val="5CDC00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1FF22CF"/>
    <w:multiLevelType w:val="multilevel"/>
    <w:tmpl w:val="440A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6C6112"/>
    <w:multiLevelType w:val="multilevel"/>
    <w:tmpl w:val="6D82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4C796F"/>
    <w:multiLevelType w:val="multilevel"/>
    <w:tmpl w:val="CED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9B5198"/>
    <w:multiLevelType w:val="hybridMultilevel"/>
    <w:tmpl w:val="3EC451EA"/>
    <w:lvl w:ilvl="0" w:tplc="E75AFD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15:restartNumberingAfterBreak="0">
    <w:nsid w:val="44BB6CEF"/>
    <w:multiLevelType w:val="multilevel"/>
    <w:tmpl w:val="87DA1628"/>
    <w:lvl w:ilvl="0">
      <w:start w:val="1"/>
      <w:numFmt w:val="lowerLetter"/>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cs="Times New Roman" w:hint="default"/>
        <w:b w:val="0"/>
        <w:bCs/>
      </w:rPr>
    </w:lvl>
    <w:lvl w:ilvl="3">
      <w:start w:val="1"/>
      <w:numFmt w:val="decimal"/>
      <w:lvlText w:val="%4."/>
      <w:lvlJc w:val="left"/>
      <w:pPr>
        <w:ind w:left="2880" w:hanging="360"/>
      </w:pPr>
      <w:rPr>
        <w:rFonts w:cs="Times New Roman" w:hint="default"/>
      </w:rPr>
    </w:lvl>
    <w:lvl w:ilvl="4">
      <w:start w:val="1"/>
      <w:numFmt w:val="upperLetter"/>
      <w:lvlText w:val="%5."/>
      <w:lvlJc w:val="left"/>
      <w:pPr>
        <w:ind w:left="3600" w:hanging="360"/>
      </w:pPr>
      <w:rPr>
        <w:rFonts w:cs="Times New Roman" w:hint="default"/>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450E5A59"/>
    <w:multiLevelType w:val="hybridMultilevel"/>
    <w:tmpl w:val="C7D0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D72F61"/>
    <w:multiLevelType w:val="multilevel"/>
    <w:tmpl w:val="A8C41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92B311D"/>
    <w:multiLevelType w:val="multilevel"/>
    <w:tmpl w:val="C69C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904B50"/>
    <w:multiLevelType w:val="multilevel"/>
    <w:tmpl w:val="EB88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2F4948"/>
    <w:multiLevelType w:val="multilevel"/>
    <w:tmpl w:val="1DE8A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D44647D"/>
    <w:multiLevelType w:val="hybridMultilevel"/>
    <w:tmpl w:val="05028DBE"/>
    <w:lvl w:ilvl="0" w:tplc="024A3BD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15:restartNumberingAfterBreak="0">
    <w:nsid w:val="4FF416FC"/>
    <w:multiLevelType w:val="multilevel"/>
    <w:tmpl w:val="E22C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0F22C8A"/>
    <w:multiLevelType w:val="multilevel"/>
    <w:tmpl w:val="BCF0EB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3CC7EFD"/>
    <w:multiLevelType w:val="hybridMultilevel"/>
    <w:tmpl w:val="DEA87042"/>
    <w:lvl w:ilvl="0" w:tplc="9748464A">
      <w:start w:val="1"/>
      <w:numFmt w:val="decimal"/>
      <w:lvlText w:val="%1."/>
      <w:lvlJc w:val="left"/>
      <w:pPr>
        <w:ind w:left="1545" w:hanging="118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A62032"/>
    <w:multiLevelType w:val="multilevel"/>
    <w:tmpl w:val="86A6F1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CBF5811"/>
    <w:multiLevelType w:val="multilevel"/>
    <w:tmpl w:val="92DE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5F7136"/>
    <w:multiLevelType w:val="hybridMultilevel"/>
    <w:tmpl w:val="D30E7E70"/>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56" w15:restartNumberingAfterBreak="0">
    <w:nsid w:val="668667DD"/>
    <w:multiLevelType w:val="multilevel"/>
    <w:tmpl w:val="51DCD1F8"/>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7" w15:restartNumberingAfterBreak="0">
    <w:nsid w:val="6ABE53C9"/>
    <w:multiLevelType w:val="hybridMultilevel"/>
    <w:tmpl w:val="1018C220"/>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58" w15:restartNumberingAfterBreak="0">
    <w:nsid w:val="6B1253DC"/>
    <w:multiLevelType w:val="multilevel"/>
    <w:tmpl w:val="B68E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FC713E"/>
    <w:multiLevelType w:val="multilevel"/>
    <w:tmpl w:val="333C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06740A"/>
    <w:multiLevelType w:val="multilevel"/>
    <w:tmpl w:val="FF5E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0B3F88"/>
    <w:multiLevelType w:val="multilevel"/>
    <w:tmpl w:val="278E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DE4D1D"/>
    <w:multiLevelType w:val="multilevel"/>
    <w:tmpl w:val="0A887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D1C1F1B"/>
    <w:multiLevelType w:val="multilevel"/>
    <w:tmpl w:val="FBB0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AE6F5C"/>
    <w:multiLevelType w:val="multilevel"/>
    <w:tmpl w:val="4844BA24"/>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5" w15:restartNumberingAfterBreak="0">
    <w:nsid w:val="6EA02FB0"/>
    <w:multiLevelType w:val="multilevel"/>
    <w:tmpl w:val="089CAA86"/>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6" w15:restartNumberingAfterBreak="0">
    <w:nsid w:val="71EE0951"/>
    <w:multiLevelType w:val="multilevel"/>
    <w:tmpl w:val="4BD8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4313A7A"/>
    <w:multiLevelType w:val="hybridMultilevel"/>
    <w:tmpl w:val="11207FFC"/>
    <w:lvl w:ilvl="0" w:tplc="C3088A5A">
      <w:numFmt w:val="bullet"/>
      <w:lvlText w:val=""/>
      <w:lvlJc w:val="left"/>
      <w:pPr>
        <w:ind w:left="750" w:hanging="39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49833A5"/>
    <w:multiLevelType w:val="multilevel"/>
    <w:tmpl w:val="F468D6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4DA2BCC"/>
    <w:multiLevelType w:val="multilevel"/>
    <w:tmpl w:val="24A07982"/>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76F90C80"/>
    <w:multiLevelType w:val="hybridMultilevel"/>
    <w:tmpl w:val="717872E2"/>
    <w:lvl w:ilvl="0" w:tplc="ADD0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7944BBA"/>
    <w:multiLevelType w:val="multilevel"/>
    <w:tmpl w:val="BDAC1F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9492B30"/>
    <w:multiLevelType w:val="multilevel"/>
    <w:tmpl w:val="31E6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8211A0"/>
    <w:multiLevelType w:val="hybridMultilevel"/>
    <w:tmpl w:val="06042704"/>
    <w:lvl w:ilvl="0" w:tplc="A5484B52">
      <w:start w:val="1"/>
      <w:numFmt w:val="decimal"/>
      <w:lvlText w:val="%1."/>
      <w:lvlJc w:val="left"/>
      <w:pPr>
        <w:ind w:left="1495" w:hanging="360"/>
      </w:pPr>
      <w:rPr>
        <w:rFonts w:cs="Times New Roman" w:hint="default"/>
        <w:b/>
        <w:bCs/>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74" w15:restartNumberingAfterBreak="0">
    <w:nsid w:val="7AB95B0A"/>
    <w:multiLevelType w:val="multilevel"/>
    <w:tmpl w:val="B304580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B1D4DF3"/>
    <w:multiLevelType w:val="hybridMultilevel"/>
    <w:tmpl w:val="41E2D0B4"/>
    <w:lvl w:ilvl="0" w:tplc="0409000F">
      <w:start w:val="1"/>
      <w:numFmt w:val="decimal"/>
      <w:lvlText w:val="%1."/>
      <w:lvlJc w:val="left"/>
      <w:pPr>
        <w:ind w:left="720" w:hanging="360"/>
      </w:pPr>
      <w:rPr>
        <w:b/>
        <w:bCs/>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15:restartNumberingAfterBreak="0">
    <w:nsid w:val="7F8A24DA"/>
    <w:multiLevelType w:val="multilevel"/>
    <w:tmpl w:val="07D01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933219">
    <w:abstractNumId w:val="75"/>
  </w:num>
  <w:num w:numId="2" w16cid:durableId="1268734886">
    <w:abstractNumId w:val="1"/>
  </w:num>
  <w:num w:numId="3" w16cid:durableId="233125974">
    <w:abstractNumId w:val="43"/>
  </w:num>
  <w:num w:numId="4" w16cid:durableId="190847102">
    <w:abstractNumId w:val="73"/>
  </w:num>
  <w:num w:numId="5" w16cid:durableId="1270090705">
    <w:abstractNumId w:val="3"/>
  </w:num>
  <w:num w:numId="6" w16cid:durableId="754478134">
    <w:abstractNumId w:val="21"/>
  </w:num>
  <w:num w:numId="7" w16cid:durableId="1333529894">
    <w:abstractNumId w:val="65"/>
  </w:num>
  <w:num w:numId="8" w16cid:durableId="1458571965">
    <w:abstractNumId w:val="7"/>
  </w:num>
  <w:num w:numId="9" w16cid:durableId="2120103229">
    <w:abstractNumId w:val="23"/>
  </w:num>
  <w:num w:numId="10" w16cid:durableId="1508010784">
    <w:abstractNumId w:val="56"/>
  </w:num>
  <w:num w:numId="11" w16cid:durableId="1571117955">
    <w:abstractNumId w:val="11"/>
  </w:num>
  <w:num w:numId="12" w16cid:durableId="1280642162">
    <w:abstractNumId w:val="69"/>
  </w:num>
  <w:num w:numId="13" w16cid:durableId="379867393">
    <w:abstractNumId w:val="6"/>
  </w:num>
  <w:num w:numId="14" w16cid:durableId="1073621960">
    <w:abstractNumId w:val="22"/>
  </w:num>
  <w:num w:numId="15" w16cid:durableId="1098063536">
    <w:abstractNumId w:val="57"/>
  </w:num>
  <w:num w:numId="16" w16cid:durableId="1349453253">
    <w:abstractNumId w:val="55"/>
  </w:num>
  <w:num w:numId="17" w16cid:durableId="1072850348">
    <w:abstractNumId w:val="33"/>
  </w:num>
  <w:num w:numId="18" w16cid:durableId="1967737301">
    <w:abstractNumId w:val="64"/>
  </w:num>
  <w:num w:numId="19" w16cid:durableId="1236937434">
    <w:abstractNumId w:val="52"/>
  </w:num>
  <w:num w:numId="20" w16cid:durableId="1734817477">
    <w:abstractNumId w:val="19"/>
  </w:num>
  <w:num w:numId="21" w16cid:durableId="731386051">
    <w:abstractNumId w:val="27"/>
  </w:num>
  <w:num w:numId="22" w16cid:durableId="1243490934">
    <w:abstractNumId w:val="44"/>
  </w:num>
  <w:num w:numId="23" w16cid:durableId="286816325">
    <w:abstractNumId w:val="17"/>
  </w:num>
  <w:num w:numId="24" w16cid:durableId="1411734200">
    <w:abstractNumId w:val="34"/>
  </w:num>
  <w:num w:numId="25" w16cid:durableId="2101753611">
    <w:abstractNumId w:val="70"/>
  </w:num>
  <w:num w:numId="26" w16cid:durableId="421728952">
    <w:abstractNumId w:val="67"/>
  </w:num>
  <w:num w:numId="27" w16cid:durableId="1793674161">
    <w:abstractNumId w:val="25"/>
  </w:num>
  <w:num w:numId="28" w16cid:durableId="657850453">
    <w:abstractNumId w:val="15"/>
  </w:num>
  <w:num w:numId="29" w16cid:durableId="875384337">
    <w:abstractNumId w:val="66"/>
  </w:num>
  <w:num w:numId="30" w16cid:durableId="433867301">
    <w:abstractNumId w:val="31"/>
  </w:num>
  <w:num w:numId="31" w16cid:durableId="436098653">
    <w:abstractNumId w:val="40"/>
  </w:num>
  <w:num w:numId="32" w16cid:durableId="1973897964">
    <w:abstractNumId w:val="49"/>
  </w:num>
  <w:num w:numId="33" w16cid:durableId="1418944155">
    <w:abstractNumId w:val="42"/>
  </w:num>
  <w:num w:numId="34" w16cid:durableId="1342855574">
    <w:abstractNumId w:val="47"/>
  </w:num>
  <w:num w:numId="35" w16cid:durableId="1789619584">
    <w:abstractNumId w:val="61"/>
  </w:num>
  <w:num w:numId="36" w16cid:durableId="1128426453">
    <w:abstractNumId w:val="2"/>
  </w:num>
  <w:num w:numId="37" w16cid:durableId="821896421">
    <w:abstractNumId w:val="5"/>
  </w:num>
  <w:num w:numId="38" w16cid:durableId="2128305531">
    <w:abstractNumId w:val="37"/>
  </w:num>
  <w:num w:numId="39" w16cid:durableId="1177696972">
    <w:abstractNumId w:val="54"/>
  </w:num>
  <w:num w:numId="40" w16cid:durableId="1322196706">
    <w:abstractNumId w:val="62"/>
  </w:num>
  <w:num w:numId="41" w16cid:durableId="1683705554">
    <w:abstractNumId w:val="76"/>
  </w:num>
  <w:num w:numId="42" w16cid:durableId="1939559724">
    <w:abstractNumId w:val="28"/>
  </w:num>
  <w:num w:numId="43" w16cid:durableId="1080445404">
    <w:abstractNumId w:val="45"/>
  </w:num>
  <w:num w:numId="44" w16cid:durableId="1456876312">
    <w:abstractNumId w:val="48"/>
  </w:num>
  <w:num w:numId="45" w16cid:durableId="533272784">
    <w:abstractNumId w:val="13"/>
  </w:num>
  <w:num w:numId="46" w16cid:durableId="1115979745">
    <w:abstractNumId w:val="10"/>
  </w:num>
  <w:num w:numId="47" w16cid:durableId="1876427941">
    <w:abstractNumId w:val="35"/>
  </w:num>
  <w:num w:numId="48" w16cid:durableId="1052391445">
    <w:abstractNumId w:val="24"/>
  </w:num>
  <w:num w:numId="49" w16cid:durableId="818107517">
    <w:abstractNumId w:val="30"/>
  </w:num>
  <w:num w:numId="50" w16cid:durableId="2107650068">
    <w:abstractNumId w:val="68"/>
  </w:num>
  <w:num w:numId="51" w16cid:durableId="1535263258">
    <w:abstractNumId w:val="29"/>
  </w:num>
  <w:num w:numId="52" w16cid:durableId="1886988085">
    <w:abstractNumId w:val="12"/>
  </w:num>
  <w:num w:numId="53" w16cid:durableId="1880702340">
    <w:abstractNumId w:val="51"/>
  </w:num>
  <w:num w:numId="54" w16cid:durableId="1198393382">
    <w:abstractNumId w:val="36"/>
  </w:num>
  <w:num w:numId="55" w16cid:durableId="2137795608">
    <w:abstractNumId w:val="38"/>
  </w:num>
  <w:num w:numId="56" w16cid:durableId="1399672190">
    <w:abstractNumId w:val="53"/>
  </w:num>
  <w:num w:numId="57" w16cid:durableId="596792535">
    <w:abstractNumId w:val="14"/>
  </w:num>
  <w:num w:numId="58" w16cid:durableId="1823499901">
    <w:abstractNumId w:val="0"/>
  </w:num>
  <w:num w:numId="59" w16cid:durableId="1720856598">
    <w:abstractNumId w:val="18"/>
  </w:num>
  <w:num w:numId="60" w16cid:durableId="1249192040">
    <w:abstractNumId w:val="74"/>
  </w:num>
  <w:num w:numId="61" w16cid:durableId="305742363">
    <w:abstractNumId w:val="71"/>
  </w:num>
  <w:num w:numId="62" w16cid:durableId="1182159972">
    <w:abstractNumId w:val="41"/>
  </w:num>
  <w:num w:numId="63" w16cid:durableId="1264415876">
    <w:abstractNumId w:val="50"/>
  </w:num>
  <w:num w:numId="64" w16cid:durableId="299265911">
    <w:abstractNumId w:val="39"/>
  </w:num>
  <w:num w:numId="65" w16cid:durableId="903950151">
    <w:abstractNumId w:val="72"/>
  </w:num>
  <w:num w:numId="66" w16cid:durableId="492988592">
    <w:abstractNumId w:val="58"/>
  </w:num>
  <w:num w:numId="67" w16cid:durableId="321087198">
    <w:abstractNumId w:val="63"/>
  </w:num>
  <w:num w:numId="68" w16cid:durableId="850988679">
    <w:abstractNumId w:val="32"/>
  </w:num>
  <w:num w:numId="69" w16cid:durableId="31853143">
    <w:abstractNumId w:val="9"/>
  </w:num>
  <w:num w:numId="70" w16cid:durableId="947927023">
    <w:abstractNumId w:val="59"/>
  </w:num>
  <w:num w:numId="71" w16cid:durableId="1592011798">
    <w:abstractNumId w:val="4"/>
  </w:num>
  <w:num w:numId="72" w16cid:durableId="1336803815">
    <w:abstractNumId w:val="8"/>
  </w:num>
  <w:num w:numId="73" w16cid:durableId="490869845">
    <w:abstractNumId w:val="16"/>
  </w:num>
  <w:num w:numId="74" w16cid:durableId="1459715488">
    <w:abstractNumId w:val="20"/>
  </w:num>
  <w:num w:numId="75" w16cid:durableId="899824588">
    <w:abstractNumId w:val="26"/>
  </w:num>
  <w:num w:numId="76" w16cid:durableId="905726943">
    <w:abstractNumId w:val="46"/>
  </w:num>
  <w:num w:numId="77" w16cid:durableId="401950769">
    <w:abstractNumId w:val="6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F2B"/>
    <w:rsid w:val="000005A3"/>
    <w:rsid w:val="00000F8B"/>
    <w:rsid w:val="000014A7"/>
    <w:rsid w:val="00001AFA"/>
    <w:rsid w:val="000020D7"/>
    <w:rsid w:val="00002E85"/>
    <w:rsid w:val="000033E6"/>
    <w:rsid w:val="000035D0"/>
    <w:rsid w:val="00004269"/>
    <w:rsid w:val="0000490E"/>
    <w:rsid w:val="00006E14"/>
    <w:rsid w:val="0001102A"/>
    <w:rsid w:val="00012300"/>
    <w:rsid w:val="00012CEA"/>
    <w:rsid w:val="00012FE1"/>
    <w:rsid w:val="000134D9"/>
    <w:rsid w:val="00014229"/>
    <w:rsid w:val="00014548"/>
    <w:rsid w:val="00014977"/>
    <w:rsid w:val="00015316"/>
    <w:rsid w:val="00015AB8"/>
    <w:rsid w:val="00015E22"/>
    <w:rsid w:val="00016944"/>
    <w:rsid w:val="00016BA3"/>
    <w:rsid w:val="0002022B"/>
    <w:rsid w:val="0002175B"/>
    <w:rsid w:val="00021D78"/>
    <w:rsid w:val="00021ECB"/>
    <w:rsid w:val="00022649"/>
    <w:rsid w:val="00023922"/>
    <w:rsid w:val="00024623"/>
    <w:rsid w:val="00024F36"/>
    <w:rsid w:val="0002634C"/>
    <w:rsid w:val="00026E36"/>
    <w:rsid w:val="00027CB7"/>
    <w:rsid w:val="00030C65"/>
    <w:rsid w:val="00032717"/>
    <w:rsid w:val="000332F8"/>
    <w:rsid w:val="00033C6E"/>
    <w:rsid w:val="00034B54"/>
    <w:rsid w:val="00034BF8"/>
    <w:rsid w:val="00035BE1"/>
    <w:rsid w:val="00036599"/>
    <w:rsid w:val="00036ECC"/>
    <w:rsid w:val="00037D71"/>
    <w:rsid w:val="00037E45"/>
    <w:rsid w:val="0004146F"/>
    <w:rsid w:val="00041E98"/>
    <w:rsid w:val="000421CB"/>
    <w:rsid w:val="00042EF1"/>
    <w:rsid w:val="000432F1"/>
    <w:rsid w:val="000438B8"/>
    <w:rsid w:val="0004392E"/>
    <w:rsid w:val="00043AE9"/>
    <w:rsid w:val="000440B3"/>
    <w:rsid w:val="000441C1"/>
    <w:rsid w:val="00044449"/>
    <w:rsid w:val="0004502A"/>
    <w:rsid w:val="00046802"/>
    <w:rsid w:val="00046BDA"/>
    <w:rsid w:val="00050482"/>
    <w:rsid w:val="00050B1C"/>
    <w:rsid w:val="000511EA"/>
    <w:rsid w:val="00051CFB"/>
    <w:rsid w:val="00051FAC"/>
    <w:rsid w:val="00051FD0"/>
    <w:rsid w:val="00052AE9"/>
    <w:rsid w:val="0005339F"/>
    <w:rsid w:val="000540E4"/>
    <w:rsid w:val="0005417D"/>
    <w:rsid w:val="0005453A"/>
    <w:rsid w:val="000547FD"/>
    <w:rsid w:val="00055367"/>
    <w:rsid w:val="00055778"/>
    <w:rsid w:val="0005646E"/>
    <w:rsid w:val="00056BE0"/>
    <w:rsid w:val="00056C4D"/>
    <w:rsid w:val="00056F9E"/>
    <w:rsid w:val="000578A8"/>
    <w:rsid w:val="0006098D"/>
    <w:rsid w:val="00060AB9"/>
    <w:rsid w:val="00061439"/>
    <w:rsid w:val="000620EF"/>
    <w:rsid w:val="000636EA"/>
    <w:rsid w:val="00064921"/>
    <w:rsid w:val="00064F59"/>
    <w:rsid w:val="0006564A"/>
    <w:rsid w:val="00065F81"/>
    <w:rsid w:val="0006766A"/>
    <w:rsid w:val="000679F5"/>
    <w:rsid w:val="000722AD"/>
    <w:rsid w:val="000736B2"/>
    <w:rsid w:val="00073950"/>
    <w:rsid w:val="00074DA1"/>
    <w:rsid w:val="00074DB3"/>
    <w:rsid w:val="00075351"/>
    <w:rsid w:val="00075593"/>
    <w:rsid w:val="00075EFF"/>
    <w:rsid w:val="00075FEE"/>
    <w:rsid w:val="0007627B"/>
    <w:rsid w:val="000771D6"/>
    <w:rsid w:val="00077271"/>
    <w:rsid w:val="000775FB"/>
    <w:rsid w:val="00077CBE"/>
    <w:rsid w:val="00080EB1"/>
    <w:rsid w:val="000817F5"/>
    <w:rsid w:val="000829FB"/>
    <w:rsid w:val="00083081"/>
    <w:rsid w:val="0008311B"/>
    <w:rsid w:val="000833CE"/>
    <w:rsid w:val="00085CFE"/>
    <w:rsid w:val="000863F9"/>
    <w:rsid w:val="0008789B"/>
    <w:rsid w:val="0009005E"/>
    <w:rsid w:val="00090231"/>
    <w:rsid w:val="000907B1"/>
    <w:rsid w:val="00090AD3"/>
    <w:rsid w:val="00090AFF"/>
    <w:rsid w:val="00091C47"/>
    <w:rsid w:val="00093BE6"/>
    <w:rsid w:val="00094194"/>
    <w:rsid w:val="00095A05"/>
    <w:rsid w:val="000966AB"/>
    <w:rsid w:val="000A0F91"/>
    <w:rsid w:val="000A38D8"/>
    <w:rsid w:val="000A3BA8"/>
    <w:rsid w:val="000A3D29"/>
    <w:rsid w:val="000A4825"/>
    <w:rsid w:val="000A63CE"/>
    <w:rsid w:val="000B37A9"/>
    <w:rsid w:val="000B4DAB"/>
    <w:rsid w:val="000B564A"/>
    <w:rsid w:val="000B58D5"/>
    <w:rsid w:val="000B5C0C"/>
    <w:rsid w:val="000B5C8B"/>
    <w:rsid w:val="000B65D1"/>
    <w:rsid w:val="000B6A57"/>
    <w:rsid w:val="000B72EB"/>
    <w:rsid w:val="000B7520"/>
    <w:rsid w:val="000B7C55"/>
    <w:rsid w:val="000C1D15"/>
    <w:rsid w:val="000C31EB"/>
    <w:rsid w:val="000C3B56"/>
    <w:rsid w:val="000C6555"/>
    <w:rsid w:val="000C67FF"/>
    <w:rsid w:val="000D2A5C"/>
    <w:rsid w:val="000D2F28"/>
    <w:rsid w:val="000D344B"/>
    <w:rsid w:val="000D441C"/>
    <w:rsid w:val="000D5427"/>
    <w:rsid w:val="000D6388"/>
    <w:rsid w:val="000D769C"/>
    <w:rsid w:val="000E0068"/>
    <w:rsid w:val="000E018D"/>
    <w:rsid w:val="000E09F7"/>
    <w:rsid w:val="000E3FE0"/>
    <w:rsid w:val="000E4548"/>
    <w:rsid w:val="000E5EF9"/>
    <w:rsid w:val="000E6E88"/>
    <w:rsid w:val="000E7FA9"/>
    <w:rsid w:val="000F0394"/>
    <w:rsid w:val="000F0BEA"/>
    <w:rsid w:val="000F0EF4"/>
    <w:rsid w:val="000F14F2"/>
    <w:rsid w:val="000F156A"/>
    <w:rsid w:val="000F2B3E"/>
    <w:rsid w:val="000F2C21"/>
    <w:rsid w:val="000F2CCC"/>
    <w:rsid w:val="000F3110"/>
    <w:rsid w:val="000F4101"/>
    <w:rsid w:val="000F4E9C"/>
    <w:rsid w:val="000F5FF3"/>
    <w:rsid w:val="000F6DD8"/>
    <w:rsid w:val="000F727C"/>
    <w:rsid w:val="000F78F6"/>
    <w:rsid w:val="00101484"/>
    <w:rsid w:val="00101D83"/>
    <w:rsid w:val="00102AF6"/>
    <w:rsid w:val="00102F83"/>
    <w:rsid w:val="0010359F"/>
    <w:rsid w:val="001037E8"/>
    <w:rsid w:val="001046DE"/>
    <w:rsid w:val="00106074"/>
    <w:rsid w:val="00106971"/>
    <w:rsid w:val="00107121"/>
    <w:rsid w:val="0011013B"/>
    <w:rsid w:val="00112586"/>
    <w:rsid w:val="00112709"/>
    <w:rsid w:val="00115E4B"/>
    <w:rsid w:val="00120BAF"/>
    <w:rsid w:val="001211EC"/>
    <w:rsid w:val="00122A2E"/>
    <w:rsid w:val="0012427F"/>
    <w:rsid w:val="00124A70"/>
    <w:rsid w:val="001263CB"/>
    <w:rsid w:val="001266F3"/>
    <w:rsid w:val="0013067B"/>
    <w:rsid w:val="001306AE"/>
    <w:rsid w:val="0013124F"/>
    <w:rsid w:val="00131387"/>
    <w:rsid w:val="001314B8"/>
    <w:rsid w:val="0013231F"/>
    <w:rsid w:val="00132A50"/>
    <w:rsid w:val="00132BB2"/>
    <w:rsid w:val="00133C03"/>
    <w:rsid w:val="0013419D"/>
    <w:rsid w:val="001365F6"/>
    <w:rsid w:val="00136675"/>
    <w:rsid w:val="00137150"/>
    <w:rsid w:val="001417CA"/>
    <w:rsid w:val="00142087"/>
    <w:rsid w:val="00143269"/>
    <w:rsid w:val="00143919"/>
    <w:rsid w:val="00143B4B"/>
    <w:rsid w:val="0014432C"/>
    <w:rsid w:val="001450D1"/>
    <w:rsid w:val="0014555A"/>
    <w:rsid w:val="00145EC5"/>
    <w:rsid w:val="00146328"/>
    <w:rsid w:val="001468DE"/>
    <w:rsid w:val="00146C96"/>
    <w:rsid w:val="00150016"/>
    <w:rsid w:val="00151600"/>
    <w:rsid w:val="0015172A"/>
    <w:rsid w:val="0015184E"/>
    <w:rsid w:val="00151C9A"/>
    <w:rsid w:val="00151E39"/>
    <w:rsid w:val="00153B79"/>
    <w:rsid w:val="00153F66"/>
    <w:rsid w:val="0015495D"/>
    <w:rsid w:val="00154CD9"/>
    <w:rsid w:val="00155D40"/>
    <w:rsid w:val="001560E7"/>
    <w:rsid w:val="001562C3"/>
    <w:rsid w:val="00156AAA"/>
    <w:rsid w:val="001571AC"/>
    <w:rsid w:val="001575F5"/>
    <w:rsid w:val="0015774F"/>
    <w:rsid w:val="00157C2B"/>
    <w:rsid w:val="0016042F"/>
    <w:rsid w:val="00160F6B"/>
    <w:rsid w:val="00164E31"/>
    <w:rsid w:val="00166544"/>
    <w:rsid w:val="00167609"/>
    <w:rsid w:val="00167B1A"/>
    <w:rsid w:val="00170008"/>
    <w:rsid w:val="0017025A"/>
    <w:rsid w:val="0017031D"/>
    <w:rsid w:val="00170334"/>
    <w:rsid w:val="001711C1"/>
    <w:rsid w:val="001717C1"/>
    <w:rsid w:val="001717C3"/>
    <w:rsid w:val="001722FD"/>
    <w:rsid w:val="00172F0E"/>
    <w:rsid w:val="00173072"/>
    <w:rsid w:val="00174522"/>
    <w:rsid w:val="0017588C"/>
    <w:rsid w:val="00175CE1"/>
    <w:rsid w:val="00176494"/>
    <w:rsid w:val="0017699C"/>
    <w:rsid w:val="0017759A"/>
    <w:rsid w:val="00180F65"/>
    <w:rsid w:val="00182890"/>
    <w:rsid w:val="00183D0E"/>
    <w:rsid w:val="00184381"/>
    <w:rsid w:val="00184B7B"/>
    <w:rsid w:val="00185D36"/>
    <w:rsid w:val="0018601B"/>
    <w:rsid w:val="00191AAD"/>
    <w:rsid w:val="00192187"/>
    <w:rsid w:val="00193EC5"/>
    <w:rsid w:val="00194021"/>
    <w:rsid w:val="0019441C"/>
    <w:rsid w:val="00197A84"/>
    <w:rsid w:val="001A0627"/>
    <w:rsid w:val="001A1E17"/>
    <w:rsid w:val="001A3075"/>
    <w:rsid w:val="001A5963"/>
    <w:rsid w:val="001A5C4A"/>
    <w:rsid w:val="001A6062"/>
    <w:rsid w:val="001A79D2"/>
    <w:rsid w:val="001A7B2B"/>
    <w:rsid w:val="001A7C9A"/>
    <w:rsid w:val="001B40B0"/>
    <w:rsid w:val="001B473B"/>
    <w:rsid w:val="001B5467"/>
    <w:rsid w:val="001B5766"/>
    <w:rsid w:val="001B60CB"/>
    <w:rsid w:val="001B6145"/>
    <w:rsid w:val="001B6B0B"/>
    <w:rsid w:val="001B6D1E"/>
    <w:rsid w:val="001B7D97"/>
    <w:rsid w:val="001B7E86"/>
    <w:rsid w:val="001C0015"/>
    <w:rsid w:val="001C021B"/>
    <w:rsid w:val="001C12F6"/>
    <w:rsid w:val="001C3104"/>
    <w:rsid w:val="001C3276"/>
    <w:rsid w:val="001C3745"/>
    <w:rsid w:val="001C4155"/>
    <w:rsid w:val="001C4A3B"/>
    <w:rsid w:val="001C54B1"/>
    <w:rsid w:val="001C58AA"/>
    <w:rsid w:val="001C613F"/>
    <w:rsid w:val="001C7B0D"/>
    <w:rsid w:val="001D052F"/>
    <w:rsid w:val="001D1E66"/>
    <w:rsid w:val="001D279F"/>
    <w:rsid w:val="001D3012"/>
    <w:rsid w:val="001D308C"/>
    <w:rsid w:val="001D476C"/>
    <w:rsid w:val="001D49CE"/>
    <w:rsid w:val="001D5A40"/>
    <w:rsid w:val="001D5C82"/>
    <w:rsid w:val="001D66E3"/>
    <w:rsid w:val="001D671B"/>
    <w:rsid w:val="001D7122"/>
    <w:rsid w:val="001E0731"/>
    <w:rsid w:val="001E375E"/>
    <w:rsid w:val="001E3D1D"/>
    <w:rsid w:val="001E4D2F"/>
    <w:rsid w:val="001E6118"/>
    <w:rsid w:val="001E66F3"/>
    <w:rsid w:val="001E6E7C"/>
    <w:rsid w:val="001E73AB"/>
    <w:rsid w:val="001E7492"/>
    <w:rsid w:val="001F18F0"/>
    <w:rsid w:val="001F1985"/>
    <w:rsid w:val="001F2770"/>
    <w:rsid w:val="001F3C43"/>
    <w:rsid w:val="001F5689"/>
    <w:rsid w:val="001F6C3B"/>
    <w:rsid w:val="001F71B8"/>
    <w:rsid w:val="001F797D"/>
    <w:rsid w:val="00201260"/>
    <w:rsid w:val="002012EB"/>
    <w:rsid w:val="002015A1"/>
    <w:rsid w:val="00202958"/>
    <w:rsid w:val="00202C03"/>
    <w:rsid w:val="0020322C"/>
    <w:rsid w:val="002035AF"/>
    <w:rsid w:val="00203743"/>
    <w:rsid w:val="00203B58"/>
    <w:rsid w:val="002043C4"/>
    <w:rsid w:val="002048D0"/>
    <w:rsid w:val="002054F5"/>
    <w:rsid w:val="002065B1"/>
    <w:rsid w:val="00207976"/>
    <w:rsid w:val="00210642"/>
    <w:rsid w:val="0021141E"/>
    <w:rsid w:val="0021261F"/>
    <w:rsid w:val="00213E88"/>
    <w:rsid w:val="00215A70"/>
    <w:rsid w:val="00215E5B"/>
    <w:rsid w:val="002167CA"/>
    <w:rsid w:val="002211BE"/>
    <w:rsid w:val="0022132B"/>
    <w:rsid w:val="0022197B"/>
    <w:rsid w:val="00221D6E"/>
    <w:rsid w:val="002220FF"/>
    <w:rsid w:val="00222528"/>
    <w:rsid w:val="002256C3"/>
    <w:rsid w:val="00226565"/>
    <w:rsid w:val="00226FC0"/>
    <w:rsid w:val="00227FAF"/>
    <w:rsid w:val="00230029"/>
    <w:rsid w:val="00230B6B"/>
    <w:rsid w:val="00231117"/>
    <w:rsid w:val="002328AD"/>
    <w:rsid w:val="00232A17"/>
    <w:rsid w:val="00233830"/>
    <w:rsid w:val="00233E2E"/>
    <w:rsid w:val="00235908"/>
    <w:rsid w:val="00240604"/>
    <w:rsid w:val="00241B13"/>
    <w:rsid w:val="002446AE"/>
    <w:rsid w:val="00244996"/>
    <w:rsid w:val="00244AA4"/>
    <w:rsid w:val="00245CF7"/>
    <w:rsid w:val="00250BD6"/>
    <w:rsid w:val="0025339D"/>
    <w:rsid w:val="00254C40"/>
    <w:rsid w:val="00260958"/>
    <w:rsid w:val="00261568"/>
    <w:rsid w:val="0026206A"/>
    <w:rsid w:val="00263F46"/>
    <w:rsid w:val="00264C0F"/>
    <w:rsid w:val="00265434"/>
    <w:rsid w:val="00266335"/>
    <w:rsid w:val="002668E4"/>
    <w:rsid w:val="002679F6"/>
    <w:rsid w:val="00267F96"/>
    <w:rsid w:val="00270107"/>
    <w:rsid w:val="0027085C"/>
    <w:rsid w:val="002737F2"/>
    <w:rsid w:val="00274039"/>
    <w:rsid w:val="00274115"/>
    <w:rsid w:val="002742BA"/>
    <w:rsid w:val="002749D2"/>
    <w:rsid w:val="00274C32"/>
    <w:rsid w:val="0027629C"/>
    <w:rsid w:val="00277E19"/>
    <w:rsid w:val="00277E28"/>
    <w:rsid w:val="00277ED4"/>
    <w:rsid w:val="002802ED"/>
    <w:rsid w:val="002808EB"/>
    <w:rsid w:val="00282117"/>
    <w:rsid w:val="00282CD0"/>
    <w:rsid w:val="00283CC0"/>
    <w:rsid w:val="00283ED3"/>
    <w:rsid w:val="002844D7"/>
    <w:rsid w:val="00285C0A"/>
    <w:rsid w:val="00287DE3"/>
    <w:rsid w:val="00290257"/>
    <w:rsid w:val="00290922"/>
    <w:rsid w:val="002916A7"/>
    <w:rsid w:val="0029261C"/>
    <w:rsid w:val="00292838"/>
    <w:rsid w:val="002939AF"/>
    <w:rsid w:val="00294737"/>
    <w:rsid w:val="00294C65"/>
    <w:rsid w:val="002953CD"/>
    <w:rsid w:val="002958F3"/>
    <w:rsid w:val="0029633E"/>
    <w:rsid w:val="00296355"/>
    <w:rsid w:val="0029682F"/>
    <w:rsid w:val="00297262"/>
    <w:rsid w:val="002A08F4"/>
    <w:rsid w:val="002A35E4"/>
    <w:rsid w:val="002A363A"/>
    <w:rsid w:val="002A3F1A"/>
    <w:rsid w:val="002A40CC"/>
    <w:rsid w:val="002A549B"/>
    <w:rsid w:val="002A5C0B"/>
    <w:rsid w:val="002A6F3B"/>
    <w:rsid w:val="002A7584"/>
    <w:rsid w:val="002A7B7C"/>
    <w:rsid w:val="002B027E"/>
    <w:rsid w:val="002B0B8C"/>
    <w:rsid w:val="002B0F69"/>
    <w:rsid w:val="002B25E5"/>
    <w:rsid w:val="002B4147"/>
    <w:rsid w:val="002B43AF"/>
    <w:rsid w:val="002B50A8"/>
    <w:rsid w:val="002B678C"/>
    <w:rsid w:val="002B6BC1"/>
    <w:rsid w:val="002B7140"/>
    <w:rsid w:val="002B719F"/>
    <w:rsid w:val="002B75A4"/>
    <w:rsid w:val="002B79AE"/>
    <w:rsid w:val="002B7B1F"/>
    <w:rsid w:val="002C04A4"/>
    <w:rsid w:val="002C202C"/>
    <w:rsid w:val="002C2217"/>
    <w:rsid w:val="002C25AA"/>
    <w:rsid w:val="002C26E5"/>
    <w:rsid w:val="002C3006"/>
    <w:rsid w:val="002C3116"/>
    <w:rsid w:val="002C49EE"/>
    <w:rsid w:val="002C5065"/>
    <w:rsid w:val="002C5165"/>
    <w:rsid w:val="002C5661"/>
    <w:rsid w:val="002C5F74"/>
    <w:rsid w:val="002C6A80"/>
    <w:rsid w:val="002C6B69"/>
    <w:rsid w:val="002D02EA"/>
    <w:rsid w:val="002D339A"/>
    <w:rsid w:val="002D51B8"/>
    <w:rsid w:val="002D6067"/>
    <w:rsid w:val="002D6094"/>
    <w:rsid w:val="002D6D18"/>
    <w:rsid w:val="002D7501"/>
    <w:rsid w:val="002D7533"/>
    <w:rsid w:val="002D75C3"/>
    <w:rsid w:val="002E10F4"/>
    <w:rsid w:val="002E12F4"/>
    <w:rsid w:val="002E2450"/>
    <w:rsid w:val="002E3100"/>
    <w:rsid w:val="002F109E"/>
    <w:rsid w:val="002F1BA1"/>
    <w:rsid w:val="002F2C89"/>
    <w:rsid w:val="002F32BA"/>
    <w:rsid w:val="002F454C"/>
    <w:rsid w:val="002F4C11"/>
    <w:rsid w:val="002F735B"/>
    <w:rsid w:val="00300100"/>
    <w:rsid w:val="00300616"/>
    <w:rsid w:val="003017DB"/>
    <w:rsid w:val="00301ECE"/>
    <w:rsid w:val="00302AB2"/>
    <w:rsid w:val="00302D33"/>
    <w:rsid w:val="00304795"/>
    <w:rsid w:val="003052FC"/>
    <w:rsid w:val="0030576F"/>
    <w:rsid w:val="003067A8"/>
    <w:rsid w:val="00307BA8"/>
    <w:rsid w:val="00311ADD"/>
    <w:rsid w:val="00311D68"/>
    <w:rsid w:val="00312058"/>
    <w:rsid w:val="003125E2"/>
    <w:rsid w:val="00312722"/>
    <w:rsid w:val="00314DD9"/>
    <w:rsid w:val="003155DC"/>
    <w:rsid w:val="00315AA1"/>
    <w:rsid w:val="00315FC9"/>
    <w:rsid w:val="00316474"/>
    <w:rsid w:val="0032062F"/>
    <w:rsid w:val="00320DAA"/>
    <w:rsid w:val="003223B5"/>
    <w:rsid w:val="003223CA"/>
    <w:rsid w:val="00322475"/>
    <w:rsid w:val="0032376B"/>
    <w:rsid w:val="00323F25"/>
    <w:rsid w:val="00325291"/>
    <w:rsid w:val="003253B9"/>
    <w:rsid w:val="0032555D"/>
    <w:rsid w:val="00325E0E"/>
    <w:rsid w:val="003265DC"/>
    <w:rsid w:val="003266AF"/>
    <w:rsid w:val="00330D3C"/>
    <w:rsid w:val="003317CC"/>
    <w:rsid w:val="00331B5D"/>
    <w:rsid w:val="00331D0A"/>
    <w:rsid w:val="003328E7"/>
    <w:rsid w:val="00334597"/>
    <w:rsid w:val="00335536"/>
    <w:rsid w:val="00336B5B"/>
    <w:rsid w:val="00337761"/>
    <w:rsid w:val="00340377"/>
    <w:rsid w:val="003420C9"/>
    <w:rsid w:val="003430C6"/>
    <w:rsid w:val="00343C53"/>
    <w:rsid w:val="00344223"/>
    <w:rsid w:val="00344511"/>
    <w:rsid w:val="003462C0"/>
    <w:rsid w:val="003464C4"/>
    <w:rsid w:val="00351DA7"/>
    <w:rsid w:val="0035228D"/>
    <w:rsid w:val="00352CB0"/>
    <w:rsid w:val="003539FB"/>
    <w:rsid w:val="00353BE8"/>
    <w:rsid w:val="00354EDD"/>
    <w:rsid w:val="00355504"/>
    <w:rsid w:val="003576F9"/>
    <w:rsid w:val="003603A8"/>
    <w:rsid w:val="00360647"/>
    <w:rsid w:val="003614FA"/>
    <w:rsid w:val="00361B9A"/>
    <w:rsid w:val="00361C6C"/>
    <w:rsid w:val="003646AC"/>
    <w:rsid w:val="0036656C"/>
    <w:rsid w:val="00366A51"/>
    <w:rsid w:val="00370136"/>
    <w:rsid w:val="0037063A"/>
    <w:rsid w:val="003710C1"/>
    <w:rsid w:val="003719DA"/>
    <w:rsid w:val="00371FCC"/>
    <w:rsid w:val="003720D5"/>
    <w:rsid w:val="00372853"/>
    <w:rsid w:val="00372A3F"/>
    <w:rsid w:val="00373513"/>
    <w:rsid w:val="003737C9"/>
    <w:rsid w:val="00373D86"/>
    <w:rsid w:val="003740D7"/>
    <w:rsid w:val="003742D4"/>
    <w:rsid w:val="0037591B"/>
    <w:rsid w:val="00375DF5"/>
    <w:rsid w:val="00375E5C"/>
    <w:rsid w:val="0037635E"/>
    <w:rsid w:val="003806C7"/>
    <w:rsid w:val="00383162"/>
    <w:rsid w:val="00383251"/>
    <w:rsid w:val="00384C2B"/>
    <w:rsid w:val="00384C47"/>
    <w:rsid w:val="00384D8F"/>
    <w:rsid w:val="0038506D"/>
    <w:rsid w:val="003850EE"/>
    <w:rsid w:val="00385568"/>
    <w:rsid w:val="00385687"/>
    <w:rsid w:val="00386812"/>
    <w:rsid w:val="00386A27"/>
    <w:rsid w:val="0038726B"/>
    <w:rsid w:val="0038745E"/>
    <w:rsid w:val="003900BF"/>
    <w:rsid w:val="003903CB"/>
    <w:rsid w:val="003905D2"/>
    <w:rsid w:val="003910B7"/>
    <w:rsid w:val="00391398"/>
    <w:rsid w:val="00391E89"/>
    <w:rsid w:val="00392E31"/>
    <w:rsid w:val="00393E33"/>
    <w:rsid w:val="0039748F"/>
    <w:rsid w:val="003977C1"/>
    <w:rsid w:val="003A0752"/>
    <w:rsid w:val="003A248D"/>
    <w:rsid w:val="003A2F97"/>
    <w:rsid w:val="003A4658"/>
    <w:rsid w:val="003A4A17"/>
    <w:rsid w:val="003A4A24"/>
    <w:rsid w:val="003A5254"/>
    <w:rsid w:val="003A5981"/>
    <w:rsid w:val="003A601D"/>
    <w:rsid w:val="003A6410"/>
    <w:rsid w:val="003A6C31"/>
    <w:rsid w:val="003A7542"/>
    <w:rsid w:val="003B1077"/>
    <w:rsid w:val="003B16C5"/>
    <w:rsid w:val="003B2498"/>
    <w:rsid w:val="003B2ED3"/>
    <w:rsid w:val="003B436B"/>
    <w:rsid w:val="003B44AA"/>
    <w:rsid w:val="003B44EF"/>
    <w:rsid w:val="003B45D6"/>
    <w:rsid w:val="003B4D97"/>
    <w:rsid w:val="003B61FC"/>
    <w:rsid w:val="003C21B9"/>
    <w:rsid w:val="003C27CF"/>
    <w:rsid w:val="003C3FA5"/>
    <w:rsid w:val="003C5674"/>
    <w:rsid w:val="003D0FB2"/>
    <w:rsid w:val="003D203E"/>
    <w:rsid w:val="003D2F0B"/>
    <w:rsid w:val="003D3996"/>
    <w:rsid w:val="003D5950"/>
    <w:rsid w:val="003D59C2"/>
    <w:rsid w:val="003D6000"/>
    <w:rsid w:val="003D6662"/>
    <w:rsid w:val="003E05A6"/>
    <w:rsid w:val="003E2A0F"/>
    <w:rsid w:val="003E3691"/>
    <w:rsid w:val="003E3A82"/>
    <w:rsid w:val="003E417B"/>
    <w:rsid w:val="003E4D34"/>
    <w:rsid w:val="003E6614"/>
    <w:rsid w:val="003E790B"/>
    <w:rsid w:val="003F0052"/>
    <w:rsid w:val="003F14A1"/>
    <w:rsid w:val="003F1F04"/>
    <w:rsid w:val="003F46FA"/>
    <w:rsid w:val="003F4A14"/>
    <w:rsid w:val="003F5983"/>
    <w:rsid w:val="003F6058"/>
    <w:rsid w:val="003F68A8"/>
    <w:rsid w:val="003F6D49"/>
    <w:rsid w:val="003F7043"/>
    <w:rsid w:val="004008EC"/>
    <w:rsid w:val="004011EA"/>
    <w:rsid w:val="00402018"/>
    <w:rsid w:val="004036E0"/>
    <w:rsid w:val="004036EA"/>
    <w:rsid w:val="00404A0E"/>
    <w:rsid w:val="00404A79"/>
    <w:rsid w:val="0040579D"/>
    <w:rsid w:val="004060B5"/>
    <w:rsid w:val="004064D4"/>
    <w:rsid w:val="0041059B"/>
    <w:rsid w:val="004105E0"/>
    <w:rsid w:val="00411577"/>
    <w:rsid w:val="00411BFC"/>
    <w:rsid w:val="00412B19"/>
    <w:rsid w:val="00412B5B"/>
    <w:rsid w:val="00413F9C"/>
    <w:rsid w:val="004152A1"/>
    <w:rsid w:val="0041584D"/>
    <w:rsid w:val="0041623B"/>
    <w:rsid w:val="004162F1"/>
    <w:rsid w:val="004171F4"/>
    <w:rsid w:val="004204D2"/>
    <w:rsid w:val="00420BDA"/>
    <w:rsid w:val="00421DF3"/>
    <w:rsid w:val="004238D4"/>
    <w:rsid w:val="00423E0A"/>
    <w:rsid w:val="00424131"/>
    <w:rsid w:val="004245CB"/>
    <w:rsid w:val="00424A45"/>
    <w:rsid w:val="00425714"/>
    <w:rsid w:val="00425AB9"/>
    <w:rsid w:val="00425CFB"/>
    <w:rsid w:val="004272D3"/>
    <w:rsid w:val="00430A0D"/>
    <w:rsid w:val="00430A2C"/>
    <w:rsid w:val="00430A3B"/>
    <w:rsid w:val="0043102B"/>
    <w:rsid w:val="004320DB"/>
    <w:rsid w:val="00432B5A"/>
    <w:rsid w:val="00432C4B"/>
    <w:rsid w:val="00433CB7"/>
    <w:rsid w:val="00435286"/>
    <w:rsid w:val="00436B25"/>
    <w:rsid w:val="00437252"/>
    <w:rsid w:val="00440221"/>
    <w:rsid w:val="0044032F"/>
    <w:rsid w:val="0044071C"/>
    <w:rsid w:val="00441051"/>
    <w:rsid w:val="00441A2C"/>
    <w:rsid w:val="00441A55"/>
    <w:rsid w:val="00441FCA"/>
    <w:rsid w:val="004433E6"/>
    <w:rsid w:val="00443431"/>
    <w:rsid w:val="0044467C"/>
    <w:rsid w:val="00445217"/>
    <w:rsid w:val="004455F0"/>
    <w:rsid w:val="0044676E"/>
    <w:rsid w:val="004475EB"/>
    <w:rsid w:val="00447CA5"/>
    <w:rsid w:val="00450582"/>
    <w:rsid w:val="00451525"/>
    <w:rsid w:val="0045336A"/>
    <w:rsid w:val="00453F2D"/>
    <w:rsid w:val="00454850"/>
    <w:rsid w:val="004548E3"/>
    <w:rsid w:val="00454D01"/>
    <w:rsid w:val="004554FA"/>
    <w:rsid w:val="00455DFB"/>
    <w:rsid w:val="004561A6"/>
    <w:rsid w:val="004566D7"/>
    <w:rsid w:val="00456A9A"/>
    <w:rsid w:val="00460223"/>
    <w:rsid w:val="004605F4"/>
    <w:rsid w:val="00460836"/>
    <w:rsid w:val="00460848"/>
    <w:rsid w:val="004612DB"/>
    <w:rsid w:val="00461654"/>
    <w:rsid w:val="00461FF8"/>
    <w:rsid w:val="00464CE4"/>
    <w:rsid w:val="004655A9"/>
    <w:rsid w:val="004665DB"/>
    <w:rsid w:val="004667C5"/>
    <w:rsid w:val="00470194"/>
    <w:rsid w:val="0047034E"/>
    <w:rsid w:val="0047199D"/>
    <w:rsid w:val="00471BF2"/>
    <w:rsid w:val="00472514"/>
    <w:rsid w:val="00472EC7"/>
    <w:rsid w:val="0047402E"/>
    <w:rsid w:val="00474251"/>
    <w:rsid w:val="004746D8"/>
    <w:rsid w:val="0047592C"/>
    <w:rsid w:val="00475E11"/>
    <w:rsid w:val="00476902"/>
    <w:rsid w:val="004773C7"/>
    <w:rsid w:val="00480FB7"/>
    <w:rsid w:val="004813C9"/>
    <w:rsid w:val="00481406"/>
    <w:rsid w:val="004824D3"/>
    <w:rsid w:val="00482EBB"/>
    <w:rsid w:val="004831A7"/>
    <w:rsid w:val="00483630"/>
    <w:rsid w:val="0048383E"/>
    <w:rsid w:val="0048424B"/>
    <w:rsid w:val="00485B7F"/>
    <w:rsid w:val="004861F8"/>
    <w:rsid w:val="00486DDD"/>
    <w:rsid w:val="004900F1"/>
    <w:rsid w:val="00490394"/>
    <w:rsid w:val="004903E3"/>
    <w:rsid w:val="0049086B"/>
    <w:rsid w:val="00491598"/>
    <w:rsid w:val="004917D4"/>
    <w:rsid w:val="00491D16"/>
    <w:rsid w:val="0049211E"/>
    <w:rsid w:val="00492736"/>
    <w:rsid w:val="00493F19"/>
    <w:rsid w:val="00494146"/>
    <w:rsid w:val="00494411"/>
    <w:rsid w:val="00494C30"/>
    <w:rsid w:val="00496209"/>
    <w:rsid w:val="00496258"/>
    <w:rsid w:val="004A0F05"/>
    <w:rsid w:val="004A0F84"/>
    <w:rsid w:val="004A1921"/>
    <w:rsid w:val="004A201E"/>
    <w:rsid w:val="004A20F7"/>
    <w:rsid w:val="004A382B"/>
    <w:rsid w:val="004A3901"/>
    <w:rsid w:val="004A3A09"/>
    <w:rsid w:val="004A40F5"/>
    <w:rsid w:val="004A4FDC"/>
    <w:rsid w:val="004A546F"/>
    <w:rsid w:val="004A5C19"/>
    <w:rsid w:val="004A661F"/>
    <w:rsid w:val="004A67F3"/>
    <w:rsid w:val="004A6C0D"/>
    <w:rsid w:val="004A6F2A"/>
    <w:rsid w:val="004A7067"/>
    <w:rsid w:val="004A76F7"/>
    <w:rsid w:val="004B029F"/>
    <w:rsid w:val="004B0B40"/>
    <w:rsid w:val="004B1F67"/>
    <w:rsid w:val="004B28F3"/>
    <w:rsid w:val="004B4C35"/>
    <w:rsid w:val="004B4F78"/>
    <w:rsid w:val="004B4FEB"/>
    <w:rsid w:val="004B5450"/>
    <w:rsid w:val="004B6344"/>
    <w:rsid w:val="004B6C15"/>
    <w:rsid w:val="004C0015"/>
    <w:rsid w:val="004C02CB"/>
    <w:rsid w:val="004C05C1"/>
    <w:rsid w:val="004C1005"/>
    <w:rsid w:val="004C1BC1"/>
    <w:rsid w:val="004C20A9"/>
    <w:rsid w:val="004C3FC0"/>
    <w:rsid w:val="004C43CD"/>
    <w:rsid w:val="004C57AC"/>
    <w:rsid w:val="004C731C"/>
    <w:rsid w:val="004C7DDA"/>
    <w:rsid w:val="004D0E4A"/>
    <w:rsid w:val="004D1070"/>
    <w:rsid w:val="004D1164"/>
    <w:rsid w:val="004D1581"/>
    <w:rsid w:val="004D2773"/>
    <w:rsid w:val="004D3431"/>
    <w:rsid w:val="004D34BA"/>
    <w:rsid w:val="004D39DD"/>
    <w:rsid w:val="004D3A22"/>
    <w:rsid w:val="004D4768"/>
    <w:rsid w:val="004D6AE5"/>
    <w:rsid w:val="004D6E7F"/>
    <w:rsid w:val="004E08D4"/>
    <w:rsid w:val="004E2640"/>
    <w:rsid w:val="004E26C6"/>
    <w:rsid w:val="004E443F"/>
    <w:rsid w:val="004E461C"/>
    <w:rsid w:val="004E499E"/>
    <w:rsid w:val="004E5759"/>
    <w:rsid w:val="004E79B6"/>
    <w:rsid w:val="004F03E2"/>
    <w:rsid w:val="004F07F3"/>
    <w:rsid w:val="004F270A"/>
    <w:rsid w:val="004F2DCF"/>
    <w:rsid w:val="004F2E27"/>
    <w:rsid w:val="004F32FC"/>
    <w:rsid w:val="004F3933"/>
    <w:rsid w:val="004F3A59"/>
    <w:rsid w:val="004F417E"/>
    <w:rsid w:val="004F583F"/>
    <w:rsid w:val="004F6509"/>
    <w:rsid w:val="00500D57"/>
    <w:rsid w:val="00501663"/>
    <w:rsid w:val="005022A0"/>
    <w:rsid w:val="005041B4"/>
    <w:rsid w:val="00504D08"/>
    <w:rsid w:val="00504D15"/>
    <w:rsid w:val="00504FC3"/>
    <w:rsid w:val="00505D9C"/>
    <w:rsid w:val="005075AA"/>
    <w:rsid w:val="00510653"/>
    <w:rsid w:val="00510B18"/>
    <w:rsid w:val="005110EA"/>
    <w:rsid w:val="005119A8"/>
    <w:rsid w:val="005129C4"/>
    <w:rsid w:val="005132CB"/>
    <w:rsid w:val="00514F4E"/>
    <w:rsid w:val="00515B07"/>
    <w:rsid w:val="00516C66"/>
    <w:rsid w:val="00520195"/>
    <w:rsid w:val="005206E5"/>
    <w:rsid w:val="00520C4A"/>
    <w:rsid w:val="0052133B"/>
    <w:rsid w:val="005225C8"/>
    <w:rsid w:val="005230B0"/>
    <w:rsid w:val="005240BB"/>
    <w:rsid w:val="005260B8"/>
    <w:rsid w:val="00526FBA"/>
    <w:rsid w:val="0052751F"/>
    <w:rsid w:val="00527919"/>
    <w:rsid w:val="00527D3B"/>
    <w:rsid w:val="00532315"/>
    <w:rsid w:val="00532956"/>
    <w:rsid w:val="00533C23"/>
    <w:rsid w:val="00533DA7"/>
    <w:rsid w:val="005348AD"/>
    <w:rsid w:val="0053587A"/>
    <w:rsid w:val="00535B33"/>
    <w:rsid w:val="00535E84"/>
    <w:rsid w:val="0053650A"/>
    <w:rsid w:val="005371C7"/>
    <w:rsid w:val="005371DF"/>
    <w:rsid w:val="00537310"/>
    <w:rsid w:val="0054057F"/>
    <w:rsid w:val="00540688"/>
    <w:rsid w:val="005408A0"/>
    <w:rsid w:val="005421DD"/>
    <w:rsid w:val="00542A5F"/>
    <w:rsid w:val="00543BFE"/>
    <w:rsid w:val="00543EAE"/>
    <w:rsid w:val="005458CC"/>
    <w:rsid w:val="005464A4"/>
    <w:rsid w:val="00547883"/>
    <w:rsid w:val="00550A13"/>
    <w:rsid w:val="0055291D"/>
    <w:rsid w:val="00552D97"/>
    <w:rsid w:val="00553C99"/>
    <w:rsid w:val="00554467"/>
    <w:rsid w:val="00560812"/>
    <w:rsid w:val="005609FB"/>
    <w:rsid w:val="00561594"/>
    <w:rsid w:val="0056180E"/>
    <w:rsid w:val="0056355A"/>
    <w:rsid w:val="00563831"/>
    <w:rsid w:val="00564BCA"/>
    <w:rsid w:val="005656A1"/>
    <w:rsid w:val="00565EB3"/>
    <w:rsid w:val="00566EFA"/>
    <w:rsid w:val="005706AA"/>
    <w:rsid w:val="00571462"/>
    <w:rsid w:val="00571FEA"/>
    <w:rsid w:val="005721A0"/>
    <w:rsid w:val="005741E7"/>
    <w:rsid w:val="005748A6"/>
    <w:rsid w:val="00574AFE"/>
    <w:rsid w:val="0057515D"/>
    <w:rsid w:val="00575F63"/>
    <w:rsid w:val="00576203"/>
    <w:rsid w:val="005763A8"/>
    <w:rsid w:val="005763E9"/>
    <w:rsid w:val="005777D6"/>
    <w:rsid w:val="00577842"/>
    <w:rsid w:val="005808A6"/>
    <w:rsid w:val="00580ADB"/>
    <w:rsid w:val="00580B3C"/>
    <w:rsid w:val="00581EF9"/>
    <w:rsid w:val="00584E96"/>
    <w:rsid w:val="005850B7"/>
    <w:rsid w:val="00585925"/>
    <w:rsid w:val="0058665F"/>
    <w:rsid w:val="005875AA"/>
    <w:rsid w:val="005878E3"/>
    <w:rsid w:val="0059023E"/>
    <w:rsid w:val="00590CBE"/>
    <w:rsid w:val="00591D86"/>
    <w:rsid w:val="00592A6F"/>
    <w:rsid w:val="00593BA3"/>
    <w:rsid w:val="00595B72"/>
    <w:rsid w:val="00596329"/>
    <w:rsid w:val="00597089"/>
    <w:rsid w:val="00597882"/>
    <w:rsid w:val="005979F3"/>
    <w:rsid w:val="005A0F09"/>
    <w:rsid w:val="005A25E8"/>
    <w:rsid w:val="005A275D"/>
    <w:rsid w:val="005A2DA8"/>
    <w:rsid w:val="005A2F13"/>
    <w:rsid w:val="005A38CE"/>
    <w:rsid w:val="005A3C78"/>
    <w:rsid w:val="005A4DC8"/>
    <w:rsid w:val="005A6680"/>
    <w:rsid w:val="005B0ABE"/>
    <w:rsid w:val="005B10A6"/>
    <w:rsid w:val="005B2D78"/>
    <w:rsid w:val="005B32FC"/>
    <w:rsid w:val="005B3E83"/>
    <w:rsid w:val="005B3F99"/>
    <w:rsid w:val="005B4396"/>
    <w:rsid w:val="005B4421"/>
    <w:rsid w:val="005B6846"/>
    <w:rsid w:val="005B6A34"/>
    <w:rsid w:val="005C09DA"/>
    <w:rsid w:val="005C0D39"/>
    <w:rsid w:val="005C1897"/>
    <w:rsid w:val="005C18B8"/>
    <w:rsid w:val="005C1F1A"/>
    <w:rsid w:val="005C462D"/>
    <w:rsid w:val="005C4F09"/>
    <w:rsid w:val="005C53DB"/>
    <w:rsid w:val="005C5416"/>
    <w:rsid w:val="005C6187"/>
    <w:rsid w:val="005C6718"/>
    <w:rsid w:val="005D2FC8"/>
    <w:rsid w:val="005D3319"/>
    <w:rsid w:val="005D365E"/>
    <w:rsid w:val="005D44B3"/>
    <w:rsid w:val="005D5B97"/>
    <w:rsid w:val="005D5DE6"/>
    <w:rsid w:val="005D681A"/>
    <w:rsid w:val="005E17C4"/>
    <w:rsid w:val="005E235A"/>
    <w:rsid w:val="005E24F9"/>
    <w:rsid w:val="005E2B59"/>
    <w:rsid w:val="005E4D9B"/>
    <w:rsid w:val="005E54B5"/>
    <w:rsid w:val="005E5E63"/>
    <w:rsid w:val="005F0381"/>
    <w:rsid w:val="005F0AFA"/>
    <w:rsid w:val="005F1155"/>
    <w:rsid w:val="005F1D1D"/>
    <w:rsid w:val="005F1D8D"/>
    <w:rsid w:val="005F1DCA"/>
    <w:rsid w:val="005F2EC1"/>
    <w:rsid w:val="005F3F15"/>
    <w:rsid w:val="005F4D62"/>
    <w:rsid w:val="005F54FC"/>
    <w:rsid w:val="005F6B19"/>
    <w:rsid w:val="005F6D9B"/>
    <w:rsid w:val="005F6F5C"/>
    <w:rsid w:val="005F784C"/>
    <w:rsid w:val="005F7A64"/>
    <w:rsid w:val="00600687"/>
    <w:rsid w:val="00600A11"/>
    <w:rsid w:val="00600D5C"/>
    <w:rsid w:val="0060131B"/>
    <w:rsid w:val="00601C9D"/>
    <w:rsid w:val="00601ECE"/>
    <w:rsid w:val="00602A6C"/>
    <w:rsid w:val="00603A7A"/>
    <w:rsid w:val="00603B6E"/>
    <w:rsid w:val="00603D24"/>
    <w:rsid w:val="00604757"/>
    <w:rsid w:val="00605617"/>
    <w:rsid w:val="00605882"/>
    <w:rsid w:val="00605E70"/>
    <w:rsid w:val="00605FEE"/>
    <w:rsid w:val="00606B71"/>
    <w:rsid w:val="00606E54"/>
    <w:rsid w:val="006079D5"/>
    <w:rsid w:val="00610B01"/>
    <w:rsid w:val="006115FC"/>
    <w:rsid w:val="006127D9"/>
    <w:rsid w:val="00613234"/>
    <w:rsid w:val="00613E86"/>
    <w:rsid w:val="00613E87"/>
    <w:rsid w:val="00613F74"/>
    <w:rsid w:val="006160FB"/>
    <w:rsid w:val="006164EA"/>
    <w:rsid w:val="00616FC7"/>
    <w:rsid w:val="0061770D"/>
    <w:rsid w:val="00617A2B"/>
    <w:rsid w:val="00620CBD"/>
    <w:rsid w:val="006210C0"/>
    <w:rsid w:val="006215B9"/>
    <w:rsid w:val="006219CE"/>
    <w:rsid w:val="00623017"/>
    <w:rsid w:val="00623C4E"/>
    <w:rsid w:val="00623F07"/>
    <w:rsid w:val="0062597D"/>
    <w:rsid w:val="00626751"/>
    <w:rsid w:val="006273A3"/>
    <w:rsid w:val="00630933"/>
    <w:rsid w:val="0063179D"/>
    <w:rsid w:val="00632445"/>
    <w:rsid w:val="0063289F"/>
    <w:rsid w:val="00633435"/>
    <w:rsid w:val="006337E7"/>
    <w:rsid w:val="006348C5"/>
    <w:rsid w:val="0063492F"/>
    <w:rsid w:val="00635011"/>
    <w:rsid w:val="00636332"/>
    <w:rsid w:val="00636970"/>
    <w:rsid w:val="00636AAB"/>
    <w:rsid w:val="006373C0"/>
    <w:rsid w:val="0064023D"/>
    <w:rsid w:val="006407E1"/>
    <w:rsid w:val="00640E7B"/>
    <w:rsid w:val="00641B8A"/>
    <w:rsid w:val="00642FBC"/>
    <w:rsid w:val="00645440"/>
    <w:rsid w:val="00645658"/>
    <w:rsid w:val="006477DD"/>
    <w:rsid w:val="006500CE"/>
    <w:rsid w:val="00650358"/>
    <w:rsid w:val="00650FFD"/>
    <w:rsid w:val="00651146"/>
    <w:rsid w:val="006538D0"/>
    <w:rsid w:val="00654578"/>
    <w:rsid w:val="00654C18"/>
    <w:rsid w:val="006558A9"/>
    <w:rsid w:val="006561CE"/>
    <w:rsid w:val="006575B0"/>
    <w:rsid w:val="0065774C"/>
    <w:rsid w:val="00657CC9"/>
    <w:rsid w:val="006604AD"/>
    <w:rsid w:val="00661353"/>
    <w:rsid w:val="00661B67"/>
    <w:rsid w:val="00663DE3"/>
    <w:rsid w:val="006648FD"/>
    <w:rsid w:val="00664A8C"/>
    <w:rsid w:val="00670E8F"/>
    <w:rsid w:val="00671230"/>
    <w:rsid w:val="0067416C"/>
    <w:rsid w:val="0067418E"/>
    <w:rsid w:val="006747CF"/>
    <w:rsid w:val="00674E4B"/>
    <w:rsid w:val="0067656C"/>
    <w:rsid w:val="00676BE9"/>
    <w:rsid w:val="006774E2"/>
    <w:rsid w:val="00680174"/>
    <w:rsid w:val="006806BF"/>
    <w:rsid w:val="00682238"/>
    <w:rsid w:val="00682911"/>
    <w:rsid w:val="006837C7"/>
    <w:rsid w:val="00683EAB"/>
    <w:rsid w:val="00683EFE"/>
    <w:rsid w:val="00685562"/>
    <w:rsid w:val="00686D4A"/>
    <w:rsid w:val="00687B44"/>
    <w:rsid w:val="0069140C"/>
    <w:rsid w:val="00691493"/>
    <w:rsid w:val="006914AC"/>
    <w:rsid w:val="00691AD8"/>
    <w:rsid w:val="00691DC3"/>
    <w:rsid w:val="006931D2"/>
    <w:rsid w:val="00693BB6"/>
    <w:rsid w:val="00693F03"/>
    <w:rsid w:val="00694BF9"/>
    <w:rsid w:val="006959A3"/>
    <w:rsid w:val="00695FB0"/>
    <w:rsid w:val="00696FAE"/>
    <w:rsid w:val="006A0193"/>
    <w:rsid w:val="006A282E"/>
    <w:rsid w:val="006A2D52"/>
    <w:rsid w:val="006A4512"/>
    <w:rsid w:val="006A4849"/>
    <w:rsid w:val="006A50F1"/>
    <w:rsid w:val="006B02DF"/>
    <w:rsid w:val="006B0B93"/>
    <w:rsid w:val="006B12E1"/>
    <w:rsid w:val="006B16BD"/>
    <w:rsid w:val="006B1880"/>
    <w:rsid w:val="006B19A9"/>
    <w:rsid w:val="006B24CA"/>
    <w:rsid w:val="006B2B9F"/>
    <w:rsid w:val="006B2F0C"/>
    <w:rsid w:val="006B3745"/>
    <w:rsid w:val="006B3FEE"/>
    <w:rsid w:val="006B500C"/>
    <w:rsid w:val="006B5044"/>
    <w:rsid w:val="006B5FDC"/>
    <w:rsid w:val="006C0722"/>
    <w:rsid w:val="006C08E4"/>
    <w:rsid w:val="006C1046"/>
    <w:rsid w:val="006C186F"/>
    <w:rsid w:val="006C32BD"/>
    <w:rsid w:val="006C334E"/>
    <w:rsid w:val="006C336F"/>
    <w:rsid w:val="006C436E"/>
    <w:rsid w:val="006C5A04"/>
    <w:rsid w:val="006C6F20"/>
    <w:rsid w:val="006D0BE5"/>
    <w:rsid w:val="006D2C08"/>
    <w:rsid w:val="006D4631"/>
    <w:rsid w:val="006D4AE1"/>
    <w:rsid w:val="006D6181"/>
    <w:rsid w:val="006D6325"/>
    <w:rsid w:val="006D7470"/>
    <w:rsid w:val="006E1261"/>
    <w:rsid w:val="006E39AC"/>
    <w:rsid w:val="006E5283"/>
    <w:rsid w:val="006E56EA"/>
    <w:rsid w:val="006E5C02"/>
    <w:rsid w:val="006E799B"/>
    <w:rsid w:val="006F1968"/>
    <w:rsid w:val="006F1CC6"/>
    <w:rsid w:val="006F2006"/>
    <w:rsid w:val="006F2795"/>
    <w:rsid w:val="006F3252"/>
    <w:rsid w:val="006F379C"/>
    <w:rsid w:val="006F407A"/>
    <w:rsid w:val="006F4BCD"/>
    <w:rsid w:val="006F4C48"/>
    <w:rsid w:val="006F5BF2"/>
    <w:rsid w:val="006F6529"/>
    <w:rsid w:val="006F728B"/>
    <w:rsid w:val="007001A0"/>
    <w:rsid w:val="00700D5B"/>
    <w:rsid w:val="00700FDE"/>
    <w:rsid w:val="007012DE"/>
    <w:rsid w:val="00702CC7"/>
    <w:rsid w:val="00703DAB"/>
    <w:rsid w:val="00704FDF"/>
    <w:rsid w:val="00706B39"/>
    <w:rsid w:val="00706D37"/>
    <w:rsid w:val="00707B58"/>
    <w:rsid w:val="00707E92"/>
    <w:rsid w:val="00710503"/>
    <w:rsid w:val="00712467"/>
    <w:rsid w:val="00712E76"/>
    <w:rsid w:val="00713C42"/>
    <w:rsid w:val="00714180"/>
    <w:rsid w:val="00714DA3"/>
    <w:rsid w:val="00715653"/>
    <w:rsid w:val="00715913"/>
    <w:rsid w:val="00715C1F"/>
    <w:rsid w:val="00716A87"/>
    <w:rsid w:val="007172CB"/>
    <w:rsid w:val="00721530"/>
    <w:rsid w:val="007223A1"/>
    <w:rsid w:val="00723473"/>
    <w:rsid w:val="0072496F"/>
    <w:rsid w:val="007251F8"/>
    <w:rsid w:val="007256DC"/>
    <w:rsid w:val="007257BB"/>
    <w:rsid w:val="00727A13"/>
    <w:rsid w:val="00727EDE"/>
    <w:rsid w:val="00730757"/>
    <w:rsid w:val="00730775"/>
    <w:rsid w:val="00730D57"/>
    <w:rsid w:val="00730FD5"/>
    <w:rsid w:val="00731401"/>
    <w:rsid w:val="0073173B"/>
    <w:rsid w:val="007319CB"/>
    <w:rsid w:val="00731D75"/>
    <w:rsid w:val="00732589"/>
    <w:rsid w:val="00733262"/>
    <w:rsid w:val="007334D1"/>
    <w:rsid w:val="0073369D"/>
    <w:rsid w:val="007345FD"/>
    <w:rsid w:val="00734962"/>
    <w:rsid w:val="00736244"/>
    <w:rsid w:val="00736405"/>
    <w:rsid w:val="00736635"/>
    <w:rsid w:val="00736757"/>
    <w:rsid w:val="00736927"/>
    <w:rsid w:val="007376A4"/>
    <w:rsid w:val="00741A34"/>
    <w:rsid w:val="00741AE0"/>
    <w:rsid w:val="00741EFC"/>
    <w:rsid w:val="007425A1"/>
    <w:rsid w:val="007426C7"/>
    <w:rsid w:val="00742D17"/>
    <w:rsid w:val="0074330B"/>
    <w:rsid w:val="00743D34"/>
    <w:rsid w:val="00744AEF"/>
    <w:rsid w:val="00746403"/>
    <w:rsid w:val="00746899"/>
    <w:rsid w:val="007468F6"/>
    <w:rsid w:val="0074693B"/>
    <w:rsid w:val="00750A66"/>
    <w:rsid w:val="007526C5"/>
    <w:rsid w:val="00753716"/>
    <w:rsid w:val="00753E2B"/>
    <w:rsid w:val="0075568D"/>
    <w:rsid w:val="00755DED"/>
    <w:rsid w:val="0075604C"/>
    <w:rsid w:val="00756817"/>
    <w:rsid w:val="00757DE3"/>
    <w:rsid w:val="00757E42"/>
    <w:rsid w:val="007616B6"/>
    <w:rsid w:val="00761F2F"/>
    <w:rsid w:val="00763937"/>
    <w:rsid w:val="0076419F"/>
    <w:rsid w:val="007644BF"/>
    <w:rsid w:val="00764D20"/>
    <w:rsid w:val="00765698"/>
    <w:rsid w:val="00765764"/>
    <w:rsid w:val="007658A0"/>
    <w:rsid w:val="00766611"/>
    <w:rsid w:val="00766C2F"/>
    <w:rsid w:val="00766FBE"/>
    <w:rsid w:val="007671F1"/>
    <w:rsid w:val="0076736C"/>
    <w:rsid w:val="007704F1"/>
    <w:rsid w:val="00771F31"/>
    <w:rsid w:val="0077299D"/>
    <w:rsid w:val="00773BEB"/>
    <w:rsid w:val="00775CF6"/>
    <w:rsid w:val="00775EAC"/>
    <w:rsid w:val="00777214"/>
    <w:rsid w:val="00777934"/>
    <w:rsid w:val="00777DB1"/>
    <w:rsid w:val="00780419"/>
    <w:rsid w:val="00780FDB"/>
    <w:rsid w:val="007813E2"/>
    <w:rsid w:val="00781DBC"/>
    <w:rsid w:val="00782E9B"/>
    <w:rsid w:val="00784703"/>
    <w:rsid w:val="00784A55"/>
    <w:rsid w:val="00784CC2"/>
    <w:rsid w:val="007861FC"/>
    <w:rsid w:val="00790A0F"/>
    <w:rsid w:val="00790D99"/>
    <w:rsid w:val="00791925"/>
    <w:rsid w:val="00791FC7"/>
    <w:rsid w:val="00792C08"/>
    <w:rsid w:val="00793DFC"/>
    <w:rsid w:val="00795F6A"/>
    <w:rsid w:val="00795FD3"/>
    <w:rsid w:val="00796674"/>
    <w:rsid w:val="007A04F3"/>
    <w:rsid w:val="007A087B"/>
    <w:rsid w:val="007A2A01"/>
    <w:rsid w:val="007A3665"/>
    <w:rsid w:val="007A3ACE"/>
    <w:rsid w:val="007A40AC"/>
    <w:rsid w:val="007A41BC"/>
    <w:rsid w:val="007A7016"/>
    <w:rsid w:val="007A737B"/>
    <w:rsid w:val="007A78C3"/>
    <w:rsid w:val="007B017C"/>
    <w:rsid w:val="007B04A0"/>
    <w:rsid w:val="007B0BA2"/>
    <w:rsid w:val="007B2174"/>
    <w:rsid w:val="007B2552"/>
    <w:rsid w:val="007B2834"/>
    <w:rsid w:val="007B3171"/>
    <w:rsid w:val="007B3CED"/>
    <w:rsid w:val="007B4892"/>
    <w:rsid w:val="007B49CB"/>
    <w:rsid w:val="007B4FAF"/>
    <w:rsid w:val="007B7EBB"/>
    <w:rsid w:val="007C015F"/>
    <w:rsid w:val="007C0FDC"/>
    <w:rsid w:val="007C256E"/>
    <w:rsid w:val="007C2D2E"/>
    <w:rsid w:val="007C2FEE"/>
    <w:rsid w:val="007C330E"/>
    <w:rsid w:val="007C40C8"/>
    <w:rsid w:val="007C4719"/>
    <w:rsid w:val="007C48DD"/>
    <w:rsid w:val="007C553C"/>
    <w:rsid w:val="007C5AC3"/>
    <w:rsid w:val="007C6FB8"/>
    <w:rsid w:val="007D30AA"/>
    <w:rsid w:val="007D3349"/>
    <w:rsid w:val="007D39BA"/>
    <w:rsid w:val="007D4549"/>
    <w:rsid w:val="007D49A3"/>
    <w:rsid w:val="007D4CF9"/>
    <w:rsid w:val="007D4F66"/>
    <w:rsid w:val="007D532D"/>
    <w:rsid w:val="007D56DA"/>
    <w:rsid w:val="007D5805"/>
    <w:rsid w:val="007D6CC5"/>
    <w:rsid w:val="007E0409"/>
    <w:rsid w:val="007E0969"/>
    <w:rsid w:val="007E1812"/>
    <w:rsid w:val="007E431D"/>
    <w:rsid w:val="007E4DE9"/>
    <w:rsid w:val="007E52B4"/>
    <w:rsid w:val="007E5A8E"/>
    <w:rsid w:val="007E5EF4"/>
    <w:rsid w:val="007E64C4"/>
    <w:rsid w:val="007E7985"/>
    <w:rsid w:val="007F15EA"/>
    <w:rsid w:val="007F1C18"/>
    <w:rsid w:val="007F1DEE"/>
    <w:rsid w:val="007F1F5D"/>
    <w:rsid w:val="007F3044"/>
    <w:rsid w:val="007F3425"/>
    <w:rsid w:val="007F4263"/>
    <w:rsid w:val="007F6661"/>
    <w:rsid w:val="007F7B48"/>
    <w:rsid w:val="00800BD2"/>
    <w:rsid w:val="00800E3D"/>
    <w:rsid w:val="0080140B"/>
    <w:rsid w:val="00801A30"/>
    <w:rsid w:val="00802177"/>
    <w:rsid w:val="008021A4"/>
    <w:rsid w:val="00803EE0"/>
    <w:rsid w:val="0080452E"/>
    <w:rsid w:val="00804AC7"/>
    <w:rsid w:val="00805E2E"/>
    <w:rsid w:val="0080637B"/>
    <w:rsid w:val="0080670E"/>
    <w:rsid w:val="008068FD"/>
    <w:rsid w:val="00807D91"/>
    <w:rsid w:val="008102E9"/>
    <w:rsid w:val="00810477"/>
    <w:rsid w:val="00810721"/>
    <w:rsid w:val="00810E9B"/>
    <w:rsid w:val="00811737"/>
    <w:rsid w:val="0081388E"/>
    <w:rsid w:val="008138C8"/>
    <w:rsid w:val="008142FE"/>
    <w:rsid w:val="008149B9"/>
    <w:rsid w:val="008167B2"/>
    <w:rsid w:val="008209BD"/>
    <w:rsid w:val="008212B6"/>
    <w:rsid w:val="0082253E"/>
    <w:rsid w:val="008229BB"/>
    <w:rsid w:val="008245A3"/>
    <w:rsid w:val="008247E5"/>
    <w:rsid w:val="008248B5"/>
    <w:rsid w:val="008255EB"/>
    <w:rsid w:val="00825936"/>
    <w:rsid w:val="00826D87"/>
    <w:rsid w:val="00826FEB"/>
    <w:rsid w:val="00827195"/>
    <w:rsid w:val="008272EF"/>
    <w:rsid w:val="0082743A"/>
    <w:rsid w:val="008308C0"/>
    <w:rsid w:val="008308F7"/>
    <w:rsid w:val="00834C0F"/>
    <w:rsid w:val="00834DA1"/>
    <w:rsid w:val="008353C1"/>
    <w:rsid w:val="00835DF7"/>
    <w:rsid w:val="008362DC"/>
    <w:rsid w:val="0084215C"/>
    <w:rsid w:val="00842355"/>
    <w:rsid w:val="00842ACF"/>
    <w:rsid w:val="008433E4"/>
    <w:rsid w:val="00843FD6"/>
    <w:rsid w:val="008452C1"/>
    <w:rsid w:val="00845840"/>
    <w:rsid w:val="00845B67"/>
    <w:rsid w:val="00846372"/>
    <w:rsid w:val="00846C10"/>
    <w:rsid w:val="00846C18"/>
    <w:rsid w:val="008470E8"/>
    <w:rsid w:val="008472CD"/>
    <w:rsid w:val="0085040B"/>
    <w:rsid w:val="008510D9"/>
    <w:rsid w:val="008516AB"/>
    <w:rsid w:val="008524F6"/>
    <w:rsid w:val="0085256D"/>
    <w:rsid w:val="00852D27"/>
    <w:rsid w:val="00852F05"/>
    <w:rsid w:val="00853E88"/>
    <w:rsid w:val="00855585"/>
    <w:rsid w:val="008561F5"/>
    <w:rsid w:val="008565F9"/>
    <w:rsid w:val="00857B64"/>
    <w:rsid w:val="00860C5E"/>
    <w:rsid w:val="00861AEF"/>
    <w:rsid w:val="00862CD2"/>
    <w:rsid w:val="008635B7"/>
    <w:rsid w:val="0086421F"/>
    <w:rsid w:val="00864AD5"/>
    <w:rsid w:val="008651CB"/>
    <w:rsid w:val="008655FE"/>
    <w:rsid w:val="00865D21"/>
    <w:rsid w:val="008668C3"/>
    <w:rsid w:val="0086773E"/>
    <w:rsid w:val="00867EF1"/>
    <w:rsid w:val="00867F86"/>
    <w:rsid w:val="00870816"/>
    <w:rsid w:val="00870AC4"/>
    <w:rsid w:val="0087180C"/>
    <w:rsid w:val="008720D7"/>
    <w:rsid w:val="00872139"/>
    <w:rsid w:val="00872794"/>
    <w:rsid w:val="00872B46"/>
    <w:rsid w:val="00872B74"/>
    <w:rsid w:val="00873E61"/>
    <w:rsid w:val="00874D1F"/>
    <w:rsid w:val="00876F53"/>
    <w:rsid w:val="00880FB4"/>
    <w:rsid w:val="0088122C"/>
    <w:rsid w:val="00881369"/>
    <w:rsid w:val="00881427"/>
    <w:rsid w:val="008817C8"/>
    <w:rsid w:val="0088191A"/>
    <w:rsid w:val="00881E75"/>
    <w:rsid w:val="00882F04"/>
    <w:rsid w:val="00883C2F"/>
    <w:rsid w:val="0088473E"/>
    <w:rsid w:val="008853A6"/>
    <w:rsid w:val="008862CB"/>
    <w:rsid w:val="00886C23"/>
    <w:rsid w:val="00886D33"/>
    <w:rsid w:val="00886EFA"/>
    <w:rsid w:val="0088704E"/>
    <w:rsid w:val="008874F8"/>
    <w:rsid w:val="00887589"/>
    <w:rsid w:val="00887861"/>
    <w:rsid w:val="00887B27"/>
    <w:rsid w:val="00890885"/>
    <w:rsid w:val="008910FA"/>
    <w:rsid w:val="0089154B"/>
    <w:rsid w:val="00893576"/>
    <w:rsid w:val="0089386C"/>
    <w:rsid w:val="00894586"/>
    <w:rsid w:val="00897623"/>
    <w:rsid w:val="008A05CF"/>
    <w:rsid w:val="008A1121"/>
    <w:rsid w:val="008A116E"/>
    <w:rsid w:val="008A1245"/>
    <w:rsid w:val="008A1531"/>
    <w:rsid w:val="008A1761"/>
    <w:rsid w:val="008A2E64"/>
    <w:rsid w:val="008A3D36"/>
    <w:rsid w:val="008A47B4"/>
    <w:rsid w:val="008A49D7"/>
    <w:rsid w:val="008A56F5"/>
    <w:rsid w:val="008A6A5E"/>
    <w:rsid w:val="008A7C15"/>
    <w:rsid w:val="008B1204"/>
    <w:rsid w:val="008B12CA"/>
    <w:rsid w:val="008B1F31"/>
    <w:rsid w:val="008B2B0D"/>
    <w:rsid w:val="008B337E"/>
    <w:rsid w:val="008B3617"/>
    <w:rsid w:val="008B36CE"/>
    <w:rsid w:val="008B439A"/>
    <w:rsid w:val="008B49F6"/>
    <w:rsid w:val="008B5800"/>
    <w:rsid w:val="008B675B"/>
    <w:rsid w:val="008B70A7"/>
    <w:rsid w:val="008B7366"/>
    <w:rsid w:val="008B75BE"/>
    <w:rsid w:val="008C0927"/>
    <w:rsid w:val="008C0F24"/>
    <w:rsid w:val="008C18AF"/>
    <w:rsid w:val="008C2678"/>
    <w:rsid w:val="008C4193"/>
    <w:rsid w:val="008C43DC"/>
    <w:rsid w:val="008C5682"/>
    <w:rsid w:val="008C5F08"/>
    <w:rsid w:val="008C6ECD"/>
    <w:rsid w:val="008C7450"/>
    <w:rsid w:val="008D00E4"/>
    <w:rsid w:val="008D1728"/>
    <w:rsid w:val="008D1966"/>
    <w:rsid w:val="008D1E88"/>
    <w:rsid w:val="008D2A1F"/>
    <w:rsid w:val="008D312D"/>
    <w:rsid w:val="008D31D2"/>
    <w:rsid w:val="008D41B1"/>
    <w:rsid w:val="008D5BD2"/>
    <w:rsid w:val="008D721C"/>
    <w:rsid w:val="008D73EC"/>
    <w:rsid w:val="008E050E"/>
    <w:rsid w:val="008E0F3A"/>
    <w:rsid w:val="008E1B13"/>
    <w:rsid w:val="008E20DB"/>
    <w:rsid w:val="008E3C52"/>
    <w:rsid w:val="008E40B9"/>
    <w:rsid w:val="008E7538"/>
    <w:rsid w:val="008F04AC"/>
    <w:rsid w:val="008F06E5"/>
    <w:rsid w:val="008F0CDE"/>
    <w:rsid w:val="008F13D8"/>
    <w:rsid w:val="008F2236"/>
    <w:rsid w:val="008F2A22"/>
    <w:rsid w:val="008F4F41"/>
    <w:rsid w:val="008F5E6B"/>
    <w:rsid w:val="008F6477"/>
    <w:rsid w:val="008F777A"/>
    <w:rsid w:val="008F792D"/>
    <w:rsid w:val="008F7CB8"/>
    <w:rsid w:val="00900F2B"/>
    <w:rsid w:val="00900F8F"/>
    <w:rsid w:val="00901027"/>
    <w:rsid w:val="00901109"/>
    <w:rsid w:val="00901D22"/>
    <w:rsid w:val="00901DDB"/>
    <w:rsid w:val="0090269F"/>
    <w:rsid w:val="009041F5"/>
    <w:rsid w:val="0090421C"/>
    <w:rsid w:val="00904336"/>
    <w:rsid w:val="00904E34"/>
    <w:rsid w:val="00905E0B"/>
    <w:rsid w:val="00905FED"/>
    <w:rsid w:val="00907E83"/>
    <w:rsid w:val="00910567"/>
    <w:rsid w:val="0091247A"/>
    <w:rsid w:val="009124C6"/>
    <w:rsid w:val="00912CBF"/>
    <w:rsid w:val="00912D1B"/>
    <w:rsid w:val="009156EF"/>
    <w:rsid w:val="00915C72"/>
    <w:rsid w:val="009162FC"/>
    <w:rsid w:val="00916A2C"/>
    <w:rsid w:val="00916BF7"/>
    <w:rsid w:val="009201A1"/>
    <w:rsid w:val="0092092E"/>
    <w:rsid w:val="00921229"/>
    <w:rsid w:val="00922F8B"/>
    <w:rsid w:val="009231D6"/>
    <w:rsid w:val="00923387"/>
    <w:rsid w:val="00923D70"/>
    <w:rsid w:val="009244AF"/>
    <w:rsid w:val="00924616"/>
    <w:rsid w:val="00924CE9"/>
    <w:rsid w:val="00926FAE"/>
    <w:rsid w:val="00930E33"/>
    <w:rsid w:val="00931058"/>
    <w:rsid w:val="00931AAE"/>
    <w:rsid w:val="009321EC"/>
    <w:rsid w:val="0093296F"/>
    <w:rsid w:val="00932AAF"/>
    <w:rsid w:val="00932EAB"/>
    <w:rsid w:val="00934A12"/>
    <w:rsid w:val="00934BF8"/>
    <w:rsid w:val="00940F9C"/>
    <w:rsid w:val="00941A15"/>
    <w:rsid w:val="00941C93"/>
    <w:rsid w:val="00943FF9"/>
    <w:rsid w:val="00945FF9"/>
    <w:rsid w:val="00947538"/>
    <w:rsid w:val="00947858"/>
    <w:rsid w:val="00947FBD"/>
    <w:rsid w:val="00950B07"/>
    <w:rsid w:val="00950E39"/>
    <w:rsid w:val="009517C3"/>
    <w:rsid w:val="00951BEF"/>
    <w:rsid w:val="00951E22"/>
    <w:rsid w:val="00952BE6"/>
    <w:rsid w:val="00952E28"/>
    <w:rsid w:val="00952E59"/>
    <w:rsid w:val="0095433D"/>
    <w:rsid w:val="009543D5"/>
    <w:rsid w:val="00955251"/>
    <w:rsid w:val="009561A8"/>
    <w:rsid w:val="00956F07"/>
    <w:rsid w:val="00957022"/>
    <w:rsid w:val="0095767F"/>
    <w:rsid w:val="00957A42"/>
    <w:rsid w:val="009606C3"/>
    <w:rsid w:val="00960899"/>
    <w:rsid w:val="009613DC"/>
    <w:rsid w:val="00961439"/>
    <w:rsid w:val="0096153F"/>
    <w:rsid w:val="009625BE"/>
    <w:rsid w:val="00964835"/>
    <w:rsid w:val="00965104"/>
    <w:rsid w:val="0096585C"/>
    <w:rsid w:val="009661AD"/>
    <w:rsid w:val="00966CEE"/>
    <w:rsid w:val="00967EE9"/>
    <w:rsid w:val="00970F0D"/>
    <w:rsid w:val="009714EC"/>
    <w:rsid w:val="009731A9"/>
    <w:rsid w:val="009732F7"/>
    <w:rsid w:val="00973316"/>
    <w:rsid w:val="009757F2"/>
    <w:rsid w:val="009758EE"/>
    <w:rsid w:val="0097752E"/>
    <w:rsid w:val="009802E3"/>
    <w:rsid w:val="00980B7C"/>
    <w:rsid w:val="00981783"/>
    <w:rsid w:val="009817BB"/>
    <w:rsid w:val="00981B72"/>
    <w:rsid w:val="00982F30"/>
    <w:rsid w:val="00983274"/>
    <w:rsid w:val="00983490"/>
    <w:rsid w:val="00983D87"/>
    <w:rsid w:val="00983E53"/>
    <w:rsid w:val="0098467C"/>
    <w:rsid w:val="009863B0"/>
    <w:rsid w:val="0098695C"/>
    <w:rsid w:val="00986FDA"/>
    <w:rsid w:val="00992EE7"/>
    <w:rsid w:val="00992F46"/>
    <w:rsid w:val="00993DB5"/>
    <w:rsid w:val="009946B4"/>
    <w:rsid w:val="00994F9E"/>
    <w:rsid w:val="009956D1"/>
    <w:rsid w:val="00996E7D"/>
    <w:rsid w:val="009A00EF"/>
    <w:rsid w:val="009A16A9"/>
    <w:rsid w:val="009A1CF9"/>
    <w:rsid w:val="009A2DBA"/>
    <w:rsid w:val="009A3AEF"/>
    <w:rsid w:val="009A6675"/>
    <w:rsid w:val="009A6A24"/>
    <w:rsid w:val="009A7F57"/>
    <w:rsid w:val="009B0F3C"/>
    <w:rsid w:val="009B15FB"/>
    <w:rsid w:val="009B2477"/>
    <w:rsid w:val="009B2AE2"/>
    <w:rsid w:val="009B2FF5"/>
    <w:rsid w:val="009B3D65"/>
    <w:rsid w:val="009B4A38"/>
    <w:rsid w:val="009B5023"/>
    <w:rsid w:val="009B52BE"/>
    <w:rsid w:val="009B64B7"/>
    <w:rsid w:val="009B6AD1"/>
    <w:rsid w:val="009B6B20"/>
    <w:rsid w:val="009C0617"/>
    <w:rsid w:val="009C1A7F"/>
    <w:rsid w:val="009C44AD"/>
    <w:rsid w:val="009C577A"/>
    <w:rsid w:val="009C642B"/>
    <w:rsid w:val="009C746F"/>
    <w:rsid w:val="009C7A56"/>
    <w:rsid w:val="009C7AB3"/>
    <w:rsid w:val="009D0976"/>
    <w:rsid w:val="009D0B32"/>
    <w:rsid w:val="009D14AF"/>
    <w:rsid w:val="009D1531"/>
    <w:rsid w:val="009D15BD"/>
    <w:rsid w:val="009D1793"/>
    <w:rsid w:val="009D1ADE"/>
    <w:rsid w:val="009D2522"/>
    <w:rsid w:val="009D33C4"/>
    <w:rsid w:val="009D41F3"/>
    <w:rsid w:val="009D45E6"/>
    <w:rsid w:val="009D4C0F"/>
    <w:rsid w:val="009D50B4"/>
    <w:rsid w:val="009D568F"/>
    <w:rsid w:val="009D7010"/>
    <w:rsid w:val="009D74CC"/>
    <w:rsid w:val="009D7C50"/>
    <w:rsid w:val="009D7FAE"/>
    <w:rsid w:val="009E05A5"/>
    <w:rsid w:val="009E089D"/>
    <w:rsid w:val="009E0A5F"/>
    <w:rsid w:val="009E39C5"/>
    <w:rsid w:val="009E3D98"/>
    <w:rsid w:val="009E44D1"/>
    <w:rsid w:val="009E5F88"/>
    <w:rsid w:val="009E6BD6"/>
    <w:rsid w:val="009E72D9"/>
    <w:rsid w:val="009F049B"/>
    <w:rsid w:val="009F27CF"/>
    <w:rsid w:val="009F2B5A"/>
    <w:rsid w:val="009F2E3A"/>
    <w:rsid w:val="009F3A37"/>
    <w:rsid w:val="009F3CFE"/>
    <w:rsid w:val="009F540E"/>
    <w:rsid w:val="009F5751"/>
    <w:rsid w:val="009F5CD2"/>
    <w:rsid w:val="009F6A61"/>
    <w:rsid w:val="009F74D5"/>
    <w:rsid w:val="009F7ECC"/>
    <w:rsid w:val="00A00312"/>
    <w:rsid w:val="00A00488"/>
    <w:rsid w:val="00A006ED"/>
    <w:rsid w:val="00A00A5F"/>
    <w:rsid w:val="00A0107D"/>
    <w:rsid w:val="00A02943"/>
    <w:rsid w:val="00A03B5A"/>
    <w:rsid w:val="00A04D50"/>
    <w:rsid w:val="00A05A1A"/>
    <w:rsid w:val="00A05F19"/>
    <w:rsid w:val="00A06A9A"/>
    <w:rsid w:val="00A07305"/>
    <w:rsid w:val="00A07CD5"/>
    <w:rsid w:val="00A103D7"/>
    <w:rsid w:val="00A10888"/>
    <w:rsid w:val="00A112B3"/>
    <w:rsid w:val="00A11557"/>
    <w:rsid w:val="00A12017"/>
    <w:rsid w:val="00A120A9"/>
    <w:rsid w:val="00A12217"/>
    <w:rsid w:val="00A12A69"/>
    <w:rsid w:val="00A1414A"/>
    <w:rsid w:val="00A14DE2"/>
    <w:rsid w:val="00A15655"/>
    <w:rsid w:val="00A1566C"/>
    <w:rsid w:val="00A1622A"/>
    <w:rsid w:val="00A16674"/>
    <w:rsid w:val="00A176B6"/>
    <w:rsid w:val="00A17BC0"/>
    <w:rsid w:val="00A17D1A"/>
    <w:rsid w:val="00A17EE0"/>
    <w:rsid w:val="00A20928"/>
    <w:rsid w:val="00A20A69"/>
    <w:rsid w:val="00A23432"/>
    <w:rsid w:val="00A242FD"/>
    <w:rsid w:val="00A24990"/>
    <w:rsid w:val="00A24D9B"/>
    <w:rsid w:val="00A25AC1"/>
    <w:rsid w:val="00A25EDD"/>
    <w:rsid w:val="00A271C8"/>
    <w:rsid w:val="00A2734E"/>
    <w:rsid w:val="00A27648"/>
    <w:rsid w:val="00A31006"/>
    <w:rsid w:val="00A329B0"/>
    <w:rsid w:val="00A331B2"/>
    <w:rsid w:val="00A334A5"/>
    <w:rsid w:val="00A337C2"/>
    <w:rsid w:val="00A33E86"/>
    <w:rsid w:val="00A34711"/>
    <w:rsid w:val="00A35458"/>
    <w:rsid w:val="00A36D35"/>
    <w:rsid w:val="00A372A5"/>
    <w:rsid w:val="00A40011"/>
    <w:rsid w:val="00A40377"/>
    <w:rsid w:val="00A40643"/>
    <w:rsid w:val="00A40860"/>
    <w:rsid w:val="00A40E55"/>
    <w:rsid w:val="00A43C71"/>
    <w:rsid w:val="00A43EF8"/>
    <w:rsid w:val="00A4416E"/>
    <w:rsid w:val="00A455B0"/>
    <w:rsid w:val="00A46C54"/>
    <w:rsid w:val="00A471E9"/>
    <w:rsid w:val="00A47E27"/>
    <w:rsid w:val="00A50289"/>
    <w:rsid w:val="00A50305"/>
    <w:rsid w:val="00A513E7"/>
    <w:rsid w:val="00A51C68"/>
    <w:rsid w:val="00A5219C"/>
    <w:rsid w:val="00A521EF"/>
    <w:rsid w:val="00A529E3"/>
    <w:rsid w:val="00A52C14"/>
    <w:rsid w:val="00A52F20"/>
    <w:rsid w:val="00A548D1"/>
    <w:rsid w:val="00A5686F"/>
    <w:rsid w:val="00A5716B"/>
    <w:rsid w:val="00A61825"/>
    <w:rsid w:val="00A61919"/>
    <w:rsid w:val="00A62304"/>
    <w:rsid w:val="00A62665"/>
    <w:rsid w:val="00A62997"/>
    <w:rsid w:val="00A63C9B"/>
    <w:rsid w:val="00A64E58"/>
    <w:rsid w:val="00A64FA4"/>
    <w:rsid w:val="00A66942"/>
    <w:rsid w:val="00A669C4"/>
    <w:rsid w:val="00A70052"/>
    <w:rsid w:val="00A711F3"/>
    <w:rsid w:val="00A71595"/>
    <w:rsid w:val="00A72A43"/>
    <w:rsid w:val="00A74174"/>
    <w:rsid w:val="00A74F99"/>
    <w:rsid w:val="00A76078"/>
    <w:rsid w:val="00A76718"/>
    <w:rsid w:val="00A76A3E"/>
    <w:rsid w:val="00A76B41"/>
    <w:rsid w:val="00A77783"/>
    <w:rsid w:val="00A778E6"/>
    <w:rsid w:val="00A81388"/>
    <w:rsid w:val="00A83293"/>
    <w:rsid w:val="00A84BA8"/>
    <w:rsid w:val="00A85893"/>
    <w:rsid w:val="00A903AD"/>
    <w:rsid w:val="00A90F0D"/>
    <w:rsid w:val="00A915CD"/>
    <w:rsid w:val="00A92433"/>
    <w:rsid w:val="00A92A91"/>
    <w:rsid w:val="00A932AC"/>
    <w:rsid w:val="00A93303"/>
    <w:rsid w:val="00A93F84"/>
    <w:rsid w:val="00A9400B"/>
    <w:rsid w:val="00A94BA8"/>
    <w:rsid w:val="00A9783E"/>
    <w:rsid w:val="00AA022D"/>
    <w:rsid w:val="00AA06C7"/>
    <w:rsid w:val="00AA1FB1"/>
    <w:rsid w:val="00AA214C"/>
    <w:rsid w:val="00AA36E2"/>
    <w:rsid w:val="00AA3C18"/>
    <w:rsid w:val="00AA5065"/>
    <w:rsid w:val="00AA6085"/>
    <w:rsid w:val="00AA6D6B"/>
    <w:rsid w:val="00AA6F6F"/>
    <w:rsid w:val="00AA7C4A"/>
    <w:rsid w:val="00AB279A"/>
    <w:rsid w:val="00AB2FF5"/>
    <w:rsid w:val="00AB340B"/>
    <w:rsid w:val="00AB4DDF"/>
    <w:rsid w:val="00AB6D78"/>
    <w:rsid w:val="00AB6E42"/>
    <w:rsid w:val="00AB6EFA"/>
    <w:rsid w:val="00AB73BF"/>
    <w:rsid w:val="00AB7A3E"/>
    <w:rsid w:val="00AB7B49"/>
    <w:rsid w:val="00AC0633"/>
    <w:rsid w:val="00AC0A84"/>
    <w:rsid w:val="00AC542F"/>
    <w:rsid w:val="00AC5BE7"/>
    <w:rsid w:val="00AC7531"/>
    <w:rsid w:val="00AD0785"/>
    <w:rsid w:val="00AD10E9"/>
    <w:rsid w:val="00AD154C"/>
    <w:rsid w:val="00AD1A81"/>
    <w:rsid w:val="00AD346C"/>
    <w:rsid w:val="00AD398C"/>
    <w:rsid w:val="00AD484C"/>
    <w:rsid w:val="00AD51A4"/>
    <w:rsid w:val="00AD562F"/>
    <w:rsid w:val="00AD729D"/>
    <w:rsid w:val="00AD73D0"/>
    <w:rsid w:val="00AD7663"/>
    <w:rsid w:val="00AD790E"/>
    <w:rsid w:val="00AD7BFD"/>
    <w:rsid w:val="00AE0264"/>
    <w:rsid w:val="00AE0499"/>
    <w:rsid w:val="00AE06FD"/>
    <w:rsid w:val="00AE1A03"/>
    <w:rsid w:val="00AE2499"/>
    <w:rsid w:val="00AE275E"/>
    <w:rsid w:val="00AE2E76"/>
    <w:rsid w:val="00AE311C"/>
    <w:rsid w:val="00AE3385"/>
    <w:rsid w:val="00AE3856"/>
    <w:rsid w:val="00AE3D2F"/>
    <w:rsid w:val="00AE492A"/>
    <w:rsid w:val="00AE4D1B"/>
    <w:rsid w:val="00AE59D2"/>
    <w:rsid w:val="00AE5BED"/>
    <w:rsid w:val="00AE6925"/>
    <w:rsid w:val="00AE6E30"/>
    <w:rsid w:val="00AE7489"/>
    <w:rsid w:val="00AF0850"/>
    <w:rsid w:val="00AF121A"/>
    <w:rsid w:val="00AF1BAB"/>
    <w:rsid w:val="00AF1E96"/>
    <w:rsid w:val="00AF2964"/>
    <w:rsid w:val="00AF3249"/>
    <w:rsid w:val="00AF3872"/>
    <w:rsid w:val="00AF3E2D"/>
    <w:rsid w:val="00AF429E"/>
    <w:rsid w:val="00AF5446"/>
    <w:rsid w:val="00AF596A"/>
    <w:rsid w:val="00AF5DE7"/>
    <w:rsid w:val="00AF6A5E"/>
    <w:rsid w:val="00B00363"/>
    <w:rsid w:val="00B01051"/>
    <w:rsid w:val="00B01251"/>
    <w:rsid w:val="00B018AA"/>
    <w:rsid w:val="00B01CBC"/>
    <w:rsid w:val="00B0256B"/>
    <w:rsid w:val="00B02841"/>
    <w:rsid w:val="00B03065"/>
    <w:rsid w:val="00B03912"/>
    <w:rsid w:val="00B03C43"/>
    <w:rsid w:val="00B049C8"/>
    <w:rsid w:val="00B056E5"/>
    <w:rsid w:val="00B0619F"/>
    <w:rsid w:val="00B061A2"/>
    <w:rsid w:val="00B07826"/>
    <w:rsid w:val="00B07CA6"/>
    <w:rsid w:val="00B123D1"/>
    <w:rsid w:val="00B1265B"/>
    <w:rsid w:val="00B126D8"/>
    <w:rsid w:val="00B139CD"/>
    <w:rsid w:val="00B14AB7"/>
    <w:rsid w:val="00B14B92"/>
    <w:rsid w:val="00B15430"/>
    <w:rsid w:val="00B15A1D"/>
    <w:rsid w:val="00B15DA9"/>
    <w:rsid w:val="00B17947"/>
    <w:rsid w:val="00B17FB7"/>
    <w:rsid w:val="00B20135"/>
    <w:rsid w:val="00B204DC"/>
    <w:rsid w:val="00B206E4"/>
    <w:rsid w:val="00B209D9"/>
    <w:rsid w:val="00B2256D"/>
    <w:rsid w:val="00B2363F"/>
    <w:rsid w:val="00B23DF3"/>
    <w:rsid w:val="00B2436B"/>
    <w:rsid w:val="00B252FA"/>
    <w:rsid w:val="00B258A4"/>
    <w:rsid w:val="00B25BAC"/>
    <w:rsid w:val="00B26309"/>
    <w:rsid w:val="00B300E6"/>
    <w:rsid w:val="00B3107F"/>
    <w:rsid w:val="00B3177E"/>
    <w:rsid w:val="00B32877"/>
    <w:rsid w:val="00B334EE"/>
    <w:rsid w:val="00B33CA0"/>
    <w:rsid w:val="00B33D53"/>
    <w:rsid w:val="00B33DCF"/>
    <w:rsid w:val="00B3402A"/>
    <w:rsid w:val="00B3460B"/>
    <w:rsid w:val="00B355AE"/>
    <w:rsid w:val="00B35A5A"/>
    <w:rsid w:val="00B35B64"/>
    <w:rsid w:val="00B35E42"/>
    <w:rsid w:val="00B3618C"/>
    <w:rsid w:val="00B3632B"/>
    <w:rsid w:val="00B36DA1"/>
    <w:rsid w:val="00B371F3"/>
    <w:rsid w:val="00B40749"/>
    <w:rsid w:val="00B40B46"/>
    <w:rsid w:val="00B4146A"/>
    <w:rsid w:val="00B417CE"/>
    <w:rsid w:val="00B41FE0"/>
    <w:rsid w:val="00B4310C"/>
    <w:rsid w:val="00B43322"/>
    <w:rsid w:val="00B43556"/>
    <w:rsid w:val="00B4407F"/>
    <w:rsid w:val="00B4431D"/>
    <w:rsid w:val="00B447D3"/>
    <w:rsid w:val="00B44C84"/>
    <w:rsid w:val="00B451BE"/>
    <w:rsid w:val="00B45F92"/>
    <w:rsid w:val="00B4650B"/>
    <w:rsid w:val="00B46B32"/>
    <w:rsid w:val="00B4761A"/>
    <w:rsid w:val="00B47AB2"/>
    <w:rsid w:val="00B500D0"/>
    <w:rsid w:val="00B51B5F"/>
    <w:rsid w:val="00B52A21"/>
    <w:rsid w:val="00B5444C"/>
    <w:rsid w:val="00B548EA"/>
    <w:rsid w:val="00B5673C"/>
    <w:rsid w:val="00B57811"/>
    <w:rsid w:val="00B57D19"/>
    <w:rsid w:val="00B61B36"/>
    <w:rsid w:val="00B632F6"/>
    <w:rsid w:val="00B64740"/>
    <w:rsid w:val="00B64D34"/>
    <w:rsid w:val="00B64E0C"/>
    <w:rsid w:val="00B6504B"/>
    <w:rsid w:val="00B65068"/>
    <w:rsid w:val="00B65631"/>
    <w:rsid w:val="00B65638"/>
    <w:rsid w:val="00B66EFF"/>
    <w:rsid w:val="00B70006"/>
    <w:rsid w:val="00B70523"/>
    <w:rsid w:val="00B70541"/>
    <w:rsid w:val="00B707FA"/>
    <w:rsid w:val="00B722B7"/>
    <w:rsid w:val="00B72603"/>
    <w:rsid w:val="00B73429"/>
    <w:rsid w:val="00B73A27"/>
    <w:rsid w:val="00B73FBD"/>
    <w:rsid w:val="00B7411F"/>
    <w:rsid w:val="00B749FF"/>
    <w:rsid w:val="00B757CD"/>
    <w:rsid w:val="00B76103"/>
    <w:rsid w:val="00B762F0"/>
    <w:rsid w:val="00B77284"/>
    <w:rsid w:val="00B80068"/>
    <w:rsid w:val="00B805D2"/>
    <w:rsid w:val="00B81801"/>
    <w:rsid w:val="00B86437"/>
    <w:rsid w:val="00B872E2"/>
    <w:rsid w:val="00B904DB"/>
    <w:rsid w:val="00B910CF"/>
    <w:rsid w:val="00B91C09"/>
    <w:rsid w:val="00B91DA4"/>
    <w:rsid w:val="00B921D9"/>
    <w:rsid w:val="00B924B2"/>
    <w:rsid w:val="00B937B5"/>
    <w:rsid w:val="00B93ED1"/>
    <w:rsid w:val="00B9495C"/>
    <w:rsid w:val="00B95CD1"/>
    <w:rsid w:val="00B969B1"/>
    <w:rsid w:val="00B96D3E"/>
    <w:rsid w:val="00B97BB2"/>
    <w:rsid w:val="00BA22FB"/>
    <w:rsid w:val="00BA2AC3"/>
    <w:rsid w:val="00BA2ACF"/>
    <w:rsid w:val="00BA30C1"/>
    <w:rsid w:val="00BA3184"/>
    <w:rsid w:val="00BA3BBC"/>
    <w:rsid w:val="00BA3C1E"/>
    <w:rsid w:val="00BA3FF0"/>
    <w:rsid w:val="00BA4014"/>
    <w:rsid w:val="00BA4954"/>
    <w:rsid w:val="00BA49A4"/>
    <w:rsid w:val="00BA597F"/>
    <w:rsid w:val="00BA5DCF"/>
    <w:rsid w:val="00BA5E82"/>
    <w:rsid w:val="00BA6F34"/>
    <w:rsid w:val="00BA715C"/>
    <w:rsid w:val="00BB13CA"/>
    <w:rsid w:val="00BB1611"/>
    <w:rsid w:val="00BB1787"/>
    <w:rsid w:val="00BB17B3"/>
    <w:rsid w:val="00BB1A10"/>
    <w:rsid w:val="00BB1C1C"/>
    <w:rsid w:val="00BB1F3F"/>
    <w:rsid w:val="00BB2451"/>
    <w:rsid w:val="00BB28DC"/>
    <w:rsid w:val="00BB2DF6"/>
    <w:rsid w:val="00BB321A"/>
    <w:rsid w:val="00BB33AD"/>
    <w:rsid w:val="00BB3CA7"/>
    <w:rsid w:val="00BB44F7"/>
    <w:rsid w:val="00BB457A"/>
    <w:rsid w:val="00BB56A0"/>
    <w:rsid w:val="00BB5CD0"/>
    <w:rsid w:val="00BB6D5B"/>
    <w:rsid w:val="00BB71DC"/>
    <w:rsid w:val="00BB7F33"/>
    <w:rsid w:val="00BB7FCE"/>
    <w:rsid w:val="00BC132C"/>
    <w:rsid w:val="00BC26F2"/>
    <w:rsid w:val="00BC33B0"/>
    <w:rsid w:val="00BC378E"/>
    <w:rsid w:val="00BC3E06"/>
    <w:rsid w:val="00BC430D"/>
    <w:rsid w:val="00BC58F5"/>
    <w:rsid w:val="00BC5F5A"/>
    <w:rsid w:val="00BC6C90"/>
    <w:rsid w:val="00BC74DA"/>
    <w:rsid w:val="00BD0427"/>
    <w:rsid w:val="00BD1C66"/>
    <w:rsid w:val="00BD2BDE"/>
    <w:rsid w:val="00BD2C77"/>
    <w:rsid w:val="00BD3C09"/>
    <w:rsid w:val="00BD4956"/>
    <w:rsid w:val="00BD57EF"/>
    <w:rsid w:val="00BD5919"/>
    <w:rsid w:val="00BD6A5C"/>
    <w:rsid w:val="00BE01DE"/>
    <w:rsid w:val="00BE02F1"/>
    <w:rsid w:val="00BE0B18"/>
    <w:rsid w:val="00BE42AA"/>
    <w:rsid w:val="00BE44C1"/>
    <w:rsid w:val="00BE46C1"/>
    <w:rsid w:val="00BE5046"/>
    <w:rsid w:val="00BE569D"/>
    <w:rsid w:val="00BE792D"/>
    <w:rsid w:val="00BF1809"/>
    <w:rsid w:val="00BF1F63"/>
    <w:rsid w:val="00BF25A2"/>
    <w:rsid w:val="00BF2636"/>
    <w:rsid w:val="00BF36CE"/>
    <w:rsid w:val="00BF3E6E"/>
    <w:rsid w:val="00BF4BBF"/>
    <w:rsid w:val="00BF4C1E"/>
    <w:rsid w:val="00BF4E6A"/>
    <w:rsid w:val="00BF5809"/>
    <w:rsid w:val="00BF5F5B"/>
    <w:rsid w:val="00BF6E61"/>
    <w:rsid w:val="00BF720F"/>
    <w:rsid w:val="00BF743D"/>
    <w:rsid w:val="00C03F22"/>
    <w:rsid w:val="00C04207"/>
    <w:rsid w:val="00C061EA"/>
    <w:rsid w:val="00C06BF1"/>
    <w:rsid w:val="00C07023"/>
    <w:rsid w:val="00C07B1A"/>
    <w:rsid w:val="00C07CB8"/>
    <w:rsid w:val="00C10FF0"/>
    <w:rsid w:val="00C11740"/>
    <w:rsid w:val="00C11B89"/>
    <w:rsid w:val="00C13263"/>
    <w:rsid w:val="00C134E4"/>
    <w:rsid w:val="00C138A9"/>
    <w:rsid w:val="00C13D4F"/>
    <w:rsid w:val="00C14561"/>
    <w:rsid w:val="00C17660"/>
    <w:rsid w:val="00C17897"/>
    <w:rsid w:val="00C17C0E"/>
    <w:rsid w:val="00C17C5E"/>
    <w:rsid w:val="00C22253"/>
    <w:rsid w:val="00C229F2"/>
    <w:rsid w:val="00C23960"/>
    <w:rsid w:val="00C23ACB"/>
    <w:rsid w:val="00C23ED1"/>
    <w:rsid w:val="00C24026"/>
    <w:rsid w:val="00C249F2"/>
    <w:rsid w:val="00C25700"/>
    <w:rsid w:val="00C2665D"/>
    <w:rsid w:val="00C26E1C"/>
    <w:rsid w:val="00C322C8"/>
    <w:rsid w:val="00C32323"/>
    <w:rsid w:val="00C327C6"/>
    <w:rsid w:val="00C327E5"/>
    <w:rsid w:val="00C337D7"/>
    <w:rsid w:val="00C3476A"/>
    <w:rsid w:val="00C34B70"/>
    <w:rsid w:val="00C34F1F"/>
    <w:rsid w:val="00C36DFD"/>
    <w:rsid w:val="00C37087"/>
    <w:rsid w:val="00C4240A"/>
    <w:rsid w:val="00C42B43"/>
    <w:rsid w:val="00C42F14"/>
    <w:rsid w:val="00C43598"/>
    <w:rsid w:val="00C43847"/>
    <w:rsid w:val="00C43AAE"/>
    <w:rsid w:val="00C44725"/>
    <w:rsid w:val="00C4525D"/>
    <w:rsid w:val="00C455C0"/>
    <w:rsid w:val="00C459F3"/>
    <w:rsid w:val="00C45A5F"/>
    <w:rsid w:val="00C46B50"/>
    <w:rsid w:val="00C46BB0"/>
    <w:rsid w:val="00C46C6A"/>
    <w:rsid w:val="00C470BE"/>
    <w:rsid w:val="00C501F0"/>
    <w:rsid w:val="00C506E6"/>
    <w:rsid w:val="00C51494"/>
    <w:rsid w:val="00C51AEB"/>
    <w:rsid w:val="00C51ECE"/>
    <w:rsid w:val="00C52BC3"/>
    <w:rsid w:val="00C52BF9"/>
    <w:rsid w:val="00C54489"/>
    <w:rsid w:val="00C550FB"/>
    <w:rsid w:val="00C55638"/>
    <w:rsid w:val="00C55E38"/>
    <w:rsid w:val="00C5777F"/>
    <w:rsid w:val="00C577F0"/>
    <w:rsid w:val="00C57B49"/>
    <w:rsid w:val="00C627C9"/>
    <w:rsid w:val="00C6292D"/>
    <w:rsid w:val="00C62DE6"/>
    <w:rsid w:val="00C632AE"/>
    <w:rsid w:val="00C6359B"/>
    <w:rsid w:val="00C64C05"/>
    <w:rsid w:val="00C64C55"/>
    <w:rsid w:val="00C65E92"/>
    <w:rsid w:val="00C66BF1"/>
    <w:rsid w:val="00C67A9B"/>
    <w:rsid w:val="00C700EC"/>
    <w:rsid w:val="00C70308"/>
    <w:rsid w:val="00C705AD"/>
    <w:rsid w:val="00C70846"/>
    <w:rsid w:val="00C70E3E"/>
    <w:rsid w:val="00C71653"/>
    <w:rsid w:val="00C71E4B"/>
    <w:rsid w:val="00C72278"/>
    <w:rsid w:val="00C72C91"/>
    <w:rsid w:val="00C72FF6"/>
    <w:rsid w:val="00C7383E"/>
    <w:rsid w:val="00C73A07"/>
    <w:rsid w:val="00C76D3A"/>
    <w:rsid w:val="00C770C7"/>
    <w:rsid w:val="00C7746A"/>
    <w:rsid w:val="00C80505"/>
    <w:rsid w:val="00C81A24"/>
    <w:rsid w:val="00C81ED4"/>
    <w:rsid w:val="00C82DB9"/>
    <w:rsid w:val="00C82F25"/>
    <w:rsid w:val="00C82F74"/>
    <w:rsid w:val="00C833BA"/>
    <w:rsid w:val="00C836AD"/>
    <w:rsid w:val="00C848C4"/>
    <w:rsid w:val="00C85B0A"/>
    <w:rsid w:val="00C85E3B"/>
    <w:rsid w:val="00C85FCD"/>
    <w:rsid w:val="00C87205"/>
    <w:rsid w:val="00C87575"/>
    <w:rsid w:val="00C8797D"/>
    <w:rsid w:val="00C87A05"/>
    <w:rsid w:val="00C87DEA"/>
    <w:rsid w:val="00C9054B"/>
    <w:rsid w:val="00C9054C"/>
    <w:rsid w:val="00C924FF"/>
    <w:rsid w:val="00C927E0"/>
    <w:rsid w:val="00C93376"/>
    <w:rsid w:val="00C93634"/>
    <w:rsid w:val="00C94EB6"/>
    <w:rsid w:val="00CA007F"/>
    <w:rsid w:val="00CA01F3"/>
    <w:rsid w:val="00CA01F5"/>
    <w:rsid w:val="00CA0425"/>
    <w:rsid w:val="00CA1B3A"/>
    <w:rsid w:val="00CA2B0F"/>
    <w:rsid w:val="00CA32E7"/>
    <w:rsid w:val="00CA3458"/>
    <w:rsid w:val="00CA42D3"/>
    <w:rsid w:val="00CA4D82"/>
    <w:rsid w:val="00CA55B7"/>
    <w:rsid w:val="00CA5609"/>
    <w:rsid w:val="00CB1C1E"/>
    <w:rsid w:val="00CB1E75"/>
    <w:rsid w:val="00CB212F"/>
    <w:rsid w:val="00CB2A37"/>
    <w:rsid w:val="00CB2B3F"/>
    <w:rsid w:val="00CB30AF"/>
    <w:rsid w:val="00CB3B2A"/>
    <w:rsid w:val="00CB4B9C"/>
    <w:rsid w:val="00CB5128"/>
    <w:rsid w:val="00CB513C"/>
    <w:rsid w:val="00CB6211"/>
    <w:rsid w:val="00CB72CE"/>
    <w:rsid w:val="00CB7321"/>
    <w:rsid w:val="00CB73E1"/>
    <w:rsid w:val="00CB7CFA"/>
    <w:rsid w:val="00CC0083"/>
    <w:rsid w:val="00CC058A"/>
    <w:rsid w:val="00CC0756"/>
    <w:rsid w:val="00CC083D"/>
    <w:rsid w:val="00CC2EA6"/>
    <w:rsid w:val="00CC37C4"/>
    <w:rsid w:val="00CC3DF7"/>
    <w:rsid w:val="00CC4862"/>
    <w:rsid w:val="00CC5186"/>
    <w:rsid w:val="00CC53C0"/>
    <w:rsid w:val="00CC64C9"/>
    <w:rsid w:val="00CC66FE"/>
    <w:rsid w:val="00CC6C6A"/>
    <w:rsid w:val="00CC7DA6"/>
    <w:rsid w:val="00CD0347"/>
    <w:rsid w:val="00CD0EF0"/>
    <w:rsid w:val="00CD13FB"/>
    <w:rsid w:val="00CD1D9F"/>
    <w:rsid w:val="00CD2DA3"/>
    <w:rsid w:val="00CD2E3C"/>
    <w:rsid w:val="00CD3C9F"/>
    <w:rsid w:val="00CD3EDB"/>
    <w:rsid w:val="00CD60F3"/>
    <w:rsid w:val="00CE2019"/>
    <w:rsid w:val="00CE2FD7"/>
    <w:rsid w:val="00CE2FDD"/>
    <w:rsid w:val="00CE3077"/>
    <w:rsid w:val="00CE34B1"/>
    <w:rsid w:val="00CE3985"/>
    <w:rsid w:val="00CE4297"/>
    <w:rsid w:val="00CE4AFB"/>
    <w:rsid w:val="00CE5861"/>
    <w:rsid w:val="00CE6121"/>
    <w:rsid w:val="00CE6793"/>
    <w:rsid w:val="00CE69A8"/>
    <w:rsid w:val="00CE6AE0"/>
    <w:rsid w:val="00CE6D64"/>
    <w:rsid w:val="00CE7DE2"/>
    <w:rsid w:val="00CF0516"/>
    <w:rsid w:val="00CF0734"/>
    <w:rsid w:val="00CF0BD1"/>
    <w:rsid w:val="00CF0C0D"/>
    <w:rsid w:val="00CF13E9"/>
    <w:rsid w:val="00CF19D4"/>
    <w:rsid w:val="00CF26C9"/>
    <w:rsid w:val="00CF4491"/>
    <w:rsid w:val="00CF4976"/>
    <w:rsid w:val="00CF538B"/>
    <w:rsid w:val="00CF66DB"/>
    <w:rsid w:val="00CF7936"/>
    <w:rsid w:val="00D00163"/>
    <w:rsid w:val="00D0026B"/>
    <w:rsid w:val="00D00F29"/>
    <w:rsid w:val="00D01272"/>
    <w:rsid w:val="00D01349"/>
    <w:rsid w:val="00D0210B"/>
    <w:rsid w:val="00D02CEE"/>
    <w:rsid w:val="00D032F0"/>
    <w:rsid w:val="00D0338B"/>
    <w:rsid w:val="00D03B13"/>
    <w:rsid w:val="00D0455E"/>
    <w:rsid w:val="00D05F37"/>
    <w:rsid w:val="00D061AD"/>
    <w:rsid w:val="00D06B0E"/>
    <w:rsid w:val="00D0792C"/>
    <w:rsid w:val="00D1136C"/>
    <w:rsid w:val="00D12243"/>
    <w:rsid w:val="00D12672"/>
    <w:rsid w:val="00D12CD1"/>
    <w:rsid w:val="00D138EF"/>
    <w:rsid w:val="00D150AB"/>
    <w:rsid w:val="00D155DD"/>
    <w:rsid w:val="00D15802"/>
    <w:rsid w:val="00D15EAF"/>
    <w:rsid w:val="00D169E7"/>
    <w:rsid w:val="00D17C9D"/>
    <w:rsid w:val="00D217E9"/>
    <w:rsid w:val="00D217FE"/>
    <w:rsid w:val="00D21909"/>
    <w:rsid w:val="00D21E7E"/>
    <w:rsid w:val="00D21F24"/>
    <w:rsid w:val="00D22BA1"/>
    <w:rsid w:val="00D22C97"/>
    <w:rsid w:val="00D235EB"/>
    <w:rsid w:val="00D254D6"/>
    <w:rsid w:val="00D26543"/>
    <w:rsid w:val="00D27765"/>
    <w:rsid w:val="00D32E6F"/>
    <w:rsid w:val="00D36091"/>
    <w:rsid w:val="00D372CA"/>
    <w:rsid w:val="00D37E2F"/>
    <w:rsid w:val="00D407F6"/>
    <w:rsid w:val="00D40831"/>
    <w:rsid w:val="00D41A18"/>
    <w:rsid w:val="00D42E87"/>
    <w:rsid w:val="00D4484D"/>
    <w:rsid w:val="00D47144"/>
    <w:rsid w:val="00D5025D"/>
    <w:rsid w:val="00D51CCF"/>
    <w:rsid w:val="00D51EB5"/>
    <w:rsid w:val="00D5259B"/>
    <w:rsid w:val="00D52840"/>
    <w:rsid w:val="00D540AE"/>
    <w:rsid w:val="00D549FD"/>
    <w:rsid w:val="00D54DA7"/>
    <w:rsid w:val="00D54E35"/>
    <w:rsid w:val="00D570CE"/>
    <w:rsid w:val="00D57303"/>
    <w:rsid w:val="00D57E50"/>
    <w:rsid w:val="00D600E8"/>
    <w:rsid w:val="00D6049D"/>
    <w:rsid w:val="00D608F0"/>
    <w:rsid w:val="00D614B7"/>
    <w:rsid w:val="00D61C08"/>
    <w:rsid w:val="00D64042"/>
    <w:rsid w:val="00D65859"/>
    <w:rsid w:val="00D67B3C"/>
    <w:rsid w:val="00D67E6B"/>
    <w:rsid w:val="00D70D32"/>
    <w:rsid w:val="00D71309"/>
    <w:rsid w:val="00D71C4E"/>
    <w:rsid w:val="00D72563"/>
    <w:rsid w:val="00D727B1"/>
    <w:rsid w:val="00D73193"/>
    <w:rsid w:val="00D739DB"/>
    <w:rsid w:val="00D753E9"/>
    <w:rsid w:val="00D761EF"/>
    <w:rsid w:val="00D7695E"/>
    <w:rsid w:val="00D77274"/>
    <w:rsid w:val="00D838B2"/>
    <w:rsid w:val="00D84F4D"/>
    <w:rsid w:val="00D85138"/>
    <w:rsid w:val="00D85351"/>
    <w:rsid w:val="00D858B9"/>
    <w:rsid w:val="00D85E2B"/>
    <w:rsid w:val="00D863FF"/>
    <w:rsid w:val="00D90749"/>
    <w:rsid w:val="00D90A08"/>
    <w:rsid w:val="00D90A3F"/>
    <w:rsid w:val="00D91446"/>
    <w:rsid w:val="00D915AB"/>
    <w:rsid w:val="00D916C2"/>
    <w:rsid w:val="00D92E10"/>
    <w:rsid w:val="00D92E99"/>
    <w:rsid w:val="00D93139"/>
    <w:rsid w:val="00D93180"/>
    <w:rsid w:val="00D94025"/>
    <w:rsid w:val="00D94BC6"/>
    <w:rsid w:val="00D94D99"/>
    <w:rsid w:val="00D9598A"/>
    <w:rsid w:val="00D97CBD"/>
    <w:rsid w:val="00DA0682"/>
    <w:rsid w:val="00DA33E1"/>
    <w:rsid w:val="00DA33F5"/>
    <w:rsid w:val="00DA3E32"/>
    <w:rsid w:val="00DA428B"/>
    <w:rsid w:val="00DA4793"/>
    <w:rsid w:val="00DA4F30"/>
    <w:rsid w:val="00DA5718"/>
    <w:rsid w:val="00DB003D"/>
    <w:rsid w:val="00DB1038"/>
    <w:rsid w:val="00DB14AD"/>
    <w:rsid w:val="00DB1F87"/>
    <w:rsid w:val="00DB2614"/>
    <w:rsid w:val="00DB4BA7"/>
    <w:rsid w:val="00DB50DB"/>
    <w:rsid w:val="00DB59DB"/>
    <w:rsid w:val="00DB6DDC"/>
    <w:rsid w:val="00DB7497"/>
    <w:rsid w:val="00DB7BF8"/>
    <w:rsid w:val="00DB7D85"/>
    <w:rsid w:val="00DB7FB0"/>
    <w:rsid w:val="00DC36EC"/>
    <w:rsid w:val="00DC3CC0"/>
    <w:rsid w:val="00DC48AF"/>
    <w:rsid w:val="00DC4FDA"/>
    <w:rsid w:val="00DC55F5"/>
    <w:rsid w:val="00DC6342"/>
    <w:rsid w:val="00DC658B"/>
    <w:rsid w:val="00DC785A"/>
    <w:rsid w:val="00DC7C4F"/>
    <w:rsid w:val="00DD077A"/>
    <w:rsid w:val="00DD1274"/>
    <w:rsid w:val="00DD16CF"/>
    <w:rsid w:val="00DD2206"/>
    <w:rsid w:val="00DD23E0"/>
    <w:rsid w:val="00DD29A5"/>
    <w:rsid w:val="00DD41C5"/>
    <w:rsid w:val="00DD488E"/>
    <w:rsid w:val="00DD7199"/>
    <w:rsid w:val="00DE0F3A"/>
    <w:rsid w:val="00DE13CD"/>
    <w:rsid w:val="00DE1C74"/>
    <w:rsid w:val="00DE21E0"/>
    <w:rsid w:val="00DE2281"/>
    <w:rsid w:val="00DE2ED3"/>
    <w:rsid w:val="00DE59A2"/>
    <w:rsid w:val="00DE5E87"/>
    <w:rsid w:val="00DE676E"/>
    <w:rsid w:val="00DE69E1"/>
    <w:rsid w:val="00DE7377"/>
    <w:rsid w:val="00DE763B"/>
    <w:rsid w:val="00DE78CD"/>
    <w:rsid w:val="00DF0187"/>
    <w:rsid w:val="00DF0224"/>
    <w:rsid w:val="00DF12DE"/>
    <w:rsid w:val="00DF3040"/>
    <w:rsid w:val="00DF35CE"/>
    <w:rsid w:val="00DF3F24"/>
    <w:rsid w:val="00DF5CAB"/>
    <w:rsid w:val="00DF6390"/>
    <w:rsid w:val="00DF6560"/>
    <w:rsid w:val="00DF6906"/>
    <w:rsid w:val="00E00A30"/>
    <w:rsid w:val="00E0101F"/>
    <w:rsid w:val="00E0182F"/>
    <w:rsid w:val="00E02918"/>
    <w:rsid w:val="00E03E7C"/>
    <w:rsid w:val="00E03F38"/>
    <w:rsid w:val="00E0427D"/>
    <w:rsid w:val="00E045FA"/>
    <w:rsid w:val="00E05276"/>
    <w:rsid w:val="00E05A20"/>
    <w:rsid w:val="00E06F94"/>
    <w:rsid w:val="00E10149"/>
    <w:rsid w:val="00E11430"/>
    <w:rsid w:val="00E148DC"/>
    <w:rsid w:val="00E15982"/>
    <w:rsid w:val="00E16DFE"/>
    <w:rsid w:val="00E16ED2"/>
    <w:rsid w:val="00E17496"/>
    <w:rsid w:val="00E1755F"/>
    <w:rsid w:val="00E17F52"/>
    <w:rsid w:val="00E20471"/>
    <w:rsid w:val="00E21212"/>
    <w:rsid w:val="00E21FE0"/>
    <w:rsid w:val="00E223B6"/>
    <w:rsid w:val="00E23A74"/>
    <w:rsid w:val="00E24758"/>
    <w:rsid w:val="00E25029"/>
    <w:rsid w:val="00E258D1"/>
    <w:rsid w:val="00E2609B"/>
    <w:rsid w:val="00E265B5"/>
    <w:rsid w:val="00E2663D"/>
    <w:rsid w:val="00E31A97"/>
    <w:rsid w:val="00E328C0"/>
    <w:rsid w:val="00E336E0"/>
    <w:rsid w:val="00E35918"/>
    <w:rsid w:val="00E36961"/>
    <w:rsid w:val="00E37E3E"/>
    <w:rsid w:val="00E4082F"/>
    <w:rsid w:val="00E40DE6"/>
    <w:rsid w:val="00E41991"/>
    <w:rsid w:val="00E425EE"/>
    <w:rsid w:val="00E43B15"/>
    <w:rsid w:val="00E43D45"/>
    <w:rsid w:val="00E43D6C"/>
    <w:rsid w:val="00E44D3F"/>
    <w:rsid w:val="00E45C02"/>
    <w:rsid w:val="00E45C18"/>
    <w:rsid w:val="00E4664A"/>
    <w:rsid w:val="00E46B18"/>
    <w:rsid w:val="00E476AD"/>
    <w:rsid w:val="00E47F1A"/>
    <w:rsid w:val="00E50C30"/>
    <w:rsid w:val="00E521DE"/>
    <w:rsid w:val="00E52A95"/>
    <w:rsid w:val="00E52DA0"/>
    <w:rsid w:val="00E545E8"/>
    <w:rsid w:val="00E5472F"/>
    <w:rsid w:val="00E55DBB"/>
    <w:rsid w:val="00E5600D"/>
    <w:rsid w:val="00E570B8"/>
    <w:rsid w:val="00E61460"/>
    <w:rsid w:val="00E615E4"/>
    <w:rsid w:val="00E62A4B"/>
    <w:rsid w:val="00E62DF2"/>
    <w:rsid w:val="00E64815"/>
    <w:rsid w:val="00E64B21"/>
    <w:rsid w:val="00E64B30"/>
    <w:rsid w:val="00E65906"/>
    <w:rsid w:val="00E667DE"/>
    <w:rsid w:val="00E672B8"/>
    <w:rsid w:val="00E67467"/>
    <w:rsid w:val="00E67601"/>
    <w:rsid w:val="00E67B34"/>
    <w:rsid w:val="00E67E4F"/>
    <w:rsid w:val="00E721FC"/>
    <w:rsid w:val="00E722D6"/>
    <w:rsid w:val="00E72E1B"/>
    <w:rsid w:val="00E73176"/>
    <w:rsid w:val="00E73CD4"/>
    <w:rsid w:val="00E742DA"/>
    <w:rsid w:val="00E747E9"/>
    <w:rsid w:val="00E74B61"/>
    <w:rsid w:val="00E74BD4"/>
    <w:rsid w:val="00E76B72"/>
    <w:rsid w:val="00E77A0F"/>
    <w:rsid w:val="00E80767"/>
    <w:rsid w:val="00E80A6B"/>
    <w:rsid w:val="00E80AAD"/>
    <w:rsid w:val="00E82CC7"/>
    <w:rsid w:val="00E832AF"/>
    <w:rsid w:val="00E8437D"/>
    <w:rsid w:val="00E85763"/>
    <w:rsid w:val="00E90332"/>
    <w:rsid w:val="00E909A9"/>
    <w:rsid w:val="00E90CB6"/>
    <w:rsid w:val="00E9307F"/>
    <w:rsid w:val="00E93315"/>
    <w:rsid w:val="00E944EF"/>
    <w:rsid w:val="00E9467B"/>
    <w:rsid w:val="00E94B6A"/>
    <w:rsid w:val="00E95535"/>
    <w:rsid w:val="00E9625A"/>
    <w:rsid w:val="00E96719"/>
    <w:rsid w:val="00E96BAA"/>
    <w:rsid w:val="00E96F9A"/>
    <w:rsid w:val="00E97A38"/>
    <w:rsid w:val="00EA0E5A"/>
    <w:rsid w:val="00EA109B"/>
    <w:rsid w:val="00EA1127"/>
    <w:rsid w:val="00EA1166"/>
    <w:rsid w:val="00EA124A"/>
    <w:rsid w:val="00EA1C8B"/>
    <w:rsid w:val="00EA2272"/>
    <w:rsid w:val="00EA2584"/>
    <w:rsid w:val="00EA3E88"/>
    <w:rsid w:val="00EA4445"/>
    <w:rsid w:val="00EA48BE"/>
    <w:rsid w:val="00EA5318"/>
    <w:rsid w:val="00EA5E42"/>
    <w:rsid w:val="00EA5FCB"/>
    <w:rsid w:val="00EA62FF"/>
    <w:rsid w:val="00EA6507"/>
    <w:rsid w:val="00EA7D39"/>
    <w:rsid w:val="00EB0106"/>
    <w:rsid w:val="00EB0148"/>
    <w:rsid w:val="00EB0F0B"/>
    <w:rsid w:val="00EB0F30"/>
    <w:rsid w:val="00EB22AA"/>
    <w:rsid w:val="00EB3C18"/>
    <w:rsid w:val="00EB3DEE"/>
    <w:rsid w:val="00EB438C"/>
    <w:rsid w:val="00EB455A"/>
    <w:rsid w:val="00EB544A"/>
    <w:rsid w:val="00EB5B5B"/>
    <w:rsid w:val="00EB6699"/>
    <w:rsid w:val="00EB743A"/>
    <w:rsid w:val="00EB74EF"/>
    <w:rsid w:val="00EB7619"/>
    <w:rsid w:val="00EB7870"/>
    <w:rsid w:val="00EC1156"/>
    <w:rsid w:val="00EC1517"/>
    <w:rsid w:val="00EC4569"/>
    <w:rsid w:val="00EC47C6"/>
    <w:rsid w:val="00EC5D71"/>
    <w:rsid w:val="00EC71EC"/>
    <w:rsid w:val="00EC797B"/>
    <w:rsid w:val="00EC7A57"/>
    <w:rsid w:val="00ED046C"/>
    <w:rsid w:val="00ED07AA"/>
    <w:rsid w:val="00ED080F"/>
    <w:rsid w:val="00ED17D2"/>
    <w:rsid w:val="00ED1A89"/>
    <w:rsid w:val="00ED1CD6"/>
    <w:rsid w:val="00ED1DC3"/>
    <w:rsid w:val="00ED2674"/>
    <w:rsid w:val="00ED2699"/>
    <w:rsid w:val="00ED2C2F"/>
    <w:rsid w:val="00ED586A"/>
    <w:rsid w:val="00ED5D9A"/>
    <w:rsid w:val="00ED5E83"/>
    <w:rsid w:val="00ED5EDF"/>
    <w:rsid w:val="00ED6329"/>
    <w:rsid w:val="00ED64BF"/>
    <w:rsid w:val="00EE0106"/>
    <w:rsid w:val="00EE11B3"/>
    <w:rsid w:val="00EE1E4C"/>
    <w:rsid w:val="00EE23CC"/>
    <w:rsid w:val="00EE299A"/>
    <w:rsid w:val="00EE4434"/>
    <w:rsid w:val="00EE5FED"/>
    <w:rsid w:val="00EE72A2"/>
    <w:rsid w:val="00EE7C9B"/>
    <w:rsid w:val="00EF05C3"/>
    <w:rsid w:val="00EF0895"/>
    <w:rsid w:val="00EF11B2"/>
    <w:rsid w:val="00EF24BF"/>
    <w:rsid w:val="00EF2611"/>
    <w:rsid w:val="00EF2B52"/>
    <w:rsid w:val="00EF3A5C"/>
    <w:rsid w:val="00EF5CC4"/>
    <w:rsid w:val="00EF66F7"/>
    <w:rsid w:val="00F0038C"/>
    <w:rsid w:val="00F008C3"/>
    <w:rsid w:val="00F01116"/>
    <w:rsid w:val="00F017B9"/>
    <w:rsid w:val="00F02457"/>
    <w:rsid w:val="00F03184"/>
    <w:rsid w:val="00F0336C"/>
    <w:rsid w:val="00F03575"/>
    <w:rsid w:val="00F04722"/>
    <w:rsid w:val="00F05444"/>
    <w:rsid w:val="00F05641"/>
    <w:rsid w:val="00F0597C"/>
    <w:rsid w:val="00F062AB"/>
    <w:rsid w:val="00F06462"/>
    <w:rsid w:val="00F0695E"/>
    <w:rsid w:val="00F10236"/>
    <w:rsid w:val="00F11BA2"/>
    <w:rsid w:val="00F158AC"/>
    <w:rsid w:val="00F16445"/>
    <w:rsid w:val="00F16B4C"/>
    <w:rsid w:val="00F17A5D"/>
    <w:rsid w:val="00F207C0"/>
    <w:rsid w:val="00F2159A"/>
    <w:rsid w:val="00F217E9"/>
    <w:rsid w:val="00F22087"/>
    <w:rsid w:val="00F220BF"/>
    <w:rsid w:val="00F234F6"/>
    <w:rsid w:val="00F23901"/>
    <w:rsid w:val="00F2444B"/>
    <w:rsid w:val="00F24937"/>
    <w:rsid w:val="00F270E8"/>
    <w:rsid w:val="00F2795D"/>
    <w:rsid w:val="00F30280"/>
    <w:rsid w:val="00F314F8"/>
    <w:rsid w:val="00F336A2"/>
    <w:rsid w:val="00F33D52"/>
    <w:rsid w:val="00F3669B"/>
    <w:rsid w:val="00F367BF"/>
    <w:rsid w:val="00F403F8"/>
    <w:rsid w:val="00F423DB"/>
    <w:rsid w:val="00F4313F"/>
    <w:rsid w:val="00F435DE"/>
    <w:rsid w:val="00F43CEF"/>
    <w:rsid w:val="00F450BC"/>
    <w:rsid w:val="00F45A6B"/>
    <w:rsid w:val="00F460DD"/>
    <w:rsid w:val="00F46319"/>
    <w:rsid w:val="00F47546"/>
    <w:rsid w:val="00F47E43"/>
    <w:rsid w:val="00F50768"/>
    <w:rsid w:val="00F52362"/>
    <w:rsid w:val="00F523B3"/>
    <w:rsid w:val="00F52C2E"/>
    <w:rsid w:val="00F52CEC"/>
    <w:rsid w:val="00F53F6C"/>
    <w:rsid w:val="00F5461B"/>
    <w:rsid w:val="00F54819"/>
    <w:rsid w:val="00F54EA1"/>
    <w:rsid w:val="00F56E8E"/>
    <w:rsid w:val="00F570ED"/>
    <w:rsid w:val="00F572B4"/>
    <w:rsid w:val="00F60395"/>
    <w:rsid w:val="00F6163B"/>
    <w:rsid w:val="00F61E32"/>
    <w:rsid w:val="00F62FE8"/>
    <w:rsid w:val="00F63E84"/>
    <w:rsid w:val="00F653F6"/>
    <w:rsid w:val="00F65FCF"/>
    <w:rsid w:val="00F660C3"/>
    <w:rsid w:val="00F66544"/>
    <w:rsid w:val="00F66622"/>
    <w:rsid w:val="00F7121E"/>
    <w:rsid w:val="00F71F52"/>
    <w:rsid w:val="00F72BA3"/>
    <w:rsid w:val="00F73168"/>
    <w:rsid w:val="00F739BE"/>
    <w:rsid w:val="00F7542B"/>
    <w:rsid w:val="00F75B08"/>
    <w:rsid w:val="00F7626F"/>
    <w:rsid w:val="00F76666"/>
    <w:rsid w:val="00F76DB1"/>
    <w:rsid w:val="00F777BE"/>
    <w:rsid w:val="00F825EC"/>
    <w:rsid w:val="00F82727"/>
    <w:rsid w:val="00F82898"/>
    <w:rsid w:val="00F82A82"/>
    <w:rsid w:val="00F82F79"/>
    <w:rsid w:val="00F832E0"/>
    <w:rsid w:val="00F84544"/>
    <w:rsid w:val="00F849B0"/>
    <w:rsid w:val="00F86424"/>
    <w:rsid w:val="00F8692B"/>
    <w:rsid w:val="00F872A4"/>
    <w:rsid w:val="00F87951"/>
    <w:rsid w:val="00F87C96"/>
    <w:rsid w:val="00F900A9"/>
    <w:rsid w:val="00F9061D"/>
    <w:rsid w:val="00F906AC"/>
    <w:rsid w:val="00F92960"/>
    <w:rsid w:val="00F92A6B"/>
    <w:rsid w:val="00F92BEF"/>
    <w:rsid w:val="00F94426"/>
    <w:rsid w:val="00F948F3"/>
    <w:rsid w:val="00F95571"/>
    <w:rsid w:val="00F95C97"/>
    <w:rsid w:val="00F95D0F"/>
    <w:rsid w:val="00F95DC9"/>
    <w:rsid w:val="00F96226"/>
    <w:rsid w:val="00F97C09"/>
    <w:rsid w:val="00FA0275"/>
    <w:rsid w:val="00FA072B"/>
    <w:rsid w:val="00FA0815"/>
    <w:rsid w:val="00FA2945"/>
    <w:rsid w:val="00FA2987"/>
    <w:rsid w:val="00FA4268"/>
    <w:rsid w:val="00FA4ACB"/>
    <w:rsid w:val="00FA547C"/>
    <w:rsid w:val="00FA5F4E"/>
    <w:rsid w:val="00FA5FF8"/>
    <w:rsid w:val="00FA652A"/>
    <w:rsid w:val="00FB0891"/>
    <w:rsid w:val="00FB0A80"/>
    <w:rsid w:val="00FB0CB3"/>
    <w:rsid w:val="00FB10D1"/>
    <w:rsid w:val="00FB2358"/>
    <w:rsid w:val="00FB3C3A"/>
    <w:rsid w:val="00FB3EB9"/>
    <w:rsid w:val="00FB400C"/>
    <w:rsid w:val="00FB43F4"/>
    <w:rsid w:val="00FB47A2"/>
    <w:rsid w:val="00FB5405"/>
    <w:rsid w:val="00FB55A0"/>
    <w:rsid w:val="00FB56A1"/>
    <w:rsid w:val="00FB629D"/>
    <w:rsid w:val="00FB7846"/>
    <w:rsid w:val="00FC0406"/>
    <w:rsid w:val="00FC088E"/>
    <w:rsid w:val="00FC1B49"/>
    <w:rsid w:val="00FC20AD"/>
    <w:rsid w:val="00FC295C"/>
    <w:rsid w:val="00FC2C06"/>
    <w:rsid w:val="00FC3564"/>
    <w:rsid w:val="00FC4725"/>
    <w:rsid w:val="00FC5033"/>
    <w:rsid w:val="00FC5D11"/>
    <w:rsid w:val="00FC5D1D"/>
    <w:rsid w:val="00FC5FCF"/>
    <w:rsid w:val="00FC60B1"/>
    <w:rsid w:val="00FC66CB"/>
    <w:rsid w:val="00FC6B27"/>
    <w:rsid w:val="00FC6E8F"/>
    <w:rsid w:val="00FC73DC"/>
    <w:rsid w:val="00FD055B"/>
    <w:rsid w:val="00FD06E5"/>
    <w:rsid w:val="00FD0D0A"/>
    <w:rsid w:val="00FD1168"/>
    <w:rsid w:val="00FD11B3"/>
    <w:rsid w:val="00FD131B"/>
    <w:rsid w:val="00FD141F"/>
    <w:rsid w:val="00FD19F3"/>
    <w:rsid w:val="00FD1E9D"/>
    <w:rsid w:val="00FD1F37"/>
    <w:rsid w:val="00FD1FD8"/>
    <w:rsid w:val="00FD2394"/>
    <w:rsid w:val="00FD2A00"/>
    <w:rsid w:val="00FD2A62"/>
    <w:rsid w:val="00FD354B"/>
    <w:rsid w:val="00FD3BC2"/>
    <w:rsid w:val="00FD46E5"/>
    <w:rsid w:val="00FD4898"/>
    <w:rsid w:val="00FD4E68"/>
    <w:rsid w:val="00FD529F"/>
    <w:rsid w:val="00FD569A"/>
    <w:rsid w:val="00FD6600"/>
    <w:rsid w:val="00FE0617"/>
    <w:rsid w:val="00FE0B39"/>
    <w:rsid w:val="00FE1A41"/>
    <w:rsid w:val="00FE2031"/>
    <w:rsid w:val="00FE2E12"/>
    <w:rsid w:val="00FE382B"/>
    <w:rsid w:val="00FE42D1"/>
    <w:rsid w:val="00FE43F2"/>
    <w:rsid w:val="00FE5760"/>
    <w:rsid w:val="00FE5902"/>
    <w:rsid w:val="00FE67C3"/>
    <w:rsid w:val="00FF0C52"/>
    <w:rsid w:val="00FF1259"/>
    <w:rsid w:val="00FF428F"/>
    <w:rsid w:val="00FF4969"/>
    <w:rsid w:val="00FF4C85"/>
    <w:rsid w:val="00FF5A00"/>
    <w:rsid w:val="00FF6680"/>
    <w:rsid w:val="00FF7234"/>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F5B97"/>
  <w15:chartTrackingRefBased/>
  <w15:docId w15:val="{5CD1023B-3EBB-4529-9D24-02FB749E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F2B"/>
    <w:rPr>
      <w:rFonts w:ascii="Calibri" w:eastAsia="Times New Roman" w:hAnsi="Calibri" w:cs="Times New Roman"/>
      <w:lang w:val="en-GB"/>
    </w:rPr>
  </w:style>
  <w:style w:type="paragraph" w:styleId="Heading1">
    <w:name w:val="heading 1"/>
    <w:basedOn w:val="Normal"/>
    <w:link w:val="Heading1Char"/>
    <w:uiPriority w:val="9"/>
    <w:qFormat/>
    <w:rsid w:val="00344223"/>
    <w:pPr>
      <w:spacing w:before="100" w:beforeAutospacing="1" w:after="100" w:afterAutospacing="1" w:line="240" w:lineRule="auto"/>
      <w:outlineLvl w:val="0"/>
    </w:pPr>
    <w:rPr>
      <w:rFonts w:ascii="Times New Roman" w:hAnsi="Times New Roman"/>
      <w:b/>
      <w:bCs/>
      <w:kern w:val="36"/>
      <w:sz w:val="48"/>
      <w:szCs w:val="48"/>
      <w:lang w:val="en-US"/>
    </w:rPr>
  </w:style>
  <w:style w:type="paragraph" w:styleId="Heading2">
    <w:name w:val="heading 2"/>
    <w:basedOn w:val="Normal"/>
    <w:next w:val="Normal"/>
    <w:link w:val="Heading2Char"/>
    <w:uiPriority w:val="9"/>
    <w:unhideWhenUsed/>
    <w:qFormat/>
    <w:rsid w:val="00344223"/>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441A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71F5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Char Char Char Char,Footnote Text Char Char Char,Footnote Text Char Char Char Char Char Char,Footnote Text Char Char Char Char Char Char Char Char Char,Ch, Char"/>
    <w:basedOn w:val="Normal"/>
    <w:link w:val="FootnoteTextChar"/>
    <w:uiPriority w:val="99"/>
    <w:unhideWhenUsed/>
    <w:qFormat/>
    <w:rsid w:val="00900F2B"/>
    <w:pPr>
      <w:spacing w:after="0" w:line="240" w:lineRule="auto"/>
    </w:pPr>
    <w:rPr>
      <w:sz w:val="20"/>
      <w:szCs w:val="20"/>
      <w:lang w:val="id-ID"/>
    </w:rPr>
  </w:style>
  <w:style w:type="character" w:customStyle="1" w:styleId="FootnoteTextChar">
    <w:name w:val="Footnote Text Char"/>
    <w:aliases w:val="Char Char,Char Char Char Char Char,Footnote Text Char Char Char Char,Footnote Text Char Char Char Char Char Char Char,Footnote Text Char Char Char Char Char Char Char Char Char Char,Ch Char, Char Char"/>
    <w:basedOn w:val="DefaultParagraphFont"/>
    <w:link w:val="FootnoteText"/>
    <w:uiPriority w:val="99"/>
    <w:rsid w:val="00900F2B"/>
    <w:rPr>
      <w:rFonts w:ascii="Calibri" w:eastAsia="Times New Roman" w:hAnsi="Calibri" w:cs="Times New Roman"/>
      <w:sz w:val="20"/>
      <w:szCs w:val="20"/>
    </w:rPr>
  </w:style>
  <w:style w:type="character" w:styleId="FootnoteReference">
    <w:name w:val="footnote reference"/>
    <w:aliases w:val="Ref,de nota al pie,Footnote Reference1"/>
    <w:uiPriority w:val="99"/>
    <w:unhideWhenUsed/>
    <w:qFormat/>
    <w:rsid w:val="00900F2B"/>
    <w:rPr>
      <w:rFonts w:cs="Times New Roman"/>
      <w:vertAlign w:val="superscript"/>
    </w:rPr>
  </w:style>
  <w:style w:type="paragraph" w:styleId="Header">
    <w:name w:val="header"/>
    <w:basedOn w:val="Normal"/>
    <w:link w:val="HeaderChar"/>
    <w:uiPriority w:val="99"/>
    <w:unhideWhenUsed/>
    <w:rsid w:val="00900F2B"/>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900F2B"/>
    <w:rPr>
      <w:rFonts w:ascii="Calibri" w:eastAsia="Times New Roman" w:hAnsi="Calibri" w:cs="Times New Roman"/>
    </w:rPr>
  </w:style>
  <w:style w:type="paragraph" w:styleId="Footer">
    <w:name w:val="footer"/>
    <w:basedOn w:val="Normal"/>
    <w:link w:val="FooterChar"/>
    <w:uiPriority w:val="99"/>
    <w:unhideWhenUsed/>
    <w:rsid w:val="00900F2B"/>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900F2B"/>
    <w:rPr>
      <w:rFonts w:ascii="Calibri" w:eastAsia="Times New Roman" w:hAnsi="Calibri" w:cs="Times New Roman"/>
    </w:rPr>
  </w:style>
  <w:style w:type="paragraph" w:styleId="ListParagraph">
    <w:name w:val="List Paragraph"/>
    <w:basedOn w:val="Normal"/>
    <w:link w:val="ListParagraphChar"/>
    <w:uiPriority w:val="34"/>
    <w:qFormat/>
    <w:rsid w:val="00900F2B"/>
    <w:pPr>
      <w:ind w:left="720"/>
      <w:contextualSpacing/>
    </w:pPr>
    <w:rPr>
      <w:lang w:val="id-ID"/>
    </w:rPr>
  </w:style>
  <w:style w:type="paragraph" w:styleId="Bibliography">
    <w:name w:val="Bibliography"/>
    <w:basedOn w:val="Normal"/>
    <w:next w:val="Normal"/>
    <w:uiPriority w:val="37"/>
    <w:semiHidden/>
    <w:unhideWhenUsed/>
    <w:rsid w:val="00900F2B"/>
  </w:style>
  <w:style w:type="character" w:customStyle="1" w:styleId="ListParagraphChar">
    <w:name w:val="List Paragraph Char"/>
    <w:link w:val="ListParagraph"/>
    <w:uiPriority w:val="34"/>
    <w:locked/>
    <w:rsid w:val="00900F2B"/>
    <w:rPr>
      <w:rFonts w:ascii="Calibri" w:eastAsia="Times New Roman" w:hAnsi="Calibri" w:cs="Times New Roman"/>
    </w:rPr>
  </w:style>
  <w:style w:type="character" w:customStyle="1" w:styleId="Heading1Char">
    <w:name w:val="Heading 1 Char"/>
    <w:basedOn w:val="DefaultParagraphFont"/>
    <w:link w:val="Heading1"/>
    <w:uiPriority w:val="9"/>
    <w:rsid w:val="00344223"/>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344223"/>
    <w:rPr>
      <w:rFonts w:asciiTheme="majorHAnsi" w:eastAsiaTheme="majorEastAsia" w:hAnsiTheme="majorHAnsi" w:cstheme="majorBidi"/>
      <w:b/>
      <w:bCs/>
      <w:color w:val="5B9BD5" w:themeColor="accent1"/>
      <w:sz w:val="26"/>
      <w:szCs w:val="26"/>
      <w:lang w:val="en-US"/>
    </w:rPr>
  </w:style>
  <w:style w:type="character" w:styleId="Hyperlink">
    <w:name w:val="Hyperlink"/>
    <w:basedOn w:val="DefaultParagraphFont"/>
    <w:uiPriority w:val="99"/>
    <w:unhideWhenUsed/>
    <w:rsid w:val="00344223"/>
    <w:rPr>
      <w:color w:val="0563C1" w:themeColor="hyperlink"/>
      <w:u w:val="single"/>
    </w:rPr>
  </w:style>
  <w:style w:type="character" w:styleId="Emphasis">
    <w:name w:val="Emphasis"/>
    <w:basedOn w:val="DefaultParagraphFont"/>
    <w:uiPriority w:val="20"/>
    <w:qFormat/>
    <w:rsid w:val="00344223"/>
    <w:rPr>
      <w:i/>
      <w:iCs/>
    </w:rPr>
  </w:style>
  <w:style w:type="character" w:customStyle="1" w:styleId="value">
    <w:name w:val="value"/>
    <w:basedOn w:val="DefaultParagraphFont"/>
    <w:rsid w:val="00344223"/>
  </w:style>
  <w:style w:type="character" w:styleId="Strong">
    <w:name w:val="Strong"/>
    <w:basedOn w:val="DefaultParagraphFont"/>
    <w:uiPriority w:val="22"/>
    <w:qFormat/>
    <w:rsid w:val="00344223"/>
    <w:rPr>
      <w:b/>
      <w:bCs/>
    </w:rPr>
  </w:style>
  <w:style w:type="character" w:customStyle="1" w:styleId="label">
    <w:name w:val="label"/>
    <w:basedOn w:val="DefaultParagraphFont"/>
    <w:rsid w:val="00441A2C"/>
  </w:style>
  <w:style w:type="character" w:customStyle="1" w:styleId="Heading3Char">
    <w:name w:val="Heading 3 Char"/>
    <w:basedOn w:val="DefaultParagraphFont"/>
    <w:link w:val="Heading3"/>
    <w:uiPriority w:val="9"/>
    <w:semiHidden/>
    <w:rsid w:val="00441A2C"/>
    <w:rPr>
      <w:rFonts w:asciiTheme="majorHAnsi" w:eastAsiaTheme="majorEastAsia" w:hAnsiTheme="majorHAnsi" w:cstheme="majorBidi"/>
      <w:color w:val="1F4D78" w:themeColor="accent1" w:themeShade="7F"/>
      <w:sz w:val="24"/>
      <w:szCs w:val="24"/>
      <w:lang w:val="en-GB"/>
    </w:rPr>
  </w:style>
  <w:style w:type="character" w:customStyle="1" w:styleId="Heading4Char">
    <w:name w:val="Heading 4 Char"/>
    <w:basedOn w:val="DefaultParagraphFont"/>
    <w:link w:val="Heading4"/>
    <w:uiPriority w:val="9"/>
    <w:semiHidden/>
    <w:rsid w:val="00F71F52"/>
    <w:rPr>
      <w:rFonts w:asciiTheme="majorHAnsi" w:eastAsiaTheme="majorEastAsia" w:hAnsiTheme="majorHAnsi" w:cstheme="majorBidi"/>
      <w:i/>
      <w:iCs/>
      <w:color w:val="2E74B5" w:themeColor="accent1" w:themeShade="BF"/>
      <w:lang w:val="en-GB"/>
    </w:rPr>
  </w:style>
  <w:style w:type="paragraph" w:styleId="EndnoteText">
    <w:name w:val="endnote text"/>
    <w:basedOn w:val="Normal"/>
    <w:link w:val="EndnoteTextChar"/>
    <w:uiPriority w:val="99"/>
    <w:semiHidden/>
    <w:unhideWhenUsed/>
    <w:rsid w:val="00B443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431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4431D"/>
    <w:rPr>
      <w:vertAlign w:val="superscript"/>
    </w:rPr>
  </w:style>
  <w:style w:type="character" w:customStyle="1" w:styleId="hljs-string">
    <w:name w:val="hljs-string"/>
    <w:basedOn w:val="DefaultParagraphFont"/>
    <w:rsid w:val="00A2734E"/>
  </w:style>
  <w:style w:type="character" w:styleId="UnresolvedMention">
    <w:name w:val="Unresolved Mention"/>
    <w:basedOn w:val="DefaultParagraphFont"/>
    <w:uiPriority w:val="99"/>
    <w:semiHidden/>
    <w:unhideWhenUsed/>
    <w:rsid w:val="00167B1A"/>
    <w:rPr>
      <w:color w:val="605E5C"/>
      <w:shd w:val="clear" w:color="auto" w:fill="E1DFDD"/>
    </w:rPr>
  </w:style>
  <w:style w:type="table" w:styleId="TableGrid">
    <w:name w:val="Table Grid"/>
    <w:basedOn w:val="TableNormal"/>
    <w:uiPriority w:val="39"/>
    <w:rsid w:val="00C6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3102B"/>
    <w:pPr>
      <w:widowControl w:val="0"/>
      <w:autoSpaceDE w:val="0"/>
      <w:autoSpaceDN w:val="0"/>
      <w:spacing w:after="0" w:line="240" w:lineRule="auto"/>
      <w:ind w:left="141"/>
      <w:jc w:val="both"/>
    </w:pPr>
    <w:rPr>
      <w:rFonts w:ascii="Times New Roman" w:hAnsi="Times New Roman"/>
      <w:sz w:val="24"/>
      <w:szCs w:val="24"/>
      <w:lang w:val="en"/>
    </w:rPr>
  </w:style>
  <w:style w:type="character" w:customStyle="1" w:styleId="BodyTextChar">
    <w:name w:val="Body Text Char"/>
    <w:basedOn w:val="DefaultParagraphFont"/>
    <w:link w:val="BodyText"/>
    <w:uiPriority w:val="1"/>
    <w:rsid w:val="0043102B"/>
    <w:rPr>
      <w:rFonts w:ascii="Times New Roman" w:eastAsia="Times New Roman" w:hAnsi="Times New Roman" w:cs="Times New Roman"/>
      <w:sz w:val="24"/>
      <w:szCs w:val="24"/>
      <w:lang w:val="en"/>
    </w:rPr>
  </w:style>
  <w:style w:type="table" w:styleId="TableGridLight">
    <w:name w:val="Grid Table Light"/>
    <w:basedOn w:val="TableNormal"/>
    <w:uiPriority w:val="40"/>
    <w:rsid w:val="003052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014229"/>
    <w:rPr>
      <w:sz w:val="16"/>
      <w:szCs w:val="16"/>
    </w:rPr>
  </w:style>
  <w:style w:type="paragraph" w:styleId="CommentText">
    <w:name w:val="annotation text"/>
    <w:basedOn w:val="Normal"/>
    <w:link w:val="CommentTextChar"/>
    <w:uiPriority w:val="99"/>
    <w:semiHidden/>
    <w:unhideWhenUsed/>
    <w:rsid w:val="00014229"/>
    <w:pPr>
      <w:spacing w:line="240" w:lineRule="auto"/>
    </w:pPr>
    <w:rPr>
      <w:sz w:val="20"/>
      <w:szCs w:val="20"/>
    </w:rPr>
  </w:style>
  <w:style w:type="character" w:customStyle="1" w:styleId="CommentTextChar">
    <w:name w:val="Comment Text Char"/>
    <w:basedOn w:val="DefaultParagraphFont"/>
    <w:link w:val="CommentText"/>
    <w:uiPriority w:val="99"/>
    <w:semiHidden/>
    <w:rsid w:val="00014229"/>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14229"/>
    <w:rPr>
      <w:b/>
      <w:bCs/>
    </w:rPr>
  </w:style>
  <w:style w:type="character" w:customStyle="1" w:styleId="CommentSubjectChar">
    <w:name w:val="Comment Subject Char"/>
    <w:basedOn w:val="CommentTextChar"/>
    <w:link w:val="CommentSubject"/>
    <w:uiPriority w:val="99"/>
    <w:semiHidden/>
    <w:rsid w:val="00014229"/>
    <w:rPr>
      <w:rFonts w:ascii="Calibri" w:eastAsia="Times New Roman" w:hAnsi="Calibri" w:cs="Times New Roman"/>
      <w:b/>
      <w:bCs/>
      <w:sz w:val="20"/>
      <w:szCs w:val="20"/>
      <w:lang w:val="en-GB"/>
    </w:rPr>
  </w:style>
  <w:style w:type="character" w:styleId="PlaceholderText">
    <w:name w:val="Placeholder Text"/>
    <w:basedOn w:val="DefaultParagraphFont"/>
    <w:uiPriority w:val="99"/>
    <w:semiHidden/>
    <w:rsid w:val="007334D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866">
      <w:bodyDiv w:val="1"/>
      <w:marLeft w:val="0"/>
      <w:marRight w:val="0"/>
      <w:marTop w:val="0"/>
      <w:marBottom w:val="0"/>
      <w:divBdr>
        <w:top w:val="none" w:sz="0" w:space="0" w:color="auto"/>
        <w:left w:val="none" w:sz="0" w:space="0" w:color="auto"/>
        <w:bottom w:val="none" w:sz="0" w:space="0" w:color="auto"/>
        <w:right w:val="none" w:sz="0" w:space="0" w:color="auto"/>
      </w:divBdr>
      <w:divsChild>
        <w:div w:id="1176381783">
          <w:marLeft w:val="0"/>
          <w:marRight w:val="0"/>
          <w:marTop w:val="0"/>
          <w:marBottom w:val="0"/>
          <w:divBdr>
            <w:top w:val="none" w:sz="0" w:space="0" w:color="auto"/>
            <w:left w:val="none" w:sz="0" w:space="0" w:color="auto"/>
            <w:bottom w:val="none" w:sz="0" w:space="0" w:color="auto"/>
            <w:right w:val="none" w:sz="0" w:space="0" w:color="auto"/>
          </w:divBdr>
          <w:divsChild>
            <w:div w:id="186258759">
              <w:marLeft w:val="0"/>
              <w:marRight w:val="0"/>
              <w:marTop w:val="0"/>
              <w:marBottom w:val="0"/>
              <w:divBdr>
                <w:top w:val="none" w:sz="0" w:space="0" w:color="auto"/>
                <w:left w:val="none" w:sz="0" w:space="0" w:color="auto"/>
                <w:bottom w:val="none" w:sz="0" w:space="0" w:color="auto"/>
                <w:right w:val="none" w:sz="0" w:space="0" w:color="auto"/>
              </w:divBdr>
            </w:div>
          </w:divsChild>
        </w:div>
        <w:div w:id="1290358422">
          <w:marLeft w:val="0"/>
          <w:marRight w:val="0"/>
          <w:marTop w:val="0"/>
          <w:marBottom w:val="0"/>
          <w:divBdr>
            <w:top w:val="none" w:sz="0" w:space="0" w:color="auto"/>
            <w:left w:val="none" w:sz="0" w:space="0" w:color="auto"/>
            <w:bottom w:val="none" w:sz="0" w:space="0" w:color="auto"/>
            <w:right w:val="none" w:sz="0" w:space="0" w:color="auto"/>
          </w:divBdr>
          <w:divsChild>
            <w:div w:id="2549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376">
      <w:bodyDiv w:val="1"/>
      <w:marLeft w:val="0"/>
      <w:marRight w:val="0"/>
      <w:marTop w:val="0"/>
      <w:marBottom w:val="0"/>
      <w:divBdr>
        <w:top w:val="none" w:sz="0" w:space="0" w:color="auto"/>
        <w:left w:val="none" w:sz="0" w:space="0" w:color="auto"/>
        <w:bottom w:val="none" w:sz="0" w:space="0" w:color="auto"/>
        <w:right w:val="none" w:sz="0" w:space="0" w:color="auto"/>
      </w:divBdr>
      <w:divsChild>
        <w:div w:id="929386325">
          <w:marLeft w:val="0"/>
          <w:marRight w:val="0"/>
          <w:marTop w:val="0"/>
          <w:marBottom w:val="0"/>
          <w:divBdr>
            <w:top w:val="none" w:sz="0" w:space="0" w:color="auto"/>
            <w:left w:val="none" w:sz="0" w:space="0" w:color="auto"/>
            <w:bottom w:val="none" w:sz="0" w:space="0" w:color="auto"/>
            <w:right w:val="none" w:sz="0" w:space="0" w:color="auto"/>
          </w:divBdr>
          <w:divsChild>
            <w:div w:id="177979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951">
      <w:bodyDiv w:val="1"/>
      <w:marLeft w:val="0"/>
      <w:marRight w:val="0"/>
      <w:marTop w:val="0"/>
      <w:marBottom w:val="0"/>
      <w:divBdr>
        <w:top w:val="none" w:sz="0" w:space="0" w:color="auto"/>
        <w:left w:val="none" w:sz="0" w:space="0" w:color="auto"/>
        <w:bottom w:val="none" w:sz="0" w:space="0" w:color="auto"/>
        <w:right w:val="none" w:sz="0" w:space="0" w:color="auto"/>
      </w:divBdr>
    </w:div>
    <w:div w:id="21787569">
      <w:bodyDiv w:val="1"/>
      <w:marLeft w:val="0"/>
      <w:marRight w:val="0"/>
      <w:marTop w:val="0"/>
      <w:marBottom w:val="0"/>
      <w:divBdr>
        <w:top w:val="none" w:sz="0" w:space="0" w:color="auto"/>
        <w:left w:val="none" w:sz="0" w:space="0" w:color="auto"/>
        <w:bottom w:val="none" w:sz="0" w:space="0" w:color="auto"/>
        <w:right w:val="none" w:sz="0" w:space="0" w:color="auto"/>
      </w:divBdr>
    </w:div>
    <w:div w:id="29696635">
      <w:bodyDiv w:val="1"/>
      <w:marLeft w:val="0"/>
      <w:marRight w:val="0"/>
      <w:marTop w:val="0"/>
      <w:marBottom w:val="0"/>
      <w:divBdr>
        <w:top w:val="none" w:sz="0" w:space="0" w:color="auto"/>
        <w:left w:val="none" w:sz="0" w:space="0" w:color="auto"/>
        <w:bottom w:val="none" w:sz="0" w:space="0" w:color="auto"/>
        <w:right w:val="none" w:sz="0" w:space="0" w:color="auto"/>
      </w:divBdr>
      <w:divsChild>
        <w:div w:id="1537304270">
          <w:marLeft w:val="0"/>
          <w:marRight w:val="0"/>
          <w:marTop w:val="0"/>
          <w:marBottom w:val="0"/>
          <w:divBdr>
            <w:top w:val="none" w:sz="0" w:space="0" w:color="auto"/>
            <w:left w:val="none" w:sz="0" w:space="0" w:color="auto"/>
            <w:bottom w:val="none" w:sz="0" w:space="0" w:color="auto"/>
            <w:right w:val="none" w:sz="0" w:space="0" w:color="auto"/>
          </w:divBdr>
          <w:divsChild>
            <w:div w:id="46809448">
              <w:marLeft w:val="0"/>
              <w:marRight w:val="0"/>
              <w:marTop w:val="0"/>
              <w:marBottom w:val="0"/>
              <w:divBdr>
                <w:top w:val="none" w:sz="0" w:space="0" w:color="auto"/>
                <w:left w:val="none" w:sz="0" w:space="0" w:color="auto"/>
                <w:bottom w:val="none" w:sz="0" w:space="0" w:color="auto"/>
                <w:right w:val="none" w:sz="0" w:space="0" w:color="auto"/>
              </w:divBdr>
              <w:divsChild>
                <w:div w:id="1337346994">
                  <w:marLeft w:val="0"/>
                  <w:marRight w:val="0"/>
                  <w:marTop w:val="0"/>
                  <w:marBottom w:val="0"/>
                  <w:divBdr>
                    <w:top w:val="none" w:sz="0" w:space="0" w:color="auto"/>
                    <w:left w:val="none" w:sz="0" w:space="0" w:color="auto"/>
                    <w:bottom w:val="none" w:sz="0" w:space="0" w:color="auto"/>
                    <w:right w:val="none" w:sz="0" w:space="0" w:color="auto"/>
                  </w:divBdr>
                  <w:divsChild>
                    <w:div w:id="377627579">
                      <w:marLeft w:val="0"/>
                      <w:marRight w:val="0"/>
                      <w:marTop w:val="0"/>
                      <w:marBottom w:val="0"/>
                      <w:divBdr>
                        <w:top w:val="none" w:sz="0" w:space="0" w:color="auto"/>
                        <w:left w:val="none" w:sz="0" w:space="0" w:color="auto"/>
                        <w:bottom w:val="none" w:sz="0" w:space="0" w:color="auto"/>
                        <w:right w:val="none" w:sz="0" w:space="0" w:color="auto"/>
                      </w:divBdr>
                      <w:divsChild>
                        <w:div w:id="1509785523">
                          <w:marLeft w:val="0"/>
                          <w:marRight w:val="0"/>
                          <w:marTop w:val="0"/>
                          <w:marBottom w:val="0"/>
                          <w:divBdr>
                            <w:top w:val="none" w:sz="0" w:space="0" w:color="auto"/>
                            <w:left w:val="none" w:sz="0" w:space="0" w:color="auto"/>
                            <w:bottom w:val="none" w:sz="0" w:space="0" w:color="auto"/>
                            <w:right w:val="none" w:sz="0" w:space="0" w:color="auto"/>
                          </w:divBdr>
                          <w:divsChild>
                            <w:div w:id="927737404">
                              <w:marLeft w:val="0"/>
                              <w:marRight w:val="0"/>
                              <w:marTop w:val="0"/>
                              <w:marBottom w:val="0"/>
                              <w:divBdr>
                                <w:top w:val="none" w:sz="0" w:space="0" w:color="auto"/>
                                <w:left w:val="none" w:sz="0" w:space="0" w:color="auto"/>
                                <w:bottom w:val="none" w:sz="0" w:space="0" w:color="auto"/>
                                <w:right w:val="none" w:sz="0" w:space="0" w:color="auto"/>
                              </w:divBdr>
                              <w:divsChild>
                                <w:div w:id="203483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10774">
      <w:bodyDiv w:val="1"/>
      <w:marLeft w:val="0"/>
      <w:marRight w:val="0"/>
      <w:marTop w:val="0"/>
      <w:marBottom w:val="0"/>
      <w:divBdr>
        <w:top w:val="none" w:sz="0" w:space="0" w:color="auto"/>
        <w:left w:val="none" w:sz="0" w:space="0" w:color="auto"/>
        <w:bottom w:val="none" w:sz="0" w:space="0" w:color="auto"/>
        <w:right w:val="none" w:sz="0" w:space="0" w:color="auto"/>
      </w:divBdr>
    </w:div>
    <w:div w:id="36978562">
      <w:bodyDiv w:val="1"/>
      <w:marLeft w:val="0"/>
      <w:marRight w:val="0"/>
      <w:marTop w:val="0"/>
      <w:marBottom w:val="0"/>
      <w:divBdr>
        <w:top w:val="none" w:sz="0" w:space="0" w:color="auto"/>
        <w:left w:val="none" w:sz="0" w:space="0" w:color="auto"/>
        <w:bottom w:val="none" w:sz="0" w:space="0" w:color="auto"/>
        <w:right w:val="none" w:sz="0" w:space="0" w:color="auto"/>
      </w:divBdr>
    </w:div>
    <w:div w:id="48699748">
      <w:bodyDiv w:val="1"/>
      <w:marLeft w:val="0"/>
      <w:marRight w:val="0"/>
      <w:marTop w:val="0"/>
      <w:marBottom w:val="0"/>
      <w:divBdr>
        <w:top w:val="none" w:sz="0" w:space="0" w:color="auto"/>
        <w:left w:val="none" w:sz="0" w:space="0" w:color="auto"/>
        <w:bottom w:val="none" w:sz="0" w:space="0" w:color="auto"/>
        <w:right w:val="none" w:sz="0" w:space="0" w:color="auto"/>
      </w:divBdr>
      <w:divsChild>
        <w:div w:id="957570315">
          <w:marLeft w:val="0"/>
          <w:marRight w:val="0"/>
          <w:marTop w:val="0"/>
          <w:marBottom w:val="0"/>
          <w:divBdr>
            <w:top w:val="none" w:sz="0" w:space="0" w:color="auto"/>
            <w:left w:val="none" w:sz="0" w:space="0" w:color="auto"/>
            <w:bottom w:val="none" w:sz="0" w:space="0" w:color="auto"/>
            <w:right w:val="none" w:sz="0" w:space="0" w:color="auto"/>
          </w:divBdr>
          <w:divsChild>
            <w:div w:id="374014540">
              <w:marLeft w:val="0"/>
              <w:marRight w:val="0"/>
              <w:marTop w:val="0"/>
              <w:marBottom w:val="0"/>
              <w:divBdr>
                <w:top w:val="none" w:sz="0" w:space="0" w:color="auto"/>
                <w:left w:val="none" w:sz="0" w:space="0" w:color="auto"/>
                <w:bottom w:val="none" w:sz="0" w:space="0" w:color="auto"/>
                <w:right w:val="none" w:sz="0" w:space="0" w:color="auto"/>
              </w:divBdr>
              <w:divsChild>
                <w:div w:id="566037979">
                  <w:marLeft w:val="0"/>
                  <w:marRight w:val="0"/>
                  <w:marTop w:val="0"/>
                  <w:marBottom w:val="0"/>
                  <w:divBdr>
                    <w:top w:val="none" w:sz="0" w:space="0" w:color="auto"/>
                    <w:left w:val="none" w:sz="0" w:space="0" w:color="auto"/>
                    <w:bottom w:val="none" w:sz="0" w:space="0" w:color="auto"/>
                    <w:right w:val="none" w:sz="0" w:space="0" w:color="auto"/>
                  </w:divBdr>
                  <w:divsChild>
                    <w:div w:id="450246137">
                      <w:marLeft w:val="0"/>
                      <w:marRight w:val="0"/>
                      <w:marTop w:val="0"/>
                      <w:marBottom w:val="0"/>
                      <w:divBdr>
                        <w:top w:val="none" w:sz="0" w:space="0" w:color="auto"/>
                        <w:left w:val="none" w:sz="0" w:space="0" w:color="auto"/>
                        <w:bottom w:val="none" w:sz="0" w:space="0" w:color="auto"/>
                        <w:right w:val="none" w:sz="0" w:space="0" w:color="auto"/>
                      </w:divBdr>
                      <w:divsChild>
                        <w:div w:id="1578129498">
                          <w:marLeft w:val="0"/>
                          <w:marRight w:val="0"/>
                          <w:marTop w:val="0"/>
                          <w:marBottom w:val="0"/>
                          <w:divBdr>
                            <w:top w:val="none" w:sz="0" w:space="0" w:color="auto"/>
                            <w:left w:val="none" w:sz="0" w:space="0" w:color="auto"/>
                            <w:bottom w:val="none" w:sz="0" w:space="0" w:color="auto"/>
                            <w:right w:val="none" w:sz="0" w:space="0" w:color="auto"/>
                          </w:divBdr>
                          <w:divsChild>
                            <w:div w:id="2084645276">
                              <w:marLeft w:val="0"/>
                              <w:marRight w:val="0"/>
                              <w:marTop w:val="0"/>
                              <w:marBottom w:val="0"/>
                              <w:divBdr>
                                <w:top w:val="none" w:sz="0" w:space="0" w:color="auto"/>
                                <w:left w:val="none" w:sz="0" w:space="0" w:color="auto"/>
                                <w:bottom w:val="none" w:sz="0" w:space="0" w:color="auto"/>
                                <w:right w:val="none" w:sz="0" w:space="0" w:color="auto"/>
                              </w:divBdr>
                              <w:divsChild>
                                <w:div w:id="1015693903">
                                  <w:marLeft w:val="0"/>
                                  <w:marRight w:val="0"/>
                                  <w:marTop w:val="0"/>
                                  <w:marBottom w:val="0"/>
                                  <w:divBdr>
                                    <w:top w:val="none" w:sz="0" w:space="0" w:color="auto"/>
                                    <w:left w:val="none" w:sz="0" w:space="0" w:color="auto"/>
                                    <w:bottom w:val="none" w:sz="0" w:space="0" w:color="auto"/>
                                    <w:right w:val="none" w:sz="0" w:space="0" w:color="auto"/>
                                  </w:divBdr>
                                  <w:divsChild>
                                    <w:div w:id="1050886167">
                                      <w:marLeft w:val="0"/>
                                      <w:marRight w:val="0"/>
                                      <w:marTop w:val="0"/>
                                      <w:marBottom w:val="0"/>
                                      <w:divBdr>
                                        <w:top w:val="none" w:sz="0" w:space="0" w:color="auto"/>
                                        <w:left w:val="none" w:sz="0" w:space="0" w:color="auto"/>
                                        <w:bottom w:val="none" w:sz="0" w:space="0" w:color="auto"/>
                                        <w:right w:val="none" w:sz="0" w:space="0" w:color="auto"/>
                                      </w:divBdr>
                                      <w:divsChild>
                                        <w:div w:id="6118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206897">
      <w:bodyDiv w:val="1"/>
      <w:marLeft w:val="0"/>
      <w:marRight w:val="0"/>
      <w:marTop w:val="0"/>
      <w:marBottom w:val="0"/>
      <w:divBdr>
        <w:top w:val="none" w:sz="0" w:space="0" w:color="auto"/>
        <w:left w:val="none" w:sz="0" w:space="0" w:color="auto"/>
        <w:bottom w:val="none" w:sz="0" w:space="0" w:color="auto"/>
        <w:right w:val="none" w:sz="0" w:space="0" w:color="auto"/>
      </w:divBdr>
      <w:divsChild>
        <w:div w:id="239754006">
          <w:marLeft w:val="0"/>
          <w:marRight w:val="0"/>
          <w:marTop w:val="0"/>
          <w:marBottom w:val="0"/>
          <w:divBdr>
            <w:top w:val="none" w:sz="0" w:space="0" w:color="auto"/>
            <w:left w:val="none" w:sz="0" w:space="0" w:color="auto"/>
            <w:bottom w:val="none" w:sz="0" w:space="0" w:color="auto"/>
            <w:right w:val="none" w:sz="0" w:space="0" w:color="auto"/>
          </w:divBdr>
          <w:divsChild>
            <w:div w:id="1563365728">
              <w:marLeft w:val="0"/>
              <w:marRight w:val="0"/>
              <w:marTop w:val="0"/>
              <w:marBottom w:val="0"/>
              <w:divBdr>
                <w:top w:val="none" w:sz="0" w:space="0" w:color="auto"/>
                <w:left w:val="none" w:sz="0" w:space="0" w:color="auto"/>
                <w:bottom w:val="none" w:sz="0" w:space="0" w:color="auto"/>
                <w:right w:val="none" w:sz="0" w:space="0" w:color="auto"/>
              </w:divBdr>
              <w:divsChild>
                <w:div w:id="2029674191">
                  <w:marLeft w:val="0"/>
                  <w:marRight w:val="0"/>
                  <w:marTop w:val="0"/>
                  <w:marBottom w:val="0"/>
                  <w:divBdr>
                    <w:top w:val="none" w:sz="0" w:space="0" w:color="auto"/>
                    <w:left w:val="none" w:sz="0" w:space="0" w:color="auto"/>
                    <w:bottom w:val="none" w:sz="0" w:space="0" w:color="auto"/>
                    <w:right w:val="none" w:sz="0" w:space="0" w:color="auto"/>
                  </w:divBdr>
                  <w:divsChild>
                    <w:div w:id="5818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7063">
          <w:marLeft w:val="0"/>
          <w:marRight w:val="0"/>
          <w:marTop w:val="0"/>
          <w:marBottom w:val="0"/>
          <w:divBdr>
            <w:top w:val="none" w:sz="0" w:space="0" w:color="auto"/>
            <w:left w:val="none" w:sz="0" w:space="0" w:color="auto"/>
            <w:bottom w:val="none" w:sz="0" w:space="0" w:color="auto"/>
            <w:right w:val="none" w:sz="0" w:space="0" w:color="auto"/>
          </w:divBdr>
          <w:divsChild>
            <w:div w:id="977417575">
              <w:marLeft w:val="0"/>
              <w:marRight w:val="0"/>
              <w:marTop w:val="0"/>
              <w:marBottom w:val="0"/>
              <w:divBdr>
                <w:top w:val="none" w:sz="0" w:space="0" w:color="auto"/>
                <w:left w:val="none" w:sz="0" w:space="0" w:color="auto"/>
                <w:bottom w:val="none" w:sz="0" w:space="0" w:color="auto"/>
                <w:right w:val="none" w:sz="0" w:space="0" w:color="auto"/>
              </w:divBdr>
              <w:divsChild>
                <w:div w:id="507018487">
                  <w:marLeft w:val="0"/>
                  <w:marRight w:val="0"/>
                  <w:marTop w:val="0"/>
                  <w:marBottom w:val="0"/>
                  <w:divBdr>
                    <w:top w:val="none" w:sz="0" w:space="0" w:color="auto"/>
                    <w:left w:val="none" w:sz="0" w:space="0" w:color="auto"/>
                    <w:bottom w:val="none" w:sz="0" w:space="0" w:color="auto"/>
                    <w:right w:val="none" w:sz="0" w:space="0" w:color="auto"/>
                  </w:divBdr>
                  <w:divsChild>
                    <w:div w:id="85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85065">
      <w:bodyDiv w:val="1"/>
      <w:marLeft w:val="0"/>
      <w:marRight w:val="0"/>
      <w:marTop w:val="0"/>
      <w:marBottom w:val="0"/>
      <w:divBdr>
        <w:top w:val="none" w:sz="0" w:space="0" w:color="auto"/>
        <w:left w:val="none" w:sz="0" w:space="0" w:color="auto"/>
        <w:bottom w:val="none" w:sz="0" w:space="0" w:color="auto"/>
        <w:right w:val="none" w:sz="0" w:space="0" w:color="auto"/>
      </w:divBdr>
      <w:divsChild>
        <w:div w:id="687412376">
          <w:marLeft w:val="0"/>
          <w:marRight w:val="0"/>
          <w:marTop w:val="0"/>
          <w:marBottom w:val="0"/>
          <w:divBdr>
            <w:top w:val="none" w:sz="0" w:space="0" w:color="auto"/>
            <w:left w:val="none" w:sz="0" w:space="0" w:color="auto"/>
            <w:bottom w:val="none" w:sz="0" w:space="0" w:color="auto"/>
            <w:right w:val="none" w:sz="0" w:space="0" w:color="auto"/>
          </w:divBdr>
          <w:divsChild>
            <w:div w:id="1525090002">
              <w:marLeft w:val="0"/>
              <w:marRight w:val="0"/>
              <w:marTop w:val="0"/>
              <w:marBottom w:val="0"/>
              <w:divBdr>
                <w:top w:val="none" w:sz="0" w:space="0" w:color="auto"/>
                <w:left w:val="none" w:sz="0" w:space="0" w:color="auto"/>
                <w:bottom w:val="none" w:sz="0" w:space="0" w:color="auto"/>
                <w:right w:val="none" w:sz="0" w:space="0" w:color="auto"/>
              </w:divBdr>
              <w:divsChild>
                <w:div w:id="1713797808">
                  <w:marLeft w:val="0"/>
                  <w:marRight w:val="0"/>
                  <w:marTop w:val="0"/>
                  <w:marBottom w:val="0"/>
                  <w:divBdr>
                    <w:top w:val="none" w:sz="0" w:space="0" w:color="auto"/>
                    <w:left w:val="none" w:sz="0" w:space="0" w:color="auto"/>
                    <w:bottom w:val="none" w:sz="0" w:space="0" w:color="auto"/>
                    <w:right w:val="none" w:sz="0" w:space="0" w:color="auto"/>
                  </w:divBdr>
                  <w:divsChild>
                    <w:div w:id="16692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813549">
          <w:marLeft w:val="0"/>
          <w:marRight w:val="0"/>
          <w:marTop w:val="0"/>
          <w:marBottom w:val="0"/>
          <w:divBdr>
            <w:top w:val="none" w:sz="0" w:space="0" w:color="auto"/>
            <w:left w:val="none" w:sz="0" w:space="0" w:color="auto"/>
            <w:bottom w:val="none" w:sz="0" w:space="0" w:color="auto"/>
            <w:right w:val="none" w:sz="0" w:space="0" w:color="auto"/>
          </w:divBdr>
          <w:divsChild>
            <w:div w:id="794644612">
              <w:marLeft w:val="0"/>
              <w:marRight w:val="0"/>
              <w:marTop w:val="0"/>
              <w:marBottom w:val="0"/>
              <w:divBdr>
                <w:top w:val="none" w:sz="0" w:space="0" w:color="auto"/>
                <w:left w:val="none" w:sz="0" w:space="0" w:color="auto"/>
                <w:bottom w:val="none" w:sz="0" w:space="0" w:color="auto"/>
                <w:right w:val="none" w:sz="0" w:space="0" w:color="auto"/>
              </w:divBdr>
              <w:divsChild>
                <w:div w:id="1602637811">
                  <w:marLeft w:val="0"/>
                  <w:marRight w:val="0"/>
                  <w:marTop w:val="0"/>
                  <w:marBottom w:val="0"/>
                  <w:divBdr>
                    <w:top w:val="none" w:sz="0" w:space="0" w:color="auto"/>
                    <w:left w:val="none" w:sz="0" w:space="0" w:color="auto"/>
                    <w:bottom w:val="none" w:sz="0" w:space="0" w:color="auto"/>
                    <w:right w:val="none" w:sz="0" w:space="0" w:color="auto"/>
                  </w:divBdr>
                  <w:divsChild>
                    <w:div w:id="64724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51722">
      <w:bodyDiv w:val="1"/>
      <w:marLeft w:val="0"/>
      <w:marRight w:val="0"/>
      <w:marTop w:val="0"/>
      <w:marBottom w:val="0"/>
      <w:divBdr>
        <w:top w:val="none" w:sz="0" w:space="0" w:color="auto"/>
        <w:left w:val="none" w:sz="0" w:space="0" w:color="auto"/>
        <w:bottom w:val="none" w:sz="0" w:space="0" w:color="auto"/>
        <w:right w:val="none" w:sz="0" w:space="0" w:color="auto"/>
      </w:divBdr>
      <w:divsChild>
        <w:div w:id="246768060">
          <w:marLeft w:val="0"/>
          <w:marRight w:val="0"/>
          <w:marTop w:val="0"/>
          <w:marBottom w:val="0"/>
          <w:divBdr>
            <w:top w:val="none" w:sz="0" w:space="0" w:color="auto"/>
            <w:left w:val="none" w:sz="0" w:space="0" w:color="auto"/>
            <w:bottom w:val="none" w:sz="0" w:space="0" w:color="auto"/>
            <w:right w:val="none" w:sz="0" w:space="0" w:color="auto"/>
          </w:divBdr>
          <w:divsChild>
            <w:div w:id="1490245805">
              <w:marLeft w:val="0"/>
              <w:marRight w:val="0"/>
              <w:marTop w:val="0"/>
              <w:marBottom w:val="0"/>
              <w:divBdr>
                <w:top w:val="none" w:sz="0" w:space="0" w:color="auto"/>
                <w:left w:val="none" w:sz="0" w:space="0" w:color="auto"/>
                <w:bottom w:val="none" w:sz="0" w:space="0" w:color="auto"/>
                <w:right w:val="none" w:sz="0" w:space="0" w:color="auto"/>
              </w:divBdr>
              <w:divsChild>
                <w:div w:id="1492599822">
                  <w:marLeft w:val="0"/>
                  <w:marRight w:val="0"/>
                  <w:marTop w:val="0"/>
                  <w:marBottom w:val="0"/>
                  <w:divBdr>
                    <w:top w:val="none" w:sz="0" w:space="0" w:color="auto"/>
                    <w:left w:val="none" w:sz="0" w:space="0" w:color="auto"/>
                    <w:bottom w:val="none" w:sz="0" w:space="0" w:color="auto"/>
                    <w:right w:val="none" w:sz="0" w:space="0" w:color="auto"/>
                  </w:divBdr>
                  <w:divsChild>
                    <w:div w:id="1537305683">
                      <w:marLeft w:val="0"/>
                      <w:marRight w:val="0"/>
                      <w:marTop w:val="0"/>
                      <w:marBottom w:val="0"/>
                      <w:divBdr>
                        <w:top w:val="none" w:sz="0" w:space="0" w:color="auto"/>
                        <w:left w:val="none" w:sz="0" w:space="0" w:color="auto"/>
                        <w:bottom w:val="none" w:sz="0" w:space="0" w:color="auto"/>
                        <w:right w:val="none" w:sz="0" w:space="0" w:color="auto"/>
                      </w:divBdr>
                      <w:divsChild>
                        <w:div w:id="454376865">
                          <w:marLeft w:val="0"/>
                          <w:marRight w:val="0"/>
                          <w:marTop w:val="0"/>
                          <w:marBottom w:val="0"/>
                          <w:divBdr>
                            <w:top w:val="none" w:sz="0" w:space="0" w:color="auto"/>
                            <w:left w:val="none" w:sz="0" w:space="0" w:color="auto"/>
                            <w:bottom w:val="none" w:sz="0" w:space="0" w:color="auto"/>
                            <w:right w:val="none" w:sz="0" w:space="0" w:color="auto"/>
                          </w:divBdr>
                          <w:divsChild>
                            <w:div w:id="548999070">
                              <w:marLeft w:val="0"/>
                              <w:marRight w:val="0"/>
                              <w:marTop w:val="0"/>
                              <w:marBottom w:val="0"/>
                              <w:divBdr>
                                <w:top w:val="none" w:sz="0" w:space="0" w:color="auto"/>
                                <w:left w:val="none" w:sz="0" w:space="0" w:color="auto"/>
                                <w:bottom w:val="none" w:sz="0" w:space="0" w:color="auto"/>
                                <w:right w:val="none" w:sz="0" w:space="0" w:color="auto"/>
                              </w:divBdr>
                              <w:divsChild>
                                <w:div w:id="827988110">
                                  <w:marLeft w:val="0"/>
                                  <w:marRight w:val="0"/>
                                  <w:marTop w:val="0"/>
                                  <w:marBottom w:val="0"/>
                                  <w:divBdr>
                                    <w:top w:val="none" w:sz="0" w:space="0" w:color="auto"/>
                                    <w:left w:val="none" w:sz="0" w:space="0" w:color="auto"/>
                                    <w:bottom w:val="none" w:sz="0" w:space="0" w:color="auto"/>
                                    <w:right w:val="none" w:sz="0" w:space="0" w:color="auto"/>
                                  </w:divBdr>
                                  <w:divsChild>
                                    <w:div w:id="174621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70356">
      <w:bodyDiv w:val="1"/>
      <w:marLeft w:val="0"/>
      <w:marRight w:val="0"/>
      <w:marTop w:val="0"/>
      <w:marBottom w:val="0"/>
      <w:divBdr>
        <w:top w:val="none" w:sz="0" w:space="0" w:color="auto"/>
        <w:left w:val="none" w:sz="0" w:space="0" w:color="auto"/>
        <w:bottom w:val="none" w:sz="0" w:space="0" w:color="auto"/>
        <w:right w:val="none" w:sz="0" w:space="0" w:color="auto"/>
      </w:divBdr>
    </w:div>
    <w:div w:id="59715582">
      <w:bodyDiv w:val="1"/>
      <w:marLeft w:val="0"/>
      <w:marRight w:val="0"/>
      <w:marTop w:val="0"/>
      <w:marBottom w:val="0"/>
      <w:divBdr>
        <w:top w:val="none" w:sz="0" w:space="0" w:color="auto"/>
        <w:left w:val="none" w:sz="0" w:space="0" w:color="auto"/>
        <w:bottom w:val="none" w:sz="0" w:space="0" w:color="auto"/>
        <w:right w:val="none" w:sz="0" w:space="0" w:color="auto"/>
      </w:divBdr>
    </w:div>
    <w:div w:id="64107900">
      <w:bodyDiv w:val="1"/>
      <w:marLeft w:val="0"/>
      <w:marRight w:val="0"/>
      <w:marTop w:val="0"/>
      <w:marBottom w:val="0"/>
      <w:divBdr>
        <w:top w:val="none" w:sz="0" w:space="0" w:color="auto"/>
        <w:left w:val="none" w:sz="0" w:space="0" w:color="auto"/>
        <w:bottom w:val="none" w:sz="0" w:space="0" w:color="auto"/>
        <w:right w:val="none" w:sz="0" w:space="0" w:color="auto"/>
      </w:divBdr>
    </w:div>
    <w:div w:id="65496291">
      <w:bodyDiv w:val="1"/>
      <w:marLeft w:val="0"/>
      <w:marRight w:val="0"/>
      <w:marTop w:val="0"/>
      <w:marBottom w:val="0"/>
      <w:divBdr>
        <w:top w:val="none" w:sz="0" w:space="0" w:color="auto"/>
        <w:left w:val="none" w:sz="0" w:space="0" w:color="auto"/>
        <w:bottom w:val="none" w:sz="0" w:space="0" w:color="auto"/>
        <w:right w:val="none" w:sz="0" w:space="0" w:color="auto"/>
      </w:divBdr>
    </w:div>
    <w:div w:id="81297317">
      <w:bodyDiv w:val="1"/>
      <w:marLeft w:val="0"/>
      <w:marRight w:val="0"/>
      <w:marTop w:val="0"/>
      <w:marBottom w:val="0"/>
      <w:divBdr>
        <w:top w:val="none" w:sz="0" w:space="0" w:color="auto"/>
        <w:left w:val="none" w:sz="0" w:space="0" w:color="auto"/>
        <w:bottom w:val="none" w:sz="0" w:space="0" w:color="auto"/>
        <w:right w:val="none" w:sz="0" w:space="0" w:color="auto"/>
      </w:divBdr>
      <w:divsChild>
        <w:div w:id="1785878011">
          <w:marLeft w:val="0"/>
          <w:marRight w:val="0"/>
          <w:marTop w:val="0"/>
          <w:marBottom w:val="0"/>
          <w:divBdr>
            <w:top w:val="none" w:sz="0" w:space="0" w:color="auto"/>
            <w:left w:val="none" w:sz="0" w:space="0" w:color="auto"/>
            <w:bottom w:val="none" w:sz="0" w:space="0" w:color="auto"/>
            <w:right w:val="none" w:sz="0" w:space="0" w:color="auto"/>
          </w:divBdr>
          <w:divsChild>
            <w:div w:id="772165226">
              <w:marLeft w:val="0"/>
              <w:marRight w:val="0"/>
              <w:marTop w:val="0"/>
              <w:marBottom w:val="0"/>
              <w:divBdr>
                <w:top w:val="none" w:sz="0" w:space="0" w:color="auto"/>
                <w:left w:val="none" w:sz="0" w:space="0" w:color="auto"/>
                <w:bottom w:val="none" w:sz="0" w:space="0" w:color="auto"/>
                <w:right w:val="none" w:sz="0" w:space="0" w:color="auto"/>
              </w:divBdr>
              <w:divsChild>
                <w:div w:id="2007902749">
                  <w:marLeft w:val="0"/>
                  <w:marRight w:val="0"/>
                  <w:marTop w:val="0"/>
                  <w:marBottom w:val="0"/>
                  <w:divBdr>
                    <w:top w:val="none" w:sz="0" w:space="0" w:color="auto"/>
                    <w:left w:val="none" w:sz="0" w:space="0" w:color="auto"/>
                    <w:bottom w:val="none" w:sz="0" w:space="0" w:color="auto"/>
                    <w:right w:val="none" w:sz="0" w:space="0" w:color="auto"/>
                  </w:divBdr>
                  <w:divsChild>
                    <w:div w:id="148099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47665">
          <w:marLeft w:val="0"/>
          <w:marRight w:val="0"/>
          <w:marTop w:val="0"/>
          <w:marBottom w:val="0"/>
          <w:divBdr>
            <w:top w:val="none" w:sz="0" w:space="0" w:color="auto"/>
            <w:left w:val="none" w:sz="0" w:space="0" w:color="auto"/>
            <w:bottom w:val="none" w:sz="0" w:space="0" w:color="auto"/>
            <w:right w:val="none" w:sz="0" w:space="0" w:color="auto"/>
          </w:divBdr>
          <w:divsChild>
            <w:div w:id="920017894">
              <w:marLeft w:val="0"/>
              <w:marRight w:val="0"/>
              <w:marTop w:val="0"/>
              <w:marBottom w:val="0"/>
              <w:divBdr>
                <w:top w:val="none" w:sz="0" w:space="0" w:color="auto"/>
                <w:left w:val="none" w:sz="0" w:space="0" w:color="auto"/>
                <w:bottom w:val="none" w:sz="0" w:space="0" w:color="auto"/>
                <w:right w:val="none" w:sz="0" w:space="0" w:color="auto"/>
              </w:divBdr>
              <w:divsChild>
                <w:div w:id="182714850">
                  <w:marLeft w:val="0"/>
                  <w:marRight w:val="0"/>
                  <w:marTop w:val="0"/>
                  <w:marBottom w:val="0"/>
                  <w:divBdr>
                    <w:top w:val="none" w:sz="0" w:space="0" w:color="auto"/>
                    <w:left w:val="none" w:sz="0" w:space="0" w:color="auto"/>
                    <w:bottom w:val="none" w:sz="0" w:space="0" w:color="auto"/>
                    <w:right w:val="none" w:sz="0" w:space="0" w:color="auto"/>
                  </w:divBdr>
                  <w:divsChild>
                    <w:div w:id="8470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3948">
      <w:bodyDiv w:val="1"/>
      <w:marLeft w:val="0"/>
      <w:marRight w:val="0"/>
      <w:marTop w:val="0"/>
      <w:marBottom w:val="0"/>
      <w:divBdr>
        <w:top w:val="none" w:sz="0" w:space="0" w:color="auto"/>
        <w:left w:val="none" w:sz="0" w:space="0" w:color="auto"/>
        <w:bottom w:val="none" w:sz="0" w:space="0" w:color="auto"/>
        <w:right w:val="none" w:sz="0" w:space="0" w:color="auto"/>
      </w:divBdr>
    </w:div>
    <w:div w:id="95372649">
      <w:bodyDiv w:val="1"/>
      <w:marLeft w:val="0"/>
      <w:marRight w:val="0"/>
      <w:marTop w:val="0"/>
      <w:marBottom w:val="0"/>
      <w:divBdr>
        <w:top w:val="none" w:sz="0" w:space="0" w:color="auto"/>
        <w:left w:val="none" w:sz="0" w:space="0" w:color="auto"/>
        <w:bottom w:val="none" w:sz="0" w:space="0" w:color="auto"/>
        <w:right w:val="none" w:sz="0" w:space="0" w:color="auto"/>
      </w:divBdr>
    </w:div>
    <w:div w:id="102694985">
      <w:bodyDiv w:val="1"/>
      <w:marLeft w:val="0"/>
      <w:marRight w:val="0"/>
      <w:marTop w:val="0"/>
      <w:marBottom w:val="0"/>
      <w:divBdr>
        <w:top w:val="none" w:sz="0" w:space="0" w:color="auto"/>
        <w:left w:val="none" w:sz="0" w:space="0" w:color="auto"/>
        <w:bottom w:val="none" w:sz="0" w:space="0" w:color="auto"/>
        <w:right w:val="none" w:sz="0" w:space="0" w:color="auto"/>
      </w:divBdr>
    </w:div>
    <w:div w:id="113060556">
      <w:bodyDiv w:val="1"/>
      <w:marLeft w:val="0"/>
      <w:marRight w:val="0"/>
      <w:marTop w:val="0"/>
      <w:marBottom w:val="0"/>
      <w:divBdr>
        <w:top w:val="none" w:sz="0" w:space="0" w:color="auto"/>
        <w:left w:val="none" w:sz="0" w:space="0" w:color="auto"/>
        <w:bottom w:val="none" w:sz="0" w:space="0" w:color="auto"/>
        <w:right w:val="none" w:sz="0" w:space="0" w:color="auto"/>
      </w:divBdr>
      <w:divsChild>
        <w:div w:id="435298607">
          <w:marLeft w:val="0"/>
          <w:marRight w:val="0"/>
          <w:marTop w:val="0"/>
          <w:marBottom w:val="0"/>
          <w:divBdr>
            <w:top w:val="none" w:sz="0" w:space="0" w:color="auto"/>
            <w:left w:val="none" w:sz="0" w:space="0" w:color="auto"/>
            <w:bottom w:val="none" w:sz="0" w:space="0" w:color="auto"/>
            <w:right w:val="none" w:sz="0" w:space="0" w:color="auto"/>
          </w:divBdr>
          <w:divsChild>
            <w:div w:id="102605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7001">
      <w:bodyDiv w:val="1"/>
      <w:marLeft w:val="0"/>
      <w:marRight w:val="0"/>
      <w:marTop w:val="0"/>
      <w:marBottom w:val="0"/>
      <w:divBdr>
        <w:top w:val="none" w:sz="0" w:space="0" w:color="auto"/>
        <w:left w:val="none" w:sz="0" w:space="0" w:color="auto"/>
        <w:bottom w:val="none" w:sz="0" w:space="0" w:color="auto"/>
        <w:right w:val="none" w:sz="0" w:space="0" w:color="auto"/>
      </w:divBdr>
      <w:divsChild>
        <w:div w:id="250696992">
          <w:marLeft w:val="0"/>
          <w:marRight w:val="0"/>
          <w:marTop w:val="0"/>
          <w:marBottom w:val="0"/>
          <w:divBdr>
            <w:top w:val="none" w:sz="0" w:space="0" w:color="auto"/>
            <w:left w:val="none" w:sz="0" w:space="0" w:color="auto"/>
            <w:bottom w:val="none" w:sz="0" w:space="0" w:color="auto"/>
            <w:right w:val="none" w:sz="0" w:space="0" w:color="auto"/>
          </w:divBdr>
          <w:divsChild>
            <w:div w:id="2077702218">
              <w:marLeft w:val="0"/>
              <w:marRight w:val="0"/>
              <w:marTop w:val="0"/>
              <w:marBottom w:val="0"/>
              <w:divBdr>
                <w:top w:val="none" w:sz="0" w:space="0" w:color="auto"/>
                <w:left w:val="none" w:sz="0" w:space="0" w:color="auto"/>
                <w:bottom w:val="none" w:sz="0" w:space="0" w:color="auto"/>
                <w:right w:val="none" w:sz="0" w:space="0" w:color="auto"/>
              </w:divBdr>
              <w:divsChild>
                <w:div w:id="2005274284">
                  <w:marLeft w:val="0"/>
                  <w:marRight w:val="0"/>
                  <w:marTop w:val="0"/>
                  <w:marBottom w:val="0"/>
                  <w:divBdr>
                    <w:top w:val="none" w:sz="0" w:space="0" w:color="auto"/>
                    <w:left w:val="none" w:sz="0" w:space="0" w:color="auto"/>
                    <w:bottom w:val="none" w:sz="0" w:space="0" w:color="auto"/>
                    <w:right w:val="none" w:sz="0" w:space="0" w:color="auto"/>
                  </w:divBdr>
                  <w:divsChild>
                    <w:div w:id="74862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43910">
          <w:marLeft w:val="0"/>
          <w:marRight w:val="0"/>
          <w:marTop w:val="0"/>
          <w:marBottom w:val="0"/>
          <w:divBdr>
            <w:top w:val="none" w:sz="0" w:space="0" w:color="auto"/>
            <w:left w:val="none" w:sz="0" w:space="0" w:color="auto"/>
            <w:bottom w:val="none" w:sz="0" w:space="0" w:color="auto"/>
            <w:right w:val="none" w:sz="0" w:space="0" w:color="auto"/>
          </w:divBdr>
          <w:divsChild>
            <w:div w:id="649208756">
              <w:marLeft w:val="0"/>
              <w:marRight w:val="0"/>
              <w:marTop w:val="0"/>
              <w:marBottom w:val="0"/>
              <w:divBdr>
                <w:top w:val="none" w:sz="0" w:space="0" w:color="auto"/>
                <w:left w:val="none" w:sz="0" w:space="0" w:color="auto"/>
                <w:bottom w:val="none" w:sz="0" w:space="0" w:color="auto"/>
                <w:right w:val="none" w:sz="0" w:space="0" w:color="auto"/>
              </w:divBdr>
              <w:divsChild>
                <w:div w:id="1385107098">
                  <w:marLeft w:val="0"/>
                  <w:marRight w:val="0"/>
                  <w:marTop w:val="0"/>
                  <w:marBottom w:val="0"/>
                  <w:divBdr>
                    <w:top w:val="none" w:sz="0" w:space="0" w:color="auto"/>
                    <w:left w:val="none" w:sz="0" w:space="0" w:color="auto"/>
                    <w:bottom w:val="none" w:sz="0" w:space="0" w:color="auto"/>
                    <w:right w:val="none" w:sz="0" w:space="0" w:color="auto"/>
                  </w:divBdr>
                  <w:divsChild>
                    <w:div w:id="12625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85232">
      <w:bodyDiv w:val="1"/>
      <w:marLeft w:val="0"/>
      <w:marRight w:val="0"/>
      <w:marTop w:val="0"/>
      <w:marBottom w:val="0"/>
      <w:divBdr>
        <w:top w:val="none" w:sz="0" w:space="0" w:color="auto"/>
        <w:left w:val="none" w:sz="0" w:space="0" w:color="auto"/>
        <w:bottom w:val="none" w:sz="0" w:space="0" w:color="auto"/>
        <w:right w:val="none" w:sz="0" w:space="0" w:color="auto"/>
      </w:divBdr>
    </w:div>
    <w:div w:id="125516838">
      <w:bodyDiv w:val="1"/>
      <w:marLeft w:val="0"/>
      <w:marRight w:val="0"/>
      <w:marTop w:val="0"/>
      <w:marBottom w:val="0"/>
      <w:divBdr>
        <w:top w:val="none" w:sz="0" w:space="0" w:color="auto"/>
        <w:left w:val="none" w:sz="0" w:space="0" w:color="auto"/>
        <w:bottom w:val="none" w:sz="0" w:space="0" w:color="auto"/>
        <w:right w:val="none" w:sz="0" w:space="0" w:color="auto"/>
      </w:divBdr>
    </w:div>
    <w:div w:id="143670599">
      <w:bodyDiv w:val="1"/>
      <w:marLeft w:val="0"/>
      <w:marRight w:val="0"/>
      <w:marTop w:val="0"/>
      <w:marBottom w:val="0"/>
      <w:divBdr>
        <w:top w:val="none" w:sz="0" w:space="0" w:color="auto"/>
        <w:left w:val="none" w:sz="0" w:space="0" w:color="auto"/>
        <w:bottom w:val="none" w:sz="0" w:space="0" w:color="auto"/>
        <w:right w:val="none" w:sz="0" w:space="0" w:color="auto"/>
      </w:divBdr>
    </w:div>
    <w:div w:id="145709751">
      <w:bodyDiv w:val="1"/>
      <w:marLeft w:val="0"/>
      <w:marRight w:val="0"/>
      <w:marTop w:val="0"/>
      <w:marBottom w:val="0"/>
      <w:divBdr>
        <w:top w:val="none" w:sz="0" w:space="0" w:color="auto"/>
        <w:left w:val="none" w:sz="0" w:space="0" w:color="auto"/>
        <w:bottom w:val="none" w:sz="0" w:space="0" w:color="auto"/>
        <w:right w:val="none" w:sz="0" w:space="0" w:color="auto"/>
      </w:divBdr>
    </w:div>
    <w:div w:id="154032838">
      <w:bodyDiv w:val="1"/>
      <w:marLeft w:val="0"/>
      <w:marRight w:val="0"/>
      <w:marTop w:val="0"/>
      <w:marBottom w:val="0"/>
      <w:divBdr>
        <w:top w:val="none" w:sz="0" w:space="0" w:color="auto"/>
        <w:left w:val="none" w:sz="0" w:space="0" w:color="auto"/>
        <w:bottom w:val="none" w:sz="0" w:space="0" w:color="auto"/>
        <w:right w:val="none" w:sz="0" w:space="0" w:color="auto"/>
      </w:divBdr>
      <w:divsChild>
        <w:div w:id="1644962505">
          <w:marLeft w:val="0"/>
          <w:marRight w:val="0"/>
          <w:marTop w:val="0"/>
          <w:marBottom w:val="0"/>
          <w:divBdr>
            <w:top w:val="none" w:sz="0" w:space="0" w:color="auto"/>
            <w:left w:val="none" w:sz="0" w:space="0" w:color="auto"/>
            <w:bottom w:val="none" w:sz="0" w:space="0" w:color="auto"/>
            <w:right w:val="none" w:sz="0" w:space="0" w:color="auto"/>
          </w:divBdr>
          <w:divsChild>
            <w:div w:id="2053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6659">
      <w:bodyDiv w:val="1"/>
      <w:marLeft w:val="0"/>
      <w:marRight w:val="0"/>
      <w:marTop w:val="0"/>
      <w:marBottom w:val="0"/>
      <w:divBdr>
        <w:top w:val="none" w:sz="0" w:space="0" w:color="auto"/>
        <w:left w:val="none" w:sz="0" w:space="0" w:color="auto"/>
        <w:bottom w:val="none" w:sz="0" w:space="0" w:color="auto"/>
        <w:right w:val="none" w:sz="0" w:space="0" w:color="auto"/>
      </w:divBdr>
    </w:div>
    <w:div w:id="196742091">
      <w:bodyDiv w:val="1"/>
      <w:marLeft w:val="0"/>
      <w:marRight w:val="0"/>
      <w:marTop w:val="0"/>
      <w:marBottom w:val="0"/>
      <w:divBdr>
        <w:top w:val="none" w:sz="0" w:space="0" w:color="auto"/>
        <w:left w:val="none" w:sz="0" w:space="0" w:color="auto"/>
        <w:bottom w:val="none" w:sz="0" w:space="0" w:color="auto"/>
        <w:right w:val="none" w:sz="0" w:space="0" w:color="auto"/>
      </w:divBdr>
    </w:div>
    <w:div w:id="203761644">
      <w:bodyDiv w:val="1"/>
      <w:marLeft w:val="0"/>
      <w:marRight w:val="0"/>
      <w:marTop w:val="0"/>
      <w:marBottom w:val="0"/>
      <w:divBdr>
        <w:top w:val="none" w:sz="0" w:space="0" w:color="auto"/>
        <w:left w:val="none" w:sz="0" w:space="0" w:color="auto"/>
        <w:bottom w:val="none" w:sz="0" w:space="0" w:color="auto"/>
        <w:right w:val="none" w:sz="0" w:space="0" w:color="auto"/>
      </w:divBdr>
    </w:div>
    <w:div w:id="213077642">
      <w:bodyDiv w:val="1"/>
      <w:marLeft w:val="0"/>
      <w:marRight w:val="0"/>
      <w:marTop w:val="0"/>
      <w:marBottom w:val="0"/>
      <w:divBdr>
        <w:top w:val="none" w:sz="0" w:space="0" w:color="auto"/>
        <w:left w:val="none" w:sz="0" w:space="0" w:color="auto"/>
        <w:bottom w:val="none" w:sz="0" w:space="0" w:color="auto"/>
        <w:right w:val="none" w:sz="0" w:space="0" w:color="auto"/>
      </w:divBdr>
    </w:div>
    <w:div w:id="216674573">
      <w:bodyDiv w:val="1"/>
      <w:marLeft w:val="0"/>
      <w:marRight w:val="0"/>
      <w:marTop w:val="0"/>
      <w:marBottom w:val="0"/>
      <w:divBdr>
        <w:top w:val="none" w:sz="0" w:space="0" w:color="auto"/>
        <w:left w:val="none" w:sz="0" w:space="0" w:color="auto"/>
        <w:bottom w:val="none" w:sz="0" w:space="0" w:color="auto"/>
        <w:right w:val="none" w:sz="0" w:space="0" w:color="auto"/>
      </w:divBdr>
    </w:div>
    <w:div w:id="220216464">
      <w:bodyDiv w:val="1"/>
      <w:marLeft w:val="0"/>
      <w:marRight w:val="0"/>
      <w:marTop w:val="0"/>
      <w:marBottom w:val="0"/>
      <w:divBdr>
        <w:top w:val="none" w:sz="0" w:space="0" w:color="auto"/>
        <w:left w:val="none" w:sz="0" w:space="0" w:color="auto"/>
        <w:bottom w:val="none" w:sz="0" w:space="0" w:color="auto"/>
        <w:right w:val="none" w:sz="0" w:space="0" w:color="auto"/>
      </w:divBdr>
    </w:div>
    <w:div w:id="221138013">
      <w:bodyDiv w:val="1"/>
      <w:marLeft w:val="0"/>
      <w:marRight w:val="0"/>
      <w:marTop w:val="0"/>
      <w:marBottom w:val="0"/>
      <w:divBdr>
        <w:top w:val="none" w:sz="0" w:space="0" w:color="auto"/>
        <w:left w:val="none" w:sz="0" w:space="0" w:color="auto"/>
        <w:bottom w:val="none" w:sz="0" w:space="0" w:color="auto"/>
        <w:right w:val="none" w:sz="0" w:space="0" w:color="auto"/>
      </w:divBdr>
    </w:div>
    <w:div w:id="223032899">
      <w:bodyDiv w:val="1"/>
      <w:marLeft w:val="0"/>
      <w:marRight w:val="0"/>
      <w:marTop w:val="0"/>
      <w:marBottom w:val="0"/>
      <w:divBdr>
        <w:top w:val="none" w:sz="0" w:space="0" w:color="auto"/>
        <w:left w:val="none" w:sz="0" w:space="0" w:color="auto"/>
        <w:bottom w:val="none" w:sz="0" w:space="0" w:color="auto"/>
        <w:right w:val="none" w:sz="0" w:space="0" w:color="auto"/>
      </w:divBdr>
      <w:divsChild>
        <w:div w:id="1949576432">
          <w:marLeft w:val="0"/>
          <w:marRight w:val="0"/>
          <w:marTop w:val="0"/>
          <w:marBottom w:val="0"/>
          <w:divBdr>
            <w:top w:val="none" w:sz="0" w:space="0" w:color="auto"/>
            <w:left w:val="none" w:sz="0" w:space="0" w:color="auto"/>
            <w:bottom w:val="none" w:sz="0" w:space="0" w:color="auto"/>
            <w:right w:val="none" w:sz="0" w:space="0" w:color="auto"/>
          </w:divBdr>
          <w:divsChild>
            <w:div w:id="46036109">
              <w:marLeft w:val="0"/>
              <w:marRight w:val="0"/>
              <w:marTop w:val="0"/>
              <w:marBottom w:val="0"/>
              <w:divBdr>
                <w:top w:val="none" w:sz="0" w:space="0" w:color="auto"/>
                <w:left w:val="none" w:sz="0" w:space="0" w:color="auto"/>
                <w:bottom w:val="none" w:sz="0" w:space="0" w:color="auto"/>
                <w:right w:val="none" w:sz="0" w:space="0" w:color="auto"/>
              </w:divBdr>
              <w:divsChild>
                <w:div w:id="1030182755">
                  <w:marLeft w:val="0"/>
                  <w:marRight w:val="0"/>
                  <w:marTop w:val="0"/>
                  <w:marBottom w:val="0"/>
                  <w:divBdr>
                    <w:top w:val="none" w:sz="0" w:space="0" w:color="auto"/>
                    <w:left w:val="none" w:sz="0" w:space="0" w:color="auto"/>
                    <w:bottom w:val="none" w:sz="0" w:space="0" w:color="auto"/>
                    <w:right w:val="none" w:sz="0" w:space="0" w:color="auto"/>
                  </w:divBdr>
                  <w:divsChild>
                    <w:div w:id="1024357659">
                      <w:marLeft w:val="0"/>
                      <w:marRight w:val="0"/>
                      <w:marTop w:val="0"/>
                      <w:marBottom w:val="0"/>
                      <w:divBdr>
                        <w:top w:val="none" w:sz="0" w:space="0" w:color="auto"/>
                        <w:left w:val="none" w:sz="0" w:space="0" w:color="auto"/>
                        <w:bottom w:val="none" w:sz="0" w:space="0" w:color="auto"/>
                        <w:right w:val="none" w:sz="0" w:space="0" w:color="auto"/>
                      </w:divBdr>
                      <w:divsChild>
                        <w:div w:id="311183877">
                          <w:marLeft w:val="0"/>
                          <w:marRight w:val="0"/>
                          <w:marTop w:val="0"/>
                          <w:marBottom w:val="0"/>
                          <w:divBdr>
                            <w:top w:val="none" w:sz="0" w:space="0" w:color="auto"/>
                            <w:left w:val="none" w:sz="0" w:space="0" w:color="auto"/>
                            <w:bottom w:val="none" w:sz="0" w:space="0" w:color="auto"/>
                            <w:right w:val="none" w:sz="0" w:space="0" w:color="auto"/>
                          </w:divBdr>
                          <w:divsChild>
                            <w:div w:id="597173621">
                              <w:marLeft w:val="0"/>
                              <w:marRight w:val="0"/>
                              <w:marTop w:val="0"/>
                              <w:marBottom w:val="0"/>
                              <w:divBdr>
                                <w:top w:val="none" w:sz="0" w:space="0" w:color="auto"/>
                                <w:left w:val="none" w:sz="0" w:space="0" w:color="auto"/>
                                <w:bottom w:val="none" w:sz="0" w:space="0" w:color="auto"/>
                                <w:right w:val="none" w:sz="0" w:space="0" w:color="auto"/>
                              </w:divBdr>
                              <w:divsChild>
                                <w:div w:id="1905489846">
                                  <w:marLeft w:val="0"/>
                                  <w:marRight w:val="0"/>
                                  <w:marTop w:val="0"/>
                                  <w:marBottom w:val="0"/>
                                  <w:divBdr>
                                    <w:top w:val="none" w:sz="0" w:space="0" w:color="auto"/>
                                    <w:left w:val="none" w:sz="0" w:space="0" w:color="auto"/>
                                    <w:bottom w:val="none" w:sz="0" w:space="0" w:color="auto"/>
                                    <w:right w:val="none" w:sz="0" w:space="0" w:color="auto"/>
                                  </w:divBdr>
                                  <w:divsChild>
                                    <w:div w:id="7169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143631">
      <w:bodyDiv w:val="1"/>
      <w:marLeft w:val="0"/>
      <w:marRight w:val="0"/>
      <w:marTop w:val="0"/>
      <w:marBottom w:val="0"/>
      <w:divBdr>
        <w:top w:val="none" w:sz="0" w:space="0" w:color="auto"/>
        <w:left w:val="none" w:sz="0" w:space="0" w:color="auto"/>
        <w:bottom w:val="none" w:sz="0" w:space="0" w:color="auto"/>
        <w:right w:val="none" w:sz="0" w:space="0" w:color="auto"/>
      </w:divBdr>
    </w:div>
    <w:div w:id="229121159">
      <w:bodyDiv w:val="1"/>
      <w:marLeft w:val="0"/>
      <w:marRight w:val="0"/>
      <w:marTop w:val="0"/>
      <w:marBottom w:val="0"/>
      <w:divBdr>
        <w:top w:val="none" w:sz="0" w:space="0" w:color="auto"/>
        <w:left w:val="none" w:sz="0" w:space="0" w:color="auto"/>
        <w:bottom w:val="none" w:sz="0" w:space="0" w:color="auto"/>
        <w:right w:val="none" w:sz="0" w:space="0" w:color="auto"/>
      </w:divBdr>
    </w:div>
    <w:div w:id="231623358">
      <w:bodyDiv w:val="1"/>
      <w:marLeft w:val="0"/>
      <w:marRight w:val="0"/>
      <w:marTop w:val="0"/>
      <w:marBottom w:val="0"/>
      <w:divBdr>
        <w:top w:val="none" w:sz="0" w:space="0" w:color="auto"/>
        <w:left w:val="none" w:sz="0" w:space="0" w:color="auto"/>
        <w:bottom w:val="none" w:sz="0" w:space="0" w:color="auto"/>
        <w:right w:val="none" w:sz="0" w:space="0" w:color="auto"/>
      </w:divBdr>
    </w:div>
    <w:div w:id="259265855">
      <w:bodyDiv w:val="1"/>
      <w:marLeft w:val="0"/>
      <w:marRight w:val="0"/>
      <w:marTop w:val="0"/>
      <w:marBottom w:val="0"/>
      <w:divBdr>
        <w:top w:val="none" w:sz="0" w:space="0" w:color="auto"/>
        <w:left w:val="none" w:sz="0" w:space="0" w:color="auto"/>
        <w:bottom w:val="none" w:sz="0" w:space="0" w:color="auto"/>
        <w:right w:val="none" w:sz="0" w:space="0" w:color="auto"/>
      </w:divBdr>
    </w:div>
    <w:div w:id="274140872">
      <w:bodyDiv w:val="1"/>
      <w:marLeft w:val="0"/>
      <w:marRight w:val="0"/>
      <w:marTop w:val="0"/>
      <w:marBottom w:val="0"/>
      <w:divBdr>
        <w:top w:val="none" w:sz="0" w:space="0" w:color="auto"/>
        <w:left w:val="none" w:sz="0" w:space="0" w:color="auto"/>
        <w:bottom w:val="none" w:sz="0" w:space="0" w:color="auto"/>
        <w:right w:val="none" w:sz="0" w:space="0" w:color="auto"/>
      </w:divBdr>
      <w:divsChild>
        <w:div w:id="1453862549">
          <w:marLeft w:val="0"/>
          <w:marRight w:val="0"/>
          <w:marTop w:val="0"/>
          <w:marBottom w:val="0"/>
          <w:divBdr>
            <w:top w:val="none" w:sz="0" w:space="0" w:color="auto"/>
            <w:left w:val="none" w:sz="0" w:space="0" w:color="auto"/>
            <w:bottom w:val="none" w:sz="0" w:space="0" w:color="auto"/>
            <w:right w:val="none" w:sz="0" w:space="0" w:color="auto"/>
          </w:divBdr>
          <w:divsChild>
            <w:div w:id="1168129084">
              <w:marLeft w:val="0"/>
              <w:marRight w:val="0"/>
              <w:marTop w:val="0"/>
              <w:marBottom w:val="0"/>
              <w:divBdr>
                <w:top w:val="none" w:sz="0" w:space="0" w:color="auto"/>
                <w:left w:val="none" w:sz="0" w:space="0" w:color="auto"/>
                <w:bottom w:val="none" w:sz="0" w:space="0" w:color="auto"/>
                <w:right w:val="none" w:sz="0" w:space="0" w:color="auto"/>
              </w:divBdr>
              <w:divsChild>
                <w:div w:id="689339909">
                  <w:marLeft w:val="0"/>
                  <w:marRight w:val="0"/>
                  <w:marTop w:val="0"/>
                  <w:marBottom w:val="0"/>
                  <w:divBdr>
                    <w:top w:val="none" w:sz="0" w:space="0" w:color="auto"/>
                    <w:left w:val="none" w:sz="0" w:space="0" w:color="auto"/>
                    <w:bottom w:val="none" w:sz="0" w:space="0" w:color="auto"/>
                    <w:right w:val="none" w:sz="0" w:space="0" w:color="auto"/>
                  </w:divBdr>
                  <w:divsChild>
                    <w:div w:id="2899770">
                      <w:marLeft w:val="0"/>
                      <w:marRight w:val="0"/>
                      <w:marTop w:val="0"/>
                      <w:marBottom w:val="0"/>
                      <w:divBdr>
                        <w:top w:val="none" w:sz="0" w:space="0" w:color="auto"/>
                        <w:left w:val="none" w:sz="0" w:space="0" w:color="auto"/>
                        <w:bottom w:val="none" w:sz="0" w:space="0" w:color="auto"/>
                        <w:right w:val="none" w:sz="0" w:space="0" w:color="auto"/>
                      </w:divBdr>
                      <w:divsChild>
                        <w:div w:id="520319466">
                          <w:marLeft w:val="0"/>
                          <w:marRight w:val="0"/>
                          <w:marTop w:val="0"/>
                          <w:marBottom w:val="0"/>
                          <w:divBdr>
                            <w:top w:val="none" w:sz="0" w:space="0" w:color="auto"/>
                            <w:left w:val="none" w:sz="0" w:space="0" w:color="auto"/>
                            <w:bottom w:val="none" w:sz="0" w:space="0" w:color="auto"/>
                            <w:right w:val="none" w:sz="0" w:space="0" w:color="auto"/>
                          </w:divBdr>
                          <w:divsChild>
                            <w:div w:id="2108381171">
                              <w:marLeft w:val="0"/>
                              <w:marRight w:val="0"/>
                              <w:marTop w:val="0"/>
                              <w:marBottom w:val="0"/>
                              <w:divBdr>
                                <w:top w:val="none" w:sz="0" w:space="0" w:color="auto"/>
                                <w:left w:val="none" w:sz="0" w:space="0" w:color="auto"/>
                                <w:bottom w:val="none" w:sz="0" w:space="0" w:color="auto"/>
                                <w:right w:val="none" w:sz="0" w:space="0" w:color="auto"/>
                              </w:divBdr>
                              <w:divsChild>
                                <w:div w:id="1625959874">
                                  <w:marLeft w:val="0"/>
                                  <w:marRight w:val="0"/>
                                  <w:marTop w:val="0"/>
                                  <w:marBottom w:val="0"/>
                                  <w:divBdr>
                                    <w:top w:val="none" w:sz="0" w:space="0" w:color="auto"/>
                                    <w:left w:val="none" w:sz="0" w:space="0" w:color="auto"/>
                                    <w:bottom w:val="none" w:sz="0" w:space="0" w:color="auto"/>
                                    <w:right w:val="none" w:sz="0" w:space="0" w:color="auto"/>
                                  </w:divBdr>
                                  <w:divsChild>
                                    <w:div w:id="51334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38117">
                          <w:marLeft w:val="0"/>
                          <w:marRight w:val="0"/>
                          <w:marTop w:val="0"/>
                          <w:marBottom w:val="0"/>
                          <w:divBdr>
                            <w:top w:val="none" w:sz="0" w:space="0" w:color="auto"/>
                            <w:left w:val="none" w:sz="0" w:space="0" w:color="auto"/>
                            <w:bottom w:val="none" w:sz="0" w:space="0" w:color="auto"/>
                            <w:right w:val="none" w:sz="0" w:space="0" w:color="auto"/>
                          </w:divBdr>
                          <w:divsChild>
                            <w:div w:id="948584370">
                              <w:marLeft w:val="0"/>
                              <w:marRight w:val="0"/>
                              <w:marTop w:val="0"/>
                              <w:marBottom w:val="0"/>
                              <w:divBdr>
                                <w:top w:val="none" w:sz="0" w:space="0" w:color="auto"/>
                                <w:left w:val="none" w:sz="0" w:space="0" w:color="auto"/>
                                <w:bottom w:val="none" w:sz="0" w:space="0" w:color="auto"/>
                                <w:right w:val="none" w:sz="0" w:space="0" w:color="auto"/>
                              </w:divBdr>
                              <w:divsChild>
                                <w:div w:id="131040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156537">
      <w:bodyDiv w:val="1"/>
      <w:marLeft w:val="0"/>
      <w:marRight w:val="0"/>
      <w:marTop w:val="0"/>
      <w:marBottom w:val="0"/>
      <w:divBdr>
        <w:top w:val="none" w:sz="0" w:space="0" w:color="auto"/>
        <w:left w:val="none" w:sz="0" w:space="0" w:color="auto"/>
        <w:bottom w:val="none" w:sz="0" w:space="0" w:color="auto"/>
        <w:right w:val="none" w:sz="0" w:space="0" w:color="auto"/>
      </w:divBdr>
    </w:div>
    <w:div w:id="285354116">
      <w:bodyDiv w:val="1"/>
      <w:marLeft w:val="0"/>
      <w:marRight w:val="0"/>
      <w:marTop w:val="0"/>
      <w:marBottom w:val="0"/>
      <w:divBdr>
        <w:top w:val="none" w:sz="0" w:space="0" w:color="auto"/>
        <w:left w:val="none" w:sz="0" w:space="0" w:color="auto"/>
        <w:bottom w:val="none" w:sz="0" w:space="0" w:color="auto"/>
        <w:right w:val="none" w:sz="0" w:space="0" w:color="auto"/>
      </w:divBdr>
    </w:div>
    <w:div w:id="298846407">
      <w:bodyDiv w:val="1"/>
      <w:marLeft w:val="0"/>
      <w:marRight w:val="0"/>
      <w:marTop w:val="0"/>
      <w:marBottom w:val="0"/>
      <w:divBdr>
        <w:top w:val="none" w:sz="0" w:space="0" w:color="auto"/>
        <w:left w:val="none" w:sz="0" w:space="0" w:color="auto"/>
        <w:bottom w:val="none" w:sz="0" w:space="0" w:color="auto"/>
        <w:right w:val="none" w:sz="0" w:space="0" w:color="auto"/>
      </w:divBdr>
    </w:div>
    <w:div w:id="302393858">
      <w:bodyDiv w:val="1"/>
      <w:marLeft w:val="0"/>
      <w:marRight w:val="0"/>
      <w:marTop w:val="0"/>
      <w:marBottom w:val="0"/>
      <w:divBdr>
        <w:top w:val="none" w:sz="0" w:space="0" w:color="auto"/>
        <w:left w:val="none" w:sz="0" w:space="0" w:color="auto"/>
        <w:bottom w:val="none" w:sz="0" w:space="0" w:color="auto"/>
        <w:right w:val="none" w:sz="0" w:space="0" w:color="auto"/>
      </w:divBdr>
    </w:div>
    <w:div w:id="303510434">
      <w:bodyDiv w:val="1"/>
      <w:marLeft w:val="0"/>
      <w:marRight w:val="0"/>
      <w:marTop w:val="0"/>
      <w:marBottom w:val="0"/>
      <w:divBdr>
        <w:top w:val="none" w:sz="0" w:space="0" w:color="auto"/>
        <w:left w:val="none" w:sz="0" w:space="0" w:color="auto"/>
        <w:bottom w:val="none" w:sz="0" w:space="0" w:color="auto"/>
        <w:right w:val="none" w:sz="0" w:space="0" w:color="auto"/>
      </w:divBdr>
      <w:divsChild>
        <w:div w:id="1421636235">
          <w:marLeft w:val="0"/>
          <w:marRight w:val="0"/>
          <w:marTop w:val="0"/>
          <w:marBottom w:val="0"/>
          <w:divBdr>
            <w:top w:val="none" w:sz="0" w:space="0" w:color="auto"/>
            <w:left w:val="none" w:sz="0" w:space="0" w:color="auto"/>
            <w:bottom w:val="none" w:sz="0" w:space="0" w:color="auto"/>
            <w:right w:val="none" w:sz="0" w:space="0" w:color="auto"/>
          </w:divBdr>
          <w:divsChild>
            <w:div w:id="1115631952">
              <w:marLeft w:val="0"/>
              <w:marRight w:val="0"/>
              <w:marTop w:val="0"/>
              <w:marBottom w:val="0"/>
              <w:divBdr>
                <w:top w:val="none" w:sz="0" w:space="0" w:color="auto"/>
                <w:left w:val="none" w:sz="0" w:space="0" w:color="auto"/>
                <w:bottom w:val="none" w:sz="0" w:space="0" w:color="auto"/>
                <w:right w:val="none" w:sz="0" w:space="0" w:color="auto"/>
              </w:divBdr>
              <w:divsChild>
                <w:div w:id="590116140">
                  <w:marLeft w:val="0"/>
                  <w:marRight w:val="0"/>
                  <w:marTop w:val="0"/>
                  <w:marBottom w:val="0"/>
                  <w:divBdr>
                    <w:top w:val="none" w:sz="0" w:space="0" w:color="auto"/>
                    <w:left w:val="none" w:sz="0" w:space="0" w:color="auto"/>
                    <w:bottom w:val="none" w:sz="0" w:space="0" w:color="auto"/>
                    <w:right w:val="none" w:sz="0" w:space="0" w:color="auto"/>
                  </w:divBdr>
                  <w:divsChild>
                    <w:div w:id="54822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12187">
          <w:marLeft w:val="0"/>
          <w:marRight w:val="0"/>
          <w:marTop w:val="0"/>
          <w:marBottom w:val="0"/>
          <w:divBdr>
            <w:top w:val="none" w:sz="0" w:space="0" w:color="auto"/>
            <w:left w:val="none" w:sz="0" w:space="0" w:color="auto"/>
            <w:bottom w:val="none" w:sz="0" w:space="0" w:color="auto"/>
            <w:right w:val="none" w:sz="0" w:space="0" w:color="auto"/>
          </w:divBdr>
          <w:divsChild>
            <w:div w:id="2037153175">
              <w:marLeft w:val="0"/>
              <w:marRight w:val="0"/>
              <w:marTop w:val="0"/>
              <w:marBottom w:val="0"/>
              <w:divBdr>
                <w:top w:val="none" w:sz="0" w:space="0" w:color="auto"/>
                <w:left w:val="none" w:sz="0" w:space="0" w:color="auto"/>
                <w:bottom w:val="none" w:sz="0" w:space="0" w:color="auto"/>
                <w:right w:val="none" w:sz="0" w:space="0" w:color="auto"/>
              </w:divBdr>
              <w:divsChild>
                <w:div w:id="393552568">
                  <w:marLeft w:val="0"/>
                  <w:marRight w:val="0"/>
                  <w:marTop w:val="0"/>
                  <w:marBottom w:val="0"/>
                  <w:divBdr>
                    <w:top w:val="none" w:sz="0" w:space="0" w:color="auto"/>
                    <w:left w:val="none" w:sz="0" w:space="0" w:color="auto"/>
                    <w:bottom w:val="none" w:sz="0" w:space="0" w:color="auto"/>
                    <w:right w:val="none" w:sz="0" w:space="0" w:color="auto"/>
                  </w:divBdr>
                  <w:divsChild>
                    <w:div w:id="18708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096937">
      <w:bodyDiv w:val="1"/>
      <w:marLeft w:val="0"/>
      <w:marRight w:val="0"/>
      <w:marTop w:val="0"/>
      <w:marBottom w:val="0"/>
      <w:divBdr>
        <w:top w:val="none" w:sz="0" w:space="0" w:color="auto"/>
        <w:left w:val="none" w:sz="0" w:space="0" w:color="auto"/>
        <w:bottom w:val="none" w:sz="0" w:space="0" w:color="auto"/>
        <w:right w:val="none" w:sz="0" w:space="0" w:color="auto"/>
      </w:divBdr>
    </w:div>
    <w:div w:id="328754138">
      <w:bodyDiv w:val="1"/>
      <w:marLeft w:val="0"/>
      <w:marRight w:val="0"/>
      <w:marTop w:val="0"/>
      <w:marBottom w:val="0"/>
      <w:divBdr>
        <w:top w:val="none" w:sz="0" w:space="0" w:color="auto"/>
        <w:left w:val="none" w:sz="0" w:space="0" w:color="auto"/>
        <w:bottom w:val="none" w:sz="0" w:space="0" w:color="auto"/>
        <w:right w:val="none" w:sz="0" w:space="0" w:color="auto"/>
      </w:divBdr>
      <w:divsChild>
        <w:div w:id="1177773050">
          <w:marLeft w:val="0"/>
          <w:marRight w:val="0"/>
          <w:marTop w:val="0"/>
          <w:marBottom w:val="0"/>
          <w:divBdr>
            <w:top w:val="none" w:sz="0" w:space="0" w:color="auto"/>
            <w:left w:val="none" w:sz="0" w:space="0" w:color="auto"/>
            <w:bottom w:val="none" w:sz="0" w:space="0" w:color="auto"/>
            <w:right w:val="none" w:sz="0" w:space="0" w:color="auto"/>
          </w:divBdr>
          <w:divsChild>
            <w:div w:id="1180659031">
              <w:marLeft w:val="0"/>
              <w:marRight w:val="0"/>
              <w:marTop w:val="0"/>
              <w:marBottom w:val="0"/>
              <w:divBdr>
                <w:top w:val="none" w:sz="0" w:space="0" w:color="auto"/>
                <w:left w:val="none" w:sz="0" w:space="0" w:color="auto"/>
                <w:bottom w:val="none" w:sz="0" w:space="0" w:color="auto"/>
                <w:right w:val="none" w:sz="0" w:space="0" w:color="auto"/>
              </w:divBdr>
              <w:divsChild>
                <w:div w:id="1254171208">
                  <w:marLeft w:val="0"/>
                  <w:marRight w:val="0"/>
                  <w:marTop w:val="0"/>
                  <w:marBottom w:val="0"/>
                  <w:divBdr>
                    <w:top w:val="none" w:sz="0" w:space="0" w:color="auto"/>
                    <w:left w:val="none" w:sz="0" w:space="0" w:color="auto"/>
                    <w:bottom w:val="none" w:sz="0" w:space="0" w:color="auto"/>
                    <w:right w:val="none" w:sz="0" w:space="0" w:color="auto"/>
                  </w:divBdr>
                  <w:divsChild>
                    <w:div w:id="157997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3590">
          <w:marLeft w:val="0"/>
          <w:marRight w:val="0"/>
          <w:marTop w:val="0"/>
          <w:marBottom w:val="0"/>
          <w:divBdr>
            <w:top w:val="none" w:sz="0" w:space="0" w:color="auto"/>
            <w:left w:val="none" w:sz="0" w:space="0" w:color="auto"/>
            <w:bottom w:val="none" w:sz="0" w:space="0" w:color="auto"/>
            <w:right w:val="none" w:sz="0" w:space="0" w:color="auto"/>
          </w:divBdr>
          <w:divsChild>
            <w:div w:id="426728693">
              <w:marLeft w:val="0"/>
              <w:marRight w:val="0"/>
              <w:marTop w:val="0"/>
              <w:marBottom w:val="0"/>
              <w:divBdr>
                <w:top w:val="none" w:sz="0" w:space="0" w:color="auto"/>
                <w:left w:val="none" w:sz="0" w:space="0" w:color="auto"/>
                <w:bottom w:val="none" w:sz="0" w:space="0" w:color="auto"/>
                <w:right w:val="none" w:sz="0" w:space="0" w:color="auto"/>
              </w:divBdr>
              <w:divsChild>
                <w:div w:id="1187870722">
                  <w:marLeft w:val="0"/>
                  <w:marRight w:val="0"/>
                  <w:marTop w:val="0"/>
                  <w:marBottom w:val="0"/>
                  <w:divBdr>
                    <w:top w:val="none" w:sz="0" w:space="0" w:color="auto"/>
                    <w:left w:val="none" w:sz="0" w:space="0" w:color="auto"/>
                    <w:bottom w:val="none" w:sz="0" w:space="0" w:color="auto"/>
                    <w:right w:val="none" w:sz="0" w:space="0" w:color="auto"/>
                  </w:divBdr>
                  <w:divsChild>
                    <w:div w:id="1740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415585">
      <w:bodyDiv w:val="1"/>
      <w:marLeft w:val="0"/>
      <w:marRight w:val="0"/>
      <w:marTop w:val="0"/>
      <w:marBottom w:val="0"/>
      <w:divBdr>
        <w:top w:val="none" w:sz="0" w:space="0" w:color="auto"/>
        <w:left w:val="none" w:sz="0" w:space="0" w:color="auto"/>
        <w:bottom w:val="none" w:sz="0" w:space="0" w:color="auto"/>
        <w:right w:val="none" w:sz="0" w:space="0" w:color="auto"/>
      </w:divBdr>
    </w:div>
    <w:div w:id="339624029">
      <w:bodyDiv w:val="1"/>
      <w:marLeft w:val="0"/>
      <w:marRight w:val="0"/>
      <w:marTop w:val="0"/>
      <w:marBottom w:val="0"/>
      <w:divBdr>
        <w:top w:val="none" w:sz="0" w:space="0" w:color="auto"/>
        <w:left w:val="none" w:sz="0" w:space="0" w:color="auto"/>
        <w:bottom w:val="none" w:sz="0" w:space="0" w:color="auto"/>
        <w:right w:val="none" w:sz="0" w:space="0" w:color="auto"/>
      </w:divBdr>
      <w:divsChild>
        <w:div w:id="690106035">
          <w:marLeft w:val="0"/>
          <w:marRight w:val="0"/>
          <w:marTop w:val="0"/>
          <w:marBottom w:val="0"/>
          <w:divBdr>
            <w:top w:val="none" w:sz="0" w:space="0" w:color="auto"/>
            <w:left w:val="none" w:sz="0" w:space="0" w:color="auto"/>
            <w:bottom w:val="none" w:sz="0" w:space="0" w:color="auto"/>
            <w:right w:val="none" w:sz="0" w:space="0" w:color="auto"/>
          </w:divBdr>
          <w:divsChild>
            <w:div w:id="138109062">
              <w:marLeft w:val="0"/>
              <w:marRight w:val="0"/>
              <w:marTop w:val="0"/>
              <w:marBottom w:val="0"/>
              <w:divBdr>
                <w:top w:val="none" w:sz="0" w:space="0" w:color="auto"/>
                <w:left w:val="none" w:sz="0" w:space="0" w:color="auto"/>
                <w:bottom w:val="none" w:sz="0" w:space="0" w:color="auto"/>
                <w:right w:val="none" w:sz="0" w:space="0" w:color="auto"/>
              </w:divBdr>
              <w:divsChild>
                <w:div w:id="1791128177">
                  <w:marLeft w:val="0"/>
                  <w:marRight w:val="0"/>
                  <w:marTop w:val="0"/>
                  <w:marBottom w:val="0"/>
                  <w:divBdr>
                    <w:top w:val="none" w:sz="0" w:space="0" w:color="auto"/>
                    <w:left w:val="none" w:sz="0" w:space="0" w:color="auto"/>
                    <w:bottom w:val="none" w:sz="0" w:space="0" w:color="auto"/>
                    <w:right w:val="none" w:sz="0" w:space="0" w:color="auto"/>
                  </w:divBdr>
                  <w:divsChild>
                    <w:div w:id="615984624">
                      <w:marLeft w:val="0"/>
                      <w:marRight w:val="0"/>
                      <w:marTop w:val="0"/>
                      <w:marBottom w:val="0"/>
                      <w:divBdr>
                        <w:top w:val="none" w:sz="0" w:space="0" w:color="auto"/>
                        <w:left w:val="none" w:sz="0" w:space="0" w:color="auto"/>
                        <w:bottom w:val="none" w:sz="0" w:space="0" w:color="auto"/>
                        <w:right w:val="none" w:sz="0" w:space="0" w:color="auto"/>
                      </w:divBdr>
                      <w:divsChild>
                        <w:div w:id="1441072566">
                          <w:marLeft w:val="0"/>
                          <w:marRight w:val="0"/>
                          <w:marTop w:val="0"/>
                          <w:marBottom w:val="0"/>
                          <w:divBdr>
                            <w:top w:val="none" w:sz="0" w:space="0" w:color="auto"/>
                            <w:left w:val="none" w:sz="0" w:space="0" w:color="auto"/>
                            <w:bottom w:val="none" w:sz="0" w:space="0" w:color="auto"/>
                            <w:right w:val="none" w:sz="0" w:space="0" w:color="auto"/>
                          </w:divBdr>
                          <w:divsChild>
                            <w:div w:id="377705100">
                              <w:marLeft w:val="0"/>
                              <w:marRight w:val="0"/>
                              <w:marTop w:val="0"/>
                              <w:marBottom w:val="0"/>
                              <w:divBdr>
                                <w:top w:val="none" w:sz="0" w:space="0" w:color="auto"/>
                                <w:left w:val="none" w:sz="0" w:space="0" w:color="auto"/>
                                <w:bottom w:val="none" w:sz="0" w:space="0" w:color="auto"/>
                                <w:right w:val="none" w:sz="0" w:space="0" w:color="auto"/>
                              </w:divBdr>
                              <w:divsChild>
                                <w:div w:id="129831821">
                                  <w:marLeft w:val="0"/>
                                  <w:marRight w:val="0"/>
                                  <w:marTop w:val="0"/>
                                  <w:marBottom w:val="0"/>
                                  <w:divBdr>
                                    <w:top w:val="none" w:sz="0" w:space="0" w:color="auto"/>
                                    <w:left w:val="none" w:sz="0" w:space="0" w:color="auto"/>
                                    <w:bottom w:val="none" w:sz="0" w:space="0" w:color="auto"/>
                                    <w:right w:val="none" w:sz="0" w:space="0" w:color="auto"/>
                                  </w:divBdr>
                                  <w:divsChild>
                                    <w:div w:id="1273130349">
                                      <w:marLeft w:val="0"/>
                                      <w:marRight w:val="0"/>
                                      <w:marTop w:val="0"/>
                                      <w:marBottom w:val="0"/>
                                      <w:divBdr>
                                        <w:top w:val="none" w:sz="0" w:space="0" w:color="auto"/>
                                        <w:left w:val="none" w:sz="0" w:space="0" w:color="auto"/>
                                        <w:bottom w:val="none" w:sz="0" w:space="0" w:color="auto"/>
                                        <w:right w:val="none" w:sz="0" w:space="0" w:color="auto"/>
                                      </w:divBdr>
                                      <w:divsChild>
                                        <w:div w:id="89470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6560830">
      <w:bodyDiv w:val="1"/>
      <w:marLeft w:val="0"/>
      <w:marRight w:val="0"/>
      <w:marTop w:val="0"/>
      <w:marBottom w:val="0"/>
      <w:divBdr>
        <w:top w:val="none" w:sz="0" w:space="0" w:color="auto"/>
        <w:left w:val="none" w:sz="0" w:space="0" w:color="auto"/>
        <w:bottom w:val="none" w:sz="0" w:space="0" w:color="auto"/>
        <w:right w:val="none" w:sz="0" w:space="0" w:color="auto"/>
      </w:divBdr>
      <w:divsChild>
        <w:div w:id="1651908924">
          <w:marLeft w:val="0"/>
          <w:marRight w:val="0"/>
          <w:marTop w:val="0"/>
          <w:marBottom w:val="0"/>
          <w:divBdr>
            <w:top w:val="none" w:sz="0" w:space="0" w:color="auto"/>
            <w:left w:val="none" w:sz="0" w:space="0" w:color="auto"/>
            <w:bottom w:val="none" w:sz="0" w:space="0" w:color="auto"/>
            <w:right w:val="none" w:sz="0" w:space="0" w:color="auto"/>
          </w:divBdr>
          <w:divsChild>
            <w:div w:id="466166432">
              <w:marLeft w:val="0"/>
              <w:marRight w:val="0"/>
              <w:marTop w:val="0"/>
              <w:marBottom w:val="0"/>
              <w:divBdr>
                <w:top w:val="none" w:sz="0" w:space="0" w:color="auto"/>
                <w:left w:val="none" w:sz="0" w:space="0" w:color="auto"/>
                <w:bottom w:val="none" w:sz="0" w:space="0" w:color="auto"/>
                <w:right w:val="none" w:sz="0" w:space="0" w:color="auto"/>
              </w:divBdr>
              <w:divsChild>
                <w:div w:id="364254180">
                  <w:marLeft w:val="0"/>
                  <w:marRight w:val="0"/>
                  <w:marTop w:val="0"/>
                  <w:marBottom w:val="0"/>
                  <w:divBdr>
                    <w:top w:val="none" w:sz="0" w:space="0" w:color="auto"/>
                    <w:left w:val="none" w:sz="0" w:space="0" w:color="auto"/>
                    <w:bottom w:val="none" w:sz="0" w:space="0" w:color="auto"/>
                    <w:right w:val="none" w:sz="0" w:space="0" w:color="auto"/>
                  </w:divBdr>
                  <w:divsChild>
                    <w:div w:id="2067139315">
                      <w:marLeft w:val="0"/>
                      <w:marRight w:val="0"/>
                      <w:marTop w:val="0"/>
                      <w:marBottom w:val="0"/>
                      <w:divBdr>
                        <w:top w:val="none" w:sz="0" w:space="0" w:color="auto"/>
                        <w:left w:val="none" w:sz="0" w:space="0" w:color="auto"/>
                        <w:bottom w:val="none" w:sz="0" w:space="0" w:color="auto"/>
                        <w:right w:val="none" w:sz="0" w:space="0" w:color="auto"/>
                      </w:divBdr>
                      <w:divsChild>
                        <w:div w:id="200945727">
                          <w:marLeft w:val="0"/>
                          <w:marRight w:val="0"/>
                          <w:marTop w:val="0"/>
                          <w:marBottom w:val="0"/>
                          <w:divBdr>
                            <w:top w:val="none" w:sz="0" w:space="0" w:color="auto"/>
                            <w:left w:val="none" w:sz="0" w:space="0" w:color="auto"/>
                            <w:bottom w:val="none" w:sz="0" w:space="0" w:color="auto"/>
                            <w:right w:val="none" w:sz="0" w:space="0" w:color="auto"/>
                          </w:divBdr>
                          <w:divsChild>
                            <w:div w:id="1862543606">
                              <w:marLeft w:val="0"/>
                              <w:marRight w:val="0"/>
                              <w:marTop w:val="0"/>
                              <w:marBottom w:val="0"/>
                              <w:divBdr>
                                <w:top w:val="none" w:sz="0" w:space="0" w:color="auto"/>
                                <w:left w:val="none" w:sz="0" w:space="0" w:color="auto"/>
                                <w:bottom w:val="none" w:sz="0" w:space="0" w:color="auto"/>
                                <w:right w:val="none" w:sz="0" w:space="0" w:color="auto"/>
                              </w:divBdr>
                              <w:divsChild>
                                <w:div w:id="878783437">
                                  <w:marLeft w:val="0"/>
                                  <w:marRight w:val="0"/>
                                  <w:marTop w:val="0"/>
                                  <w:marBottom w:val="0"/>
                                  <w:divBdr>
                                    <w:top w:val="none" w:sz="0" w:space="0" w:color="auto"/>
                                    <w:left w:val="none" w:sz="0" w:space="0" w:color="auto"/>
                                    <w:bottom w:val="none" w:sz="0" w:space="0" w:color="auto"/>
                                    <w:right w:val="none" w:sz="0" w:space="0" w:color="auto"/>
                                  </w:divBdr>
                                  <w:divsChild>
                                    <w:div w:id="18669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873115">
      <w:bodyDiv w:val="1"/>
      <w:marLeft w:val="0"/>
      <w:marRight w:val="0"/>
      <w:marTop w:val="0"/>
      <w:marBottom w:val="0"/>
      <w:divBdr>
        <w:top w:val="none" w:sz="0" w:space="0" w:color="auto"/>
        <w:left w:val="none" w:sz="0" w:space="0" w:color="auto"/>
        <w:bottom w:val="none" w:sz="0" w:space="0" w:color="auto"/>
        <w:right w:val="none" w:sz="0" w:space="0" w:color="auto"/>
      </w:divBdr>
    </w:div>
    <w:div w:id="352927679">
      <w:bodyDiv w:val="1"/>
      <w:marLeft w:val="0"/>
      <w:marRight w:val="0"/>
      <w:marTop w:val="0"/>
      <w:marBottom w:val="0"/>
      <w:divBdr>
        <w:top w:val="none" w:sz="0" w:space="0" w:color="auto"/>
        <w:left w:val="none" w:sz="0" w:space="0" w:color="auto"/>
        <w:bottom w:val="none" w:sz="0" w:space="0" w:color="auto"/>
        <w:right w:val="none" w:sz="0" w:space="0" w:color="auto"/>
      </w:divBdr>
      <w:divsChild>
        <w:div w:id="642806729">
          <w:marLeft w:val="0"/>
          <w:marRight w:val="0"/>
          <w:marTop w:val="0"/>
          <w:marBottom w:val="0"/>
          <w:divBdr>
            <w:top w:val="none" w:sz="0" w:space="0" w:color="auto"/>
            <w:left w:val="none" w:sz="0" w:space="0" w:color="auto"/>
            <w:bottom w:val="none" w:sz="0" w:space="0" w:color="auto"/>
            <w:right w:val="none" w:sz="0" w:space="0" w:color="auto"/>
          </w:divBdr>
          <w:divsChild>
            <w:div w:id="198739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935056">
      <w:bodyDiv w:val="1"/>
      <w:marLeft w:val="0"/>
      <w:marRight w:val="0"/>
      <w:marTop w:val="0"/>
      <w:marBottom w:val="0"/>
      <w:divBdr>
        <w:top w:val="none" w:sz="0" w:space="0" w:color="auto"/>
        <w:left w:val="none" w:sz="0" w:space="0" w:color="auto"/>
        <w:bottom w:val="none" w:sz="0" w:space="0" w:color="auto"/>
        <w:right w:val="none" w:sz="0" w:space="0" w:color="auto"/>
      </w:divBdr>
    </w:div>
    <w:div w:id="361243719">
      <w:bodyDiv w:val="1"/>
      <w:marLeft w:val="0"/>
      <w:marRight w:val="0"/>
      <w:marTop w:val="0"/>
      <w:marBottom w:val="0"/>
      <w:divBdr>
        <w:top w:val="none" w:sz="0" w:space="0" w:color="auto"/>
        <w:left w:val="none" w:sz="0" w:space="0" w:color="auto"/>
        <w:bottom w:val="none" w:sz="0" w:space="0" w:color="auto"/>
        <w:right w:val="none" w:sz="0" w:space="0" w:color="auto"/>
      </w:divBdr>
    </w:div>
    <w:div w:id="367920359">
      <w:bodyDiv w:val="1"/>
      <w:marLeft w:val="0"/>
      <w:marRight w:val="0"/>
      <w:marTop w:val="0"/>
      <w:marBottom w:val="0"/>
      <w:divBdr>
        <w:top w:val="none" w:sz="0" w:space="0" w:color="auto"/>
        <w:left w:val="none" w:sz="0" w:space="0" w:color="auto"/>
        <w:bottom w:val="none" w:sz="0" w:space="0" w:color="auto"/>
        <w:right w:val="none" w:sz="0" w:space="0" w:color="auto"/>
      </w:divBdr>
    </w:div>
    <w:div w:id="375546198">
      <w:bodyDiv w:val="1"/>
      <w:marLeft w:val="0"/>
      <w:marRight w:val="0"/>
      <w:marTop w:val="0"/>
      <w:marBottom w:val="0"/>
      <w:divBdr>
        <w:top w:val="none" w:sz="0" w:space="0" w:color="auto"/>
        <w:left w:val="none" w:sz="0" w:space="0" w:color="auto"/>
        <w:bottom w:val="none" w:sz="0" w:space="0" w:color="auto"/>
        <w:right w:val="none" w:sz="0" w:space="0" w:color="auto"/>
      </w:divBdr>
      <w:divsChild>
        <w:div w:id="1193422658">
          <w:marLeft w:val="0"/>
          <w:marRight w:val="0"/>
          <w:marTop w:val="0"/>
          <w:marBottom w:val="0"/>
          <w:divBdr>
            <w:top w:val="none" w:sz="0" w:space="0" w:color="auto"/>
            <w:left w:val="none" w:sz="0" w:space="0" w:color="auto"/>
            <w:bottom w:val="none" w:sz="0" w:space="0" w:color="auto"/>
            <w:right w:val="none" w:sz="0" w:space="0" w:color="auto"/>
          </w:divBdr>
          <w:divsChild>
            <w:div w:id="891505918">
              <w:marLeft w:val="0"/>
              <w:marRight w:val="0"/>
              <w:marTop w:val="0"/>
              <w:marBottom w:val="0"/>
              <w:divBdr>
                <w:top w:val="none" w:sz="0" w:space="0" w:color="auto"/>
                <w:left w:val="none" w:sz="0" w:space="0" w:color="auto"/>
                <w:bottom w:val="none" w:sz="0" w:space="0" w:color="auto"/>
                <w:right w:val="none" w:sz="0" w:space="0" w:color="auto"/>
              </w:divBdr>
              <w:divsChild>
                <w:div w:id="1111628052">
                  <w:marLeft w:val="0"/>
                  <w:marRight w:val="0"/>
                  <w:marTop w:val="0"/>
                  <w:marBottom w:val="0"/>
                  <w:divBdr>
                    <w:top w:val="none" w:sz="0" w:space="0" w:color="auto"/>
                    <w:left w:val="none" w:sz="0" w:space="0" w:color="auto"/>
                    <w:bottom w:val="none" w:sz="0" w:space="0" w:color="auto"/>
                    <w:right w:val="none" w:sz="0" w:space="0" w:color="auto"/>
                  </w:divBdr>
                  <w:divsChild>
                    <w:div w:id="1614626111">
                      <w:marLeft w:val="0"/>
                      <w:marRight w:val="0"/>
                      <w:marTop w:val="0"/>
                      <w:marBottom w:val="0"/>
                      <w:divBdr>
                        <w:top w:val="none" w:sz="0" w:space="0" w:color="auto"/>
                        <w:left w:val="none" w:sz="0" w:space="0" w:color="auto"/>
                        <w:bottom w:val="none" w:sz="0" w:space="0" w:color="auto"/>
                        <w:right w:val="none" w:sz="0" w:space="0" w:color="auto"/>
                      </w:divBdr>
                      <w:divsChild>
                        <w:div w:id="1641183853">
                          <w:marLeft w:val="0"/>
                          <w:marRight w:val="0"/>
                          <w:marTop w:val="0"/>
                          <w:marBottom w:val="0"/>
                          <w:divBdr>
                            <w:top w:val="none" w:sz="0" w:space="0" w:color="auto"/>
                            <w:left w:val="none" w:sz="0" w:space="0" w:color="auto"/>
                            <w:bottom w:val="none" w:sz="0" w:space="0" w:color="auto"/>
                            <w:right w:val="none" w:sz="0" w:space="0" w:color="auto"/>
                          </w:divBdr>
                          <w:divsChild>
                            <w:div w:id="21306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5703">
      <w:bodyDiv w:val="1"/>
      <w:marLeft w:val="0"/>
      <w:marRight w:val="0"/>
      <w:marTop w:val="0"/>
      <w:marBottom w:val="0"/>
      <w:divBdr>
        <w:top w:val="none" w:sz="0" w:space="0" w:color="auto"/>
        <w:left w:val="none" w:sz="0" w:space="0" w:color="auto"/>
        <w:bottom w:val="none" w:sz="0" w:space="0" w:color="auto"/>
        <w:right w:val="none" w:sz="0" w:space="0" w:color="auto"/>
      </w:divBdr>
    </w:div>
    <w:div w:id="381297733">
      <w:bodyDiv w:val="1"/>
      <w:marLeft w:val="0"/>
      <w:marRight w:val="0"/>
      <w:marTop w:val="0"/>
      <w:marBottom w:val="0"/>
      <w:divBdr>
        <w:top w:val="none" w:sz="0" w:space="0" w:color="auto"/>
        <w:left w:val="none" w:sz="0" w:space="0" w:color="auto"/>
        <w:bottom w:val="none" w:sz="0" w:space="0" w:color="auto"/>
        <w:right w:val="none" w:sz="0" w:space="0" w:color="auto"/>
      </w:divBdr>
    </w:div>
    <w:div w:id="385028672">
      <w:bodyDiv w:val="1"/>
      <w:marLeft w:val="0"/>
      <w:marRight w:val="0"/>
      <w:marTop w:val="0"/>
      <w:marBottom w:val="0"/>
      <w:divBdr>
        <w:top w:val="none" w:sz="0" w:space="0" w:color="auto"/>
        <w:left w:val="none" w:sz="0" w:space="0" w:color="auto"/>
        <w:bottom w:val="none" w:sz="0" w:space="0" w:color="auto"/>
        <w:right w:val="none" w:sz="0" w:space="0" w:color="auto"/>
      </w:divBdr>
    </w:div>
    <w:div w:id="385031060">
      <w:bodyDiv w:val="1"/>
      <w:marLeft w:val="0"/>
      <w:marRight w:val="0"/>
      <w:marTop w:val="0"/>
      <w:marBottom w:val="0"/>
      <w:divBdr>
        <w:top w:val="none" w:sz="0" w:space="0" w:color="auto"/>
        <w:left w:val="none" w:sz="0" w:space="0" w:color="auto"/>
        <w:bottom w:val="none" w:sz="0" w:space="0" w:color="auto"/>
        <w:right w:val="none" w:sz="0" w:space="0" w:color="auto"/>
      </w:divBdr>
    </w:div>
    <w:div w:id="390078704">
      <w:bodyDiv w:val="1"/>
      <w:marLeft w:val="0"/>
      <w:marRight w:val="0"/>
      <w:marTop w:val="0"/>
      <w:marBottom w:val="0"/>
      <w:divBdr>
        <w:top w:val="none" w:sz="0" w:space="0" w:color="auto"/>
        <w:left w:val="none" w:sz="0" w:space="0" w:color="auto"/>
        <w:bottom w:val="none" w:sz="0" w:space="0" w:color="auto"/>
        <w:right w:val="none" w:sz="0" w:space="0" w:color="auto"/>
      </w:divBdr>
    </w:div>
    <w:div w:id="426194333">
      <w:bodyDiv w:val="1"/>
      <w:marLeft w:val="0"/>
      <w:marRight w:val="0"/>
      <w:marTop w:val="0"/>
      <w:marBottom w:val="0"/>
      <w:divBdr>
        <w:top w:val="none" w:sz="0" w:space="0" w:color="auto"/>
        <w:left w:val="none" w:sz="0" w:space="0" w:color="auto"/>
        <w:bottom w:val="none" w:sz="0" w:space="0" w:color="auto"/>
        <w:right w:val="none" w:sz="0" w:space="0" w:color="auto"/>
      </w:divBdr>
    </w:div>
    <w:div w:id="433288811">
      <w:bodyDiv w:val="1"/>
      <w:marLeft w:val="0"/>
      <w:marRight w:val="0"/>
      <w:marTop w:val="0"/>
      <w:marBottom w:val="0"/>
      <w:divBdr>
        <w:top w:val="none" w:sz="0" w:space="0" w:color="auto"/>
        <w:left w:val="none" w:sz="0" w:space="0" w:color="auto"/>
        <w:bottom w:val="none" w:sz="0" w:space="0" w:color="auto"/>
        <w:right w:val="none" w:sz="0" w:space="0" w:color="auto"/>
      </w:divBdr>
      <w:divsChild>
        <w:div w:id="964628014">
          <w:marLeft w:val="0"/>
          <w:marRight w:val="0"/>
          <w:marTop w:val="0"/>
          <w:marBottom w:val="0"/>
          <w:divBdr>
            <w:top w:val="none" w:sz="0" w:space="0" w:color="auto"/>
            <w:left w:val="none" w:sz="0" w:space="0" w:color="auto"/>
            <w:bottom w:val="none" w:sz="0" w:space="0" w:color="auto"/>
            <w:right w:val="none" w:sz="0" w:space="0" w:color="auto"/>
          </w:divBdr>
          <w:divsChild>
            <w:div w:id="10760587">
              <w:marLeft w:val="0"/>
              <w:marRight w:val="0"/>
              <w:marTop w:val="0"/>
              <w:marBottom w:val="0"/>
              <w:divBdr>
                <w:top w:val="none" w:sz="0" w:space="0" w:color="auto"/>
                <w:left w:val="none" w:sz="0" w:space="0" w:color="auto"/>
                <w:bottom w:val="none" w:sz="0" w:space="0" w:color="auto"/>
                <w:right w:val="none" w:sz="0" w:space="0" w:color="auto"/>
              </w:divBdr>
              <w:divsChild>
                <w:div w:id="947350118">
                  <w:marLeft w:val="0"/>
                  <w:marRight w:val="0"/>
                  <w:marTop w:val="0"/>
                  <w:marBottom w:val="0"/>
                  <w:divBdr>
                    <w:top w:val="none" w:sz="0" w:space="0" w:color="auto"/>
                    <w:left w:val="none" w:sz="0" w:space="0" w:color="auto"/>
                    <w:bottom w:val="none" w:sz="0" w:space="0" w:color="auto"/>
                    <w:right w:val="none" w:sz="0" w:space="0" w:color="auto"/>
                  </w:divBdr>
                  <w:divsChild>
                    <w:div w:id="1103918083">
                      <w:marLeft w:val="0"/>
                      <w:marRight w:val="0"/>
                      <w:marTop w:val="0"/>
                      <w:marBottom w:val="0"/>
                      <w:divBdr>
                        <w:top w:val="none" w:sz="0" w:space="0" w:color="auto"/>
                        <w:left w:val="none" w:sz="0" w:space="0" w:color="auto"/>
                        <w:bottom w:val="none" w:sz="0" w:space="0" w:color="auto"/>
                        <w:right w:val="none" w:sz="0" w:space="0" w:color="auto"/>
                      </w:divBdr>
                      <w:divsChild>
                        <w:div w:id="1263102138">
                          <w:marLeft w:val="0"/>
                          <w:marRight w:val="0"/>
                          <w:marTop w:val="0"/>
                          <w:marBottom w:val="0"/>
                          <w:divBdr>
                            <w:top w:val="none" w:sz="0" w:space="0" w:color="auto"/>
                            <w:left w:val="none" w:sz="0" w:space="0" w:color="auto"/>
                            <w:bottom w:val="none" w:sz="0" w:space="0" w:color="auto"/>
                            <w:right w:val="none" w:sz="0" w:space="0" w:color="auto"/>
                          </w:divBdr>
                          <w:divsChild>
                            <w:div w:id="81146619">
                              <w:marLeft w:val="0"/>
                              <w:marRight w:val="0"/>
                              <w:marTop w:val="0"/>
                              <w:marBottom w:val="0"/>
                              <w:divBdr>
                                <w:top w:val="none" w:sz="0" w:space="0" w:color="auto"/>
                                <w:left w:val="none" w:sz="0" w:space="0" w:color="auto"/>
                                <w:bottom w:val="none" w:sz="0" w:space="0" w:color="auto"/>
                                <w:right w:val="none" w:sz="0" w:space="0" w:color="auto"/>
                              </w:divBdr>
                              <w:divsChild>
                                <w:div w:id="1652757365">
                                  <w:marLeft w:val="0"/>
                                  <w:marRight w:val="0"/>
                                  <w:marTop w:val="0"/>
                                  <w:marBottom w:val="0"/>
                                  <w:divBdr>
                                    <w:top w:val="none" w:sz="0" w:space="0" w:color="auto"/>
                                    <w:left w:val="none" w:sz="0" w:space="0" w:color="auto"/>
                                    <w:bottom w:val="none" w:sz="0" w:space="0" w:color="auto"/>
                                    <w:right w:val="none" w:sz="0" w:space="0" w:color="auto"/>
                                  </w:divBdr>
                                  <w:divsChild>
                                    <w:div w:id="1348025389">
                                      <w:marLeft w:val="0"/>
                                      <w:marRight w:val="0"/>
                                      <w:marTop w:val="0"/>
                                      <w:marBottom w:val="0"/>
                                      <w:divBdr>
                                        <w:top w:val="none" w:sz="0" w:space="0" w:color="auto"/>
                                        <w:left w:val="none" w:sz="0" w:space="0" w:color="auto"/>
                                        <w:bottom w:val="none" w:sz="0" w:space="0" w:color="auto"/>
                                        <w:right w:val="none" w:sz="0" w:space="0" w:color="auto"/>
                                      </w:divBdr>
                                      <w:divsChild>
                                        <w:div w:id="372535936">
                                          <w:marLeft w:val="0"/>
                                          <w:marRight w:val="0"/>
                                          <w:marTop w:val="0"/>
                                          <w:marBottom w:val="0"/>
                                          <w:divBdr>
                                            <w:top w:val="none" w:sz="0" w:space="0" w:color="auto"/>
                                            <w:left w:val="none" w:sz="0" w:space="0" w:color="auto"/>
                                            <w:bottom w:val="none" w:sz="0" w:space="0" w:color="auto"/>
                                            <w:right w:val="none" w:sz="0" w:space="0" w:color="auto"/>
                                          </w:divBdr>
                                        </w:div>
                                      </w:divsChild>
                                    </w:div>
                                    <w:div w:id="796141043">
                                      <w:marLeft w:val="0"/>
                                      <w:marRight w:val="0"/>
                                      <w:marTop w:val="0"/>
                                      <w:marBottom w:val="0"/>
                                      <w:divBdr>
                                        <w:top w:val="none" w:sz="0" w:space="0" w:color="auto"/>
                                        <w:left w:val="none" w:sz="0" w:space="0" w:color="auto"/>
                                        <w:bottom w:val="none" w:sz="0" w:space="0" w:color="auto"/>
                                        <w:right w:val="none" w:sz="0" w:space="0" w:color="auto"/>
                                      </w:divBdr>
                                      <w:divsChild>
                                        <w:div w:id="16639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985633">
      <w:bodyDiv w:val="1"/>
      <w:marLeft w:val="0"/>
      <w:marRight w:val="0"/>
      <w:marTop w:val="0"/>
      <w:marBottom w:val="0"/>
      <w:divBdr>
        <w:top w:val="none" w:sz="0" w:space="0" w:color="auto"/>
        <w:left w:val="none" w:sz="0" w:space="0" w:color="auto"/>
        <w:bottom w:val="none" w:sz="0" w:space="0" w:color="auto"/>
        <w:right w:val="none" w:sz="0" w:space="0" w:color="auto"/>
      </w:divBdr>
      <w:divsChild>
        <w:div w:id="1017150995">
          <w:marLeft w:val="0"/>
          <w:marRight w:val="0"/>
          <w:marTop w:val="0"/>
          <w:marBottom w:val="0"/>
          <w:divBdr>
            <w:top w:val="none" w:sz="0" w:space="0" w:color="auto"/>
            <w:left w:val="none" w:sz="0" w:space="0" w:color="auto"/>
            <w:bottom w:val="none" w:sz="0" w:space="0" w:color="auto"/>
            <w:right w:val="none" w:sz="0" w:space="0" w:color="auto"/>
          </w:divBdr>
          <w:divsChild>
            <w:div w:id="723992552">
              <w:marLeft w:val="0"/>
              <w:marRight w:val="0"/>
              <w:marTop w:val="0"/>
              <w:marBottom w:val="0"/>
              <w:divBdr>
                <w:top w:val="none" w:sz="0" w:space="0" w:color="auto"/>
                <w:left w:val="none" w:sz="0" w:space="0" w:color="auto"/>
                <w:bottom w:val="none" w:sz="0" w:space="0" w:color="auto"/>
                <w:right w:val="none" w:sz="0" w:space="0" w:color="auto"/>
              </w:divBdr>
            </w:div>
          </w:divsChild>
        </w:div>
        <w:div w:id="1892032037">
          <w:marLeft w:val="0"/>
          <w:marRight w:val="0"/>
          <w:marTop w:val="0"/>
          <w:marBottom w:val="0"/>
          <w:divBdr>
            <w:top w:val="none" w:sz="0" w:space="0" w:color="auto"/>
            <w:left w:val="none" w:sz="0" w:space="0" w:color="auto"/>
            <w:bottom w:val="none" w:sz="0" w:space="0" w:color="auto"/>
            <w:right w:val="none" w:sz="0" w:space="0" w:color="auto"/>
          </w:divBdr>
          <w:divsChild>
            <w:div w:id="1965884786">
              <w:marLeft w:val="0"/>
              <w:marRight w:val="0"/>
              <w:marTop w:val="0"/>
              <w:marBottom w:val="0"/>
              <w:divBdr>
                <w:top w:val="none" w:sz="0" w:space="0" w:color="auto"/>
                <w:left w:val="none" w:sz="0" w:space="0" w:color="auto"/>
                <w:bottom w:val="none" w:sz="0" w:space="0" w:color="auto"/>
                <w:right w:val="none" w:sz="0" w:space="0" w:color="auto"/>
              </w:divBdr>
            </w:div>
          </w:divsChild>
        </w:div>
        <w:div w:id="1179583492">
          <w:marLeft w:val="0"/>
          <w:marRight w:val="0"/>
          <w:marTop w:val="0"/>
          <w:marBottom w:val="0"/>
          <w:divBdr>
            <w:top w:val="none" w:sz="0" w:space="0" w:color="auto"/>
            <w:left w:val="none" w:sz="0" w:space="0" w:color="auto"/>
            <w:bottom w:val="none" w:sz="0" w:space="0" w:color="auto"/>
            <w:right w:val="none" w:sz="0" w:space="0" w:color="auto"/>
          </w:divBdr>
          <w:divsChild>
            <w:div w:id="74791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004352">
      <w:bodyDiv w:val="1"/>
      <w:marLeft w:val="0"/>
      <w:marRight w:val="0"/>
      <w:marTop w:val="0"/>
      <w:marBottom w:val="0"/>
      <w:divBdr>
        <w:top w:val="none" w:sz="0" w:space="0" w:color="auto"/>
        <w:left w:val="none" w:sz="0" w:space="0" w:color="auto"/>
        <w:bottom w:val="none" w:sz="0" w:space="0" w:color="auto"/>
        <w:right w:val="none" w:sz="0" w:space="0" w:color="auto"/>
      </w:divBdr>
    </w:div>
    <w:div w:id="446968898">
      <w:bodyDiv w:val="1"/>
      <w:marLeft w:val="0"/>
      <w:marRight w:val="0"/>
      <w:marTop w:val="0"/>
      <w:marBottom w:val="0"/>
      <w:divBdr>
        <w:top w:val="none" w:sz="0" w:space="0" w:color="auto"/>
        <w:left w:val="none" w:sz="0" w:space="0" w:color="auto"/>
        <w:bottom w:val="none" w:sz="0" w:space="0" w:color="auto"/>
        <w:right w:val="none" w:sz="0" w:space="0" w:color="auto"/>
      </w:divBdr>
    </w:div>
    <w:div w:id="447162727">
      <w:bodyDiv w:val="1"/>
      <w:marLeft w:val="0"/>
      <w:marRight w:val="0"/>
      <w:marTop w:val="0"/>
      <w:marBottom w:val="0"/>
      <w:divBdr>
        <w:top w:val="none" w:sz="0" w:space="0" w:color="auto"/>
        <w:left w:val="none" w:sz="0" w:space="0" w:color="auto"/>
        <w:bottom w:val="none" w:sz="0" w:space="0" w:color="auto"/>
        <w:right w:val="none" w:sz="0" w:space="0" w:color="auto"/>
      </w:divBdr>
    </w:div>
    <w:div w:id="447238961">
      <w:bodyDiv w:val="1"/>
      <w:marLeft w:val="0"/>
      <w:marRight w:val="0"/>
      <w:marTop w:val="0"/>
      <w:marBottom w:val="0"/>
      <w:divBdr>
        <w:top w:val="none" w:sz="0" w:space="0" w:color="auto"/>
        <w:left w:val="none" w:sz="0" w:space="0" w:color="auto"/>
        <w:bottom w:val="none" w:sz="0" w:space="0" w:color="auto"/>
        <w:right w:val="none" w:sz="0" w:space="0" w:color="auto"/>
      </w:divBdr>
    </w:div>
    <w:div w:id="451167979">
      <w:bodyDiv w:val="1"/>
      <w:marLeft w:val="0"/>
      <w:marRight w:val="0"/>
      <w:marTop w:val="0"/>
      <w:marBottom w:val="0"/>
      <w:divBdr>
        <w:top w:val="none" w:sz="0" w:space="0" w:color="auto"/>
        <w:left w:val="none" w:sz="0" w:space="0" w:color="auto"/>
        <w:bottom w:val="none" w:sz="0" w:space="0" w:color="auto"/>
        <w:right w:val="none" w:sz="0" w:space="0" w:color="auto"/>
      </w:divBdr>
    </w:div>
    <w:div w:id="456417622">
      <w:bodyDiv w:val="1"/>
      <w:marLeft w:val="0"/>
      <w:marRight w:val="0"/>
      <w:marTop w:val="0"/>
      <w:marBottom w:val="0"/>
      <w:divBdr>
        <w:top w:val="none" w:sz="0" w:space="0" w:color="auto"/>
        <w:left w:val="none" w:sz="0" w:space="0" w:color="auto"/>
        <w:bottom w:val="none" w:sz="0" w:space="0" w:color="auto"/>
        <w:right w:val="none" w:sz="0" w:space="0" w:color="auto"/>
      </w:divBdr>
      <w:divsChild>
        <w:div w:id="95711211">
          <w:marLeft w:val="0"/>
          <w:marRight w:val="0"/>
          <w:marTop w:val="0"/>
          <w:marBottom w:val="0"/>
          <w:divBdr>
            <w:top w:val="single" w:sz="2" w:space="0" w:color="auto"/>
            <w:left w:val="single" w:sz="2" w:space="0" w:color="auto"/>
            <w:bottom w:val="single" w:sz="2" w:space="0" w:color="auto"/>
            <w:right w:val="single" w:sz="2" w:space="0" w:color="auto"/>
          </w:divBdr>
          <w:divsChild>
            <w:div w:id="1037391778">
              <w:marLeft w:val="0"/>
              <w:marRight w:val="0"/>
              <w:marTop w:val="0"/>
              <w:marBottom w:val="0"/>
              <w:divBdr>
                <w:top w:val="single" w:sz="2" w:space="0" w:color="auto"/>
                <w:left w:val="single" w:sz="2" w:space="0" w:color="auto"/>
                <w:bottom w:val="single" w:sz="2" w:space="0" w:color="auto"/>
                <w:right w:val="single" w:sz="2" w:space="0" w:color="auto"/>
              </w:divBdr>
              <w:divsChild>
                <w:div w:id="12058697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2381753">
          <w:marLeft w:val="0"/>
          <w:marRight w:val="0"/>
          <w:marTop w:val="0"/>
          <w:marBottom w:val="0"/>
          <w:divBdr>
            <w:top w:val="single" w:sz="2" w:space="0" w:color="auto"/>
            <w:left w:val="single" w:sz="2" w:space="0" w:color="auto"/>
            <w:bottom w:val="single" w:sz="2" w:space="0" w:color="auto"/>
            <w:right w:val="single" w:sz="2" w:space="0" w:color="auto"/>
          </w:divBdr>
          <w:divsChild>
            <w:div w:id="1531264028">
              <w:marLeft w:val="0"/>
              <w:marRight w:val="0"/>
              <w:marTop w:val="0"/>
              <w:marBottom w:val="0"/>
              <w:divBdr>
                <w:top w:val="single" w:sz="2" w:space="0" w:color="auto"/>
                <w:left w:val="single" w:sz="2" w:space="0" w:color="auto"/>
                <w:bottom w:val="single" w:sz="2" w:space="0" w:color="auto"/>
                <w:right w:val="single" w:sz="2" w:space="0" w:color="auto"/>
              </w:divBdr>
              <w:divsChild>
                <w:div w:id="975061996">
                  <w:marLeft w:val="0"/>
                  <w:marRight w:val="0"/>
                  <w:marTop w:val="0"/>
                  <w:marBottom w:val="0"/>
                  <w:divBdr>
                    <w:top w:val="single" w:sz="2" w:space="0" w:color="auto"/>
                    <w:left w:val="single" w:sz="2" w:space="0" w:color="auto"/>
                    <w:bottom w:val="single" w:sz="2" w:space="0" w:color="auto"/>
                    <w:right w:val="single" w:sz="2" w:space="0" w:color="auto"/>
                  </w:divBdr>
                  <w:divsChild>
                    <w:div w:id="2018382427">
                      <w:marLeft w:val="0"/>
                      <w:marRight w:val="0"/>
                      <w:marTop w:val="0"/>
                      <w:marBottom w:val="0"/>
                      <w:divBdr>
                        <w:top w:val="single" w:sz="2" w:space="0" w:color="auto"/>
                        <w:left w:val="single" w:sz="2" w:space="0" w:color="auto"/>
                        <w:bottom w:val="single" w:sz="2" w:space="0" w:color="auto"/>
                        <w:right w:val="single" w:sz="2" w:space="0" w:color="auto"/>
                      </w:divBdr>
                      <w:divsChild>
                        <w:div w:id="590745828">
                          <w:marLeft w:val="0"/>
                          <w:marRight w:val="0"/>
                          <w:marTop w:val="0"/>
                          <w:marBottom w:val="0"/>
                          <w:divBdr>
                            <w:top w:val="single" w:sz="2" w:space="0" w:color="auto"/>
                            <w:left w:val="single" w:sz="2" w:space="0" w:color="auto"/>
                            <w:bottom w:val="single" w:sz="2" w:space="0" w:color="auto"/>
                            <w:right w:val="single" w:sz="2" w:space="0" w:color="auto"/>
                          </w:divBdr>
                          <w:divsChild>
                            <w:div w:id="1288925176">
                              <w:marLeft w:val="0"/>
                              <w:marRight w:val="0"/>
                              <w:marTop w:val="0"/>
                              <w:marBottom w:val="0"/>
                              <w:divBdr>
                                <w:top w:val="single" w:sz="2" w:space="0" w:color="auto"/>
                                <w:left w:val="single" w:sz="2" w:space="0" w:color="auto"/>
                                <w:bottom w:val="single" w:sz="2" w:space="0" w:color="auto"/>
                                <w:right w:val="single" w:sz="2" w:space="0" w:color="auto"/>
                              </w:divBdr>
                              <w:divsChild>
                                <w:div w:id="1992325080">
                                  <w:marLeft w:val="0"/>
                                  <w:marRight w:val="0"/>
                                  <w:marTop w:val="0"/>
                                  <w:marBottom w:val="0"/>
                                  <w:divBdr>
                                    <w:top w:val="single" w:sz="2" w:space="0" w:color="auto"/>
                                    <w:left w:val="single" w:sz="2" w:space="0" w:color="auto"/>
                                    <w:bottom w:val="single" w:sz="2" w:space="0" w:color="auto"/>
                                    <w:right w:val="single" w:sz="2" w:space="0" w:color="auto"/>
                                  </w:divBdr>
                                  <w:divsChild>
                                    <w:div w:id="14016385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459884181">
      <w:bodyDiv w:val="1"/>
      <w:marLeft w:val="0"/>
      <w:marRight w:val="0"/>
      <w:marTop w:val="0"/>
      <w:marBottom w:val="0"/>
      <w:divBdr>
        <w:top w:val="none" w:sz="0" w:space="0" w:color="auto"/>
        <w:left w:val="none" w:sz="0" w:space="0" w:color="auto"/>
        <w:bottom w:val="none" w:sz="0" w:space="0" w:color="auto"/>
        <w:right w:val="none" w:sz="0" w:space="0" w:color="auto"/>
      </w:divBdr>
    </w:div>
    <w:div w:id="460418531">
      <w:bodyDiv w:val="1"/>
      <w:marLeft w:val="0"/>
      <w:marRight w:val="0"/>
      <w:marTop w:val="0"/>
      <w:marBottom w:val="0"/>
      <w:divBdr>
        <w:top w:val="none" w:sz="0" w:space="0" w:color="auto"/>
        <w:left w:val="none" w:sz="0" w:space="0" w:color="auto"/>
        <w:bottom w:val="none" w:sz="0" w:space="0" w:color="auto"/>
        <w:right w:val="none" w:sz="0" w:space="0" w:color="auto"/>
      </w:divBdr>
    </w:div>
    <w:div w:id="482350597">
      <w:bodyDiv w:val="1"/>
      <w:marLeft w:val="0"/>
      <w:marRight w:val="0"/>
      <w:marTop w:val="0"/>
      <w:marBottom w:val="0"/>
      <w:divBdr>
        <w:top w:val="none" w:sz="0" w:space="0" w:color="auto"/>
        <w:left w:val="none" w:sz="0" w:space="0" w:color="auto"/>
        <w:bottom w:val="none" w:sz="0" w:space="0" w:color="auto"/>
        <w:right w:val="none" w:sz="0" w:space="0" w:color="auto"/>
      </w:divBdr>
    </w:div>
    <w:div w:id="482503286">
      <w:bodyDiv w:val="1"/>
      <w:marLeft w:val="0"/>
      <w:marRight w:val="0"/>
      <w:marTop w:val="0"/>
      <w:marBottom w:val="0"/>
      <w:divBdr>
        <w:top w:val="none" w:sz="0" w:space="0" w:color="auto"/>
        <w:left w:val="none" w:sz="0" w:space="0" w:color="auto"/>
        <w:bottom w:val="none" w:sz="0" w:space="0" w:color="auto"/>
        <w:right w:val="none" w:sz="0" w:space="0" w:color="auto"/>
      </w:divBdr>
      <w:divsChild>
        <w:div w:id="1082532556">
          <w:marLeft w:val="0"/>
          <w:marRight w:val="0"/>
          <w:marTop w:val="0"/>
          <w:marBottom w:val="0"/>
          <w:divBdr>
            <w:top w:val="none" w:sz="0" w:space="0" w:color="auto"/>
            <w:left w:val="none" w:sz="0" w:space="0" w:color="auto"/>
            <w:bottom w:val="none" w:sz="0" w:space="0" w:color="auto"/>
            <w:right w:val="none" w:sz="0" w:space="0" w:color="auto"/>
          </w:divBdr>
          <w:divsChild>
            <w:div w:id="1677345525">
              <w:marLeft w:val="0"/>
              <w:marRight w:val="0"/>
              <w:marTop w:val="0"/>
              <w:marBottom w:val="0"/>
              <w:divBdr>
                <w:top w:val="none" w:sz="0" w:space="0" w:color="auto"/>
                <w:left w:val="none" w:sz="0" w:space="0" w:color="auto"/>
                <w:bottom w:val="none" w:sz="0" w:space="0" w:color="auto"/>
                <w:right w:val="none" w:sz="0" w:space="0" w:color="auto"/>
              </w:divBdr>
              <w:divsChild>
                <w:div w:id="1291352906">
                  <w:marLeft w:val="0"/>
                  <w:marRight w:val="0"/>
                  <w:marTop w:val="0"/>
                  <w:marBottom w:val="0"/>
                  <w:divBdr>
                    <w:top w:val="none" w:sz="0" w:space="0" w:color="auto"/>
                    <w:left w:val="none" w:sz="0" w:space="0" w:color="auto"/>
                    <w:bottom w:val="none" w:sz="0" w:space="0" w:color="auto"/>
                    <w:right w:val="none" w:sz="0" w:space="0" w:color="auto"/>
                  </w:divBdr>
                  <w:divsChild>
                    <w:div w:id="125883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062552">
          <w:marLeft w:val="0"/>
          <w:marRight w:val="0"/>
          <w:marTop w:val="0"/>
          <w:marBottom w:val="0"/>
          <w:divBdr>
            <w:top w:val="none" w:sz="0" w:space="0" w:color="auto"/>
            <w:left w:val="none" w:sz="0" w:space="0" w:color="auto"/>
            <w:bottom w:val="none" w:sz="0" w:space="0" w:color="auto"/>
            <w:right w:val="none" w:sz="0" w:space="0" w:color="auto"/>
          </w:divBdr>
          <w:divsChild>
            <w:div w:id="403261127">
              <w:marLeft w:val="0"/>
              <w:marRight w:val="0"/>
              <w:marTop w:val="0"/>
              <w:marBottom w:val="0"/>
              <w:divBdr>
                <w:top w:val="none" w:sz="0" w:space="0" w:color="auto"/>
                <w:left w:val="none" w:sz="0" w:space="0" w:color="auto"/>
                <w:bottom w:val="none" w:sz="0" w:space="0" w:color="auto"/>
                <w:right w:val="none" w:sz="0" w:space="0" w:color="auto"/>
              </w:divBdr>
              <w:divsChild>
                <w:div w:id="2075732508">
                  <w:marLeft w:val="0"/>
                  <w:marRight w:val="0"/>
                  <w:marTop w:val="0"/>
                  <w:marBottom w:val="0"/>
                  <w:divBdr>
                    <w:top w:val="none" w:sz="0" w:space="0" w:color="auto"/>
                    <w:left w:val="none" w:sz="0" w:space="0" w:color="auto"/>
                    <w:bottom w:val="none" w:sz="0" w:space="0" w:color="auto"/>
                    <w:right w:val="none" w:sz="0" w:space="0" w:color="auto"/>
                  </w:divBdr>
                  <w:divsChild>
                    <w:div w:id="976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587341">
      <w:bodyDiv w:val="1"/>
      <w:marLeft w:val="0"/>
      <w:marRight w:val="0"/>
      <w:marTop w:val="0"/>
      <w:marBottom w:val="0"/>
      <w:divBdr>
        <w:top w:val="none" w:sz="0" w:space="0" w:color="auto"/>
        <w:left w:val="none" w:sz="0" w:space="0" w:color="auto"/>
        <w:bottom w:val="none" w:sz="0" w:space="0" w:color="auto"/>
        <w:right w:val="none" w:sz="0" w:space="0" w:color="auto"/>
      </w:divBdr>
      <w:divsChild>
        <w:div w:id="797146557">
          <w:marLeft w:val="0"/>
          <w:marRight w:val="0"/>
          <w:marTop w:val="0"/>
          <w:marBottom w:val="0"/>
          <w:divBdr>
            <w:top w:val="none" w:sz="0" w:space="0" w:color="auto"/>
            <w:left w:val="none" w:sz="0" w:space="0" w:color="auto"/>
            <w:bottom w:val="none" w:sz="0" w:space="0" w:color="auto"/>
            <w:right w:val="none" w:sz="0" w:space="0" w:color="auto"/>
          </w:divBdr>
          <w:divsChild>
            <w:div w:id="101193430">
              <w:marLeft w:val="0"/>
              <w:marRight w:val="0"/>
              <w:marTop w:val="0"/>
              <w:marBottom w:val="0"/>
              <w:divBdr>
                <w:top w:val="none" w:sz="0" w:space="0" w:color="auto"/>
                <w:left w:val="none" w:sz="0" w:space="0" w:color="auto"/>
                <w:bottom w:val="none" w:sz="0" w:space="0" w:color="auto"/>
                <w:right w:val="none" w:sz="0" w:space="0" w:color="auto"/>
              </w:divBdr>
            </w:div>
          </w:divsChild>
        </w:div>
        <w:div w:id="665281410">
          <w:marLeft w:val="0"/>
          <w:marRight w:val="0"/>
          <w:marTop w:val="0"/>
          <w:marBottom w:val="0"/>
          <w:divBdr>
            <w:top w:val="none" w:sz="0" w:space="0" w:color="auto"/>
            <w:left w:val="none" w:sz="0" w:space="0" w:color="auto"/>
            <w:bottom w:val="none" w:sz="0" w:space="0" w:color="auto"/>
            <w:right w:val="none" w:sz="0" w:space="0" w:color="auto"/>
          </w:divBdr>
          <w:divsChild>
            <w:div w:id="1457987267">
              <w:marLeft w:val="0"/>
              <w:marRight w:val="0"/>
              <w:marTop w:val="0"/>
              <w:marBottom w:val="0"/>
              <w:divBdr>
                <w:top w:val="none" w:sz="0" w:space="0" w:color="auto"/>
                <w:left w:val="none" w:sz="0" w:space="0" w:color="auto"/>
                <w:bottom w:val="none" w:sz="0" w:space="0" w:color="auto"/>
                <w:right w:val="none" w:sz="0" w:space="0" w:color="auto"/>
              </w:divBdr>
            </w:div>
          </w:divsChild>
        </w:div>
        <w:div w:id="1323122880">
          <w:marLeft w:val="0"/>
          <w:marRight w:val="0"/>
          <w:marTop w:val="0"/>
          <w:marBottom w:val="0"/>
          <w:divBdr>
            <w:top w:val="none" w:sz="0" w:space="0" w:color="auto"/>
            <w:left w:val="none" w:sz="0" w:space="0" w:color="auto"/>
            <w:bottom w:val="none" w:sz="0" w:space="0" w:color="auto"/>
            <w:right w:val="none" w:sz="0" w:space="0" w:color="auto"/>
          </w:divBdr>
          <w:divsChild>
            <w:div w:id="20687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0749">
      <w:bodyDiv w:val="1"/>
      <w:marLeft w:val="0"/>
      <w:marRight w:val="0"/>
      <w:marTop w:val="0"/>
      <w:marBottom w:val="0"/>
      <w:divBdr>
        <w:top w:val="none" w:sz="0" w:space="0" w:color="auto"/>
        <w:left w:val="none" w:sz="0" w:space="0" w:color="auto"/>
        <w:bottom w:val="none" w:sz="0" w:space="0" w:color="auto"/>
        <w:right w:val="none" w:sz="0" w:space="0" w:color="auto"/>
      </w:divBdr>
    </w:div>
    <w:div w:id="510032108">
      <w:bodyDiv w:val="1"/>
      <w:marLeft w:val="0"/>
      <w:marRight w:val="0"/>
      <w:marTop w:val="0"/>
      <w:marBottom w:val="0"/>
      <w:divBdr>
        <w:top w:val="none" w:sz="0" w:space="0" w:color="auto"/>
        <w:left w:val="none" w:sz="0" w:space="0" w:color="auto"/>
        <w:bottom w:val="none" w:sz="0" w:space="0" w:color="auto"/>
        <w:right w:val="none" w:sz="0" w:space="0" w:color="auto"/>
      </w:divBdr>
    </w:div>
    <w:div w:id="514654766">
      <w:bodyDiv w:val="1"/>
      <w:marLeft w:val="0"/>
      <w:marRight w:val="0"/>
      <w:marTop w:val="0"/>
      <w:marBottom w:val="0"/>
      <w:divBdr>
        <w:top w:val="none" w:sz="0" w:space="0" w:color="auto"/>
        <w:left w:val="none" w:sz="0" w:space="0" w:color="auto"/>
        <w:bottom w:val="none" w:sz="0" w:space="0" w:color="auto"/>
        <w:right w:val="none" w:sz="0" w:space="0" w:color="auto"/>
      </w:divBdr>
      <w:divsChild>
        <w:div w:id="256062305">
          <w:marLeft w:val="0"/>
          <w:marRight w:val="0"/>
          <w:marTop w:val="0"/>
          <w:marBottom w:val="0"/>
          <w:divBdr>
            <w:top w:val="none" w:sz="0" w:space="0" w:color="auto"/>
            <w:left w:val="none" w:sz="0" w:space="0" w:color="auto"/>
            <w:bottom w:val="none" w:sz="0" w:space="0" w:color="auto"/>
            <w:right w:val="none" w:sz="0" w:space="0" w:color="auto"/>
          </w:divBdr>
          <w:divsChild>
            <w:div w:id="402531971">
              <w:marLeft w:val="0"/>
              <w:marRight w:val="0"/>
              <w:marTop w:val="0"/>
              <w:marBottom w:val="0"/>
              <w:divBdr>
                <w:top w:val="none" w:sz="0" w:space="0" w:color="auto"/>
                <w:left w:val="none" w:sz="0" w:space="0" w:color="auto"/>
                <w:bottom w:val="none" w:sz="0" w:space="0" w:color="auto"/>
                <w:right w:val="none" w:sz="0" w:space="0" w:color="auto"/>
              </w:divBdr>
              <w:divsChild>
                <w:div w:id="1657954792">
                  <w:marLeft w:val="0"/>
                  <w:marRight w:val="0"/>
                  <w:marTop w:val="0"/>
                  <w:marBottom w:val="0"/>
                  <w:divBdr>
                    <w:top w:val="none" w:sz="0" w:space="0" w:color="auto"/>
                    <w:left w:val="none" w:sz="0" w:space="0" w:color="auto"/>
                    <w:bottom w:val="none" w:sz="0" w:space="0" w:color="auto"/>
                    <w:right w:val="none" w:sz="0" w:space="0" w:color="auto"/>
                  </w:divBdr>
                  <w:divsChild>
                    <w:div w:id="1016151187">
                      <w:marLeft w:val="0"/>
                      <w:marRight w:val="0"/>
                      <w:marTop w:val="0"/>
                      <w:marBottom w:val="0"/>
                      <w:divBdr>
                        <w:top w:val="none" w:sz="0" w:space="0" w:color="auto"/>
                        <w:left w:val="none" w:sz="0" w:space="0" w:color="auto"/>
                        <w:bottom w:val="none" w:sz="0" w:space="0" w:color="auto"/>
                        <w:right w:val="none" w:sz="0" w:space="0" w:color="auto"/>
                      </w:divBdr>
                      <w:divsChild>
                        <w:div w:id="1284534868">
                          <w:marLeft w:val="0"/>
                          <w:marRight w:val="0"/>
                          <w:marTop w:val="0"/>
                          <w:marBottom w:val="0"/>
                          <w:divBdr>
                            <w:top w:val="none" w:sz="0" w:space="0" w:color="auto"/>
                            <w:left w:val="none" w:sz="0" w:space="0" w:color="auto"/>
                            <w:bottom w:val="none" w:sz="0" w:space="0" w:color="auto"/>
                            <w:right w:val="none" w:sz="0" w:space="0" w:color="auto"/>
                          </w:divBdr>
                          <w:divsChild>
                            <w:div w:id="638919648">
                              <w:marLeft w:val="0"/>
                              <w:marRight w:val="0"/>
                              <w:marTop w:val="0"/>
                              <w:marBottom w:val="0"/>
                              <w:divBdr>
                                <w:top w:val="none" w:sz="0" w:space="0" w:color="auto"/>
                                <w:left w:val="none" w:sz="0" w:space="0" w:color="auto"/>
                                <w:bottom w:val="none" w:sz="0" w:space="0" w:color="auto"/>
                                <w:right w:val="none" w:sz="0" w:space="0" w:color="auto"/>
                              </w:divBdr>
                              <w:divsChild>
                                <w:div w:id="1974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546101">
      <w:bodyDiv w:val="1"/>
      <w:marLeft w:val="0"/>
      <w:marRight w:val="0"/>
      <w:marTop w:val="0"/>
      <w:marBottom w:val="0"/>
      <w:divBdr>
        <w:top w:val="none" w:sz="0" w:space="0" w:color="auto"/>
        <w:left w:val="none" w:sz="0" w:space="0" w:color="auto"/>
        <w:bottom w:val="none" w:sz="0" w:space="0" w:color="auto"/>
        <w:right w:val="none" w:sz="0" w:space="0" w:color="auto"/>
      </w:divBdr>
      <w:divsChild>
        <w:div w:id="83842381">
          <w:marLeft w:val="0"/>
          <w:marRight w:val="0"/>
          <w:marTop w:val="0"/>
          <w:marBottom w:val="0"/>
          <w:divBdr>
            <w:top w:val="none" w:sz="0" w:space="0" w:color="auto"/>
            <w:left w:val="none" w:sz="0" w:space="0" w:color="auto"/>
            <w:bottom w:val="none" w:sz="0" w:space="0" w:color="auto"/>
            <w:right w:val="none" w:sz="0" w:space="0" w:color="auto"/>
          </w:divBdr>
          <w:divsChild>
            <w:div w:id="198012452">
              <w:marLeft w:val="0"/>
              <w:marRight w:val="0"/>
              <w:marTop w:val="0"/>
              <w:marBottom w:val="0"/>
              <w:divBdr>
                <w:top w:val="none" w:sz="0" w:space="0" w:color="auto"/>
                <w:left w:val="none" w:sz="0" w:space="0" w:color="auto"/>
                <w:bottom w:val="none" w:sz="0" w:space="0" w:color="auto"/>
                <w:right w:val="none" w:sz="0" w:space="0" w:color="auto"/>
              </w:divBdr>
              <w:divsChild>
                <w:div w:id="1001548127">
                  <w:marLeft w:val="0"/>
                  <w:marRight w:val="0"/>
                  <w:marTop w:val="0"/>
                  <w:marBottom w:val="0"/>
                  <w:divBdr>
                    <w:top w:val="none" w:sz="0" w:space="0" w:color="auto"/>
                    <w:left w:val="none" w:sz="0" w:space="0" w:color="auto"/>
                    <w:bottom w:val="none" w:sz="0" w:space="0" w:color="auto"/>
                    <w:right w:val="none" w:sz="0" w:space="0" w:color="auto"/>
                  </w:divBdr>
                  <w:divsChild>
                    <w:div w:id="744229016">
                      <w:marLeft w:val="0"/>
                      <w:marRight w:val="0"/>
                      <w:marTop w:val="0"/>
                      <w:marBottom w:val="0"/>
                      <w:divBdr>
                        <w:top w:val="none" w:sz="0" w:space="0" w:color="auto"/>
                        <w:left w:val="none" w:sz="0" w:space="0" w:color="auto"/>
                        <w:bottom w:val="none" w:sz="0" w:space="0" w:color="auto"/>
                        <w:right w:val="none" w:sz="0" w:space="0" w:color="auto"/>
                      </w:divBdr>
                      <w:divsChild>
                        <w:div w:id="1121991975">
                          <w:marLeft w:val="0"/>
                          <w:marRight w:val="0"/>
                          <w:marTop w:val="0"/>
                          <w:marBottom w:val="0"/>
                          <w:divBdr>
                            <w:top w:val="none" w:sz="0" w:space="0" w:color="auto"/>
                            <w:left w:val="none" w:sz="0" w:space="0" w:color="auto"/>
                            <w:bottom w:val="none" w:sz="0" w:space="0" w:color="auto"/>
                            <w:right w:val="none" w:sz="0" w:space="0" w:color="auto"/>
                          </w:divBdr>
                          <w:divsChild>
                            <w:div w:id="335114286">
                              <w:marLeft w:val="0"/>
                              <w:marRight w:val="0"/>
                              <w:marTop w:val="0"/>
                              <w:marBottom w:val="0"/>
                              <w:divBdr>
                                <w:top w:val="none" w:sz="0" w:space="0" w:color="auto"/>
                                <w:left w:val="none" w:sz="0" w:space="0" w:color="auto"/>
                                <w:bottom w:val="none" w:sz="0" w:space="0" w:color="auto"/>
                                <w:right w:val="none" w:sz="0" w:space="0" w:color="auto"/>
                              </w:divBdr>
                              <w:divsChild>
                                <w:div w:id="994993209">
                                  <w:marLeft w:val="0"/>
                                  <w:marRight w:val="0"/>
                                  <w:marTop w:val="0"/>
                                  <w:marBottom w:val="0"/>
                                  <w:divBdr>
                                    <w:top w:val="none" w:sz="0" w:space="0" w:color="auto"/>
                                    <w:left w:val="none" w:sz="0" w:space="0" w:color="auto"/>
                                    <w:bottom w:val="none" w:sz="0" w:space="0" w:color="auto"/>
                                    <w:right w:val="none" w:sz="0" w:space="0" w:color="auto"/>
                                  </w:divBdr>
                                  <w:divsChild>
                                    <w:div w:id="1476987482">
                                      <w:marLeft w:val="0"/>
                                      <w:marRight w:val="0"/>
                                      <w:marTop w:val="0"/>
                                      <w:marBottom w:val="0"/>
                                      <w:divBdr>
                                        <w:top w:val="none" w:sz="0" w:space="0" w:color="auto"/>
                                        <w:left w:val="none" w:sz="0" w:space="0" w:color="auto"/>
                                        <w:bottom w:val="none" w:sz="0" w:space="0" w:color="auto"/>
                                        <w:right w:val="none" w:sz="0" w:space="0" w:color="auto"/>
                                      </w:divBdr>
                                      <w:divsChild>
                                        <w:div w:id="82053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9245083">
      <w:bodyDiv w:val="1"/>
      <w:marLeft w:val="0"/>
      <w:marRight w:val="0"/>
      <w:marTop w:val="0"/>
      <w:marBottom w:val="0"/>
      <w:divBdr>
        <w:top w:val="none" w:sz="0" w:space="0" w:color="auto"/>
        <w:left w:val="none" w:sz="0" w:space="0" w:color="auto"/>
        <w:bottom w:val="none" w:sz="0" w:space="0" w:color="auto"/>
        <w:right w:val="none" w:sz="0" w:space="0" w:color="auto"/>
      </w:divBdr>
    </w:div>
    <w:div w:id="524561399">
      <w:bodyDiv w:val="1"/>
      <w:marLeft w:val="0"/>
      <w:marRight w:val="0"/>
      <w:marTop w:val="0"/>
      <w:marBottom w:val="0"/>
      <w:divBdr>
        <w:top w:val="none" w:sz="0" w:space="0" w:color="auto"/>
        <w:left w:val="none" w:sz="0" w:space="0" w:color="auto"/>
        <w:bottom w:val="none" w:sz="0" w:space="0" w:color="auto"/>
        <w:right w:val="none" w:sz="0" w:space="0" w:color="auto"/>
      </w:divBdr>
    </w:div>
    <w:div w:id="543251899">
      <w:bodyDiv w:val="1"/>
      <w:marLeft w:val="0"/>
      <w:marRight w:val="0"/>
      <w:marTop w:val="0"/>
      <w:marBottom w:val="0"/>
      <w:divBdr>
        <w:top w:val="none" w:sz="0" w:space="0" w:color="auto"/>
        <w:left w:val="none" w:sz="0" w:space="0" w:color="auto"/>
        <w:bottom w:val="none" w:sz="0" w:space="0" w:color="auto"/>
        <w:right w:val="none" w:sz="0" w:space="0" w:color="auto"/>
      </w:divBdr>
    </w:div>
    <w:div w:id="558178126">
      <w:bodyDiv w:val="1"/>
      <w:marLeft w:val="0"/>
      <w:marRight w:val="0"/>
      <w:marTop w:val="0"/>
      <w:marBottom w:val="0"/>
      <w:divBdr>
        <w:top w:val="none" w:sz="0" w:space="0" w:color="auto"/>
        <w:left w:val="none" w:sz="0" w:space="0" w:color="auto"/>
        <w:bottom w:val="none" w:sz="0" w:space="0" w:color="auto"/>
        <w:right w:val="none" w:sz="0" w:space="0" w:color="auto"/>
      </w:divBdr>
      <w:divsChild>
        <w:div w:id="1643775000">
          <w:marLeft w:val="0"/>
          <w:marRight w:val="0"/>
          <w:marTop w:val="0"/>
          <w:marBottom w:val="0"/>
          <w:divBdr>
            <w:top w:val="none" w:sz="0" w:space="0" w:color="auto"/>
            <w:left w:val="none" w:sz="0" w:space="0" w:color="auto"/>
            <w:bottom w:val="none" w:sz="0" w:space="0" w:color="auto"/>
            <w:right w:val="none" w:sz="0" w:space="0" w:color="auto"/>
          </w:divBdr>
          <w:divsChild>
            <w:div w:id="2128573234">
              <w:marLeft w:val="0"/>
              <w:marRight w:val="0"/>
              <w:marTop w:val="0"/>
              <w:marBottom w:val="0"/>
              <w:divBdr>
                <w:top w:val="none" w:sz="0" w:space="0" w:color="auto"/>
                <w:left w:val="none" w:sz="0" w:space="0" w:color="auto"/>
                <w:bottom w:val="none" w:sz="0" w:space="0" w:color="auto"/>
                <w:right w:val="none" w:sz="0" w:space="0" w:color="auto"/>
              </w:divBdr>
              <w:divsChild>
                <w:div w:id="1877624320">
                  <w:marLeft w:val="0"/>
                  <w:marRight w:val="0"/>
                  <w:marTop w:val="0"/>
                  <w:marBottom w:val="0"/>
                  <w:divBdr>
                    <w:top w:val="none" w:sz="0" w:space="0" w:color="auto"/>
                    <w:left w:val="none" w:sz="0" w:space="0" w:color="auto"/>
                    <w:bottom w:val="none" w:sz="0" w:space="0" w:color="auto"/>
                    <w:right w:val="none" w:sz="0" w:space="0" w:color="auto"/>
                  </w:divBdr>
                  <w:divsChild>
                    <w:div w:id="16899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4613">
          <w:marLeft w:val="0"/>
          <w:marRight w:val="0"/>
          <w:marTop w:val="0"/>
          <w:marBottom w:val="0"/>
          <w:divBdr>
            <w:top w:val="none" w:sz="0" w:space="0" w:color="auto"/>
            <w:left w:val="none" w:sz="0" w:space="0" w:color="auto"/>
            <w:bottom w:val="none" w:sz="0" w:space="0" w:color="auto"/>
            <w:right w:val="none" w:sz="0" w:space="0" w:color="auto"/>
          </w:divBdr>
          <w:divsChild>
            <w:div w:id="8215239">
              <w:marLeft w:val="0"/>
              <w:marRight w:val="0"/>
              <w:marTop w:val="0"/>
              <w:marBottom w:val="0"/>
              <w:divBdr>
                <w:top w:val="none" w:sz="0" w:space="0" w:color="auto"/>
                <w:left w:val="none" w:sz="0" w:space="0" w:color="auto"/>
                <w:bottom w:val="none" w:sz="0" w:space="0" w:color="auto"/>
                <w:right w:val="none" w:sz="0" w:space="0" w:color="auto"/>
              </w:divBdr>
              <w:divsChild>
                <w:div w:id="947009256">
                  <w:marLeft w:val="0"/>
                  <w:marRight w:val="0"/>
                  <w:marTop w:val="0"/>
                  <w:marBottom w:val="0"/>
                  <w:divBdr>
                    <w:top w:val="none" w:sz="0" w:space="0" w:color="auto"/>
                    <w:left w:val="none" w:sz="0" w:space="0" w:color="auto"/>
                    <w:bottom w:val="none" w:sz="0" w:space="0" w:color="auto"/>
                    <w:right w:val="none" w:sz="0" w:space="0" w:color="auto"/>
                  </w:divBdr>
                  <w:divsChild>
                    <w:div w:id="53512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182524">
      <w:bodyDiv w:val="1"/>
      <w:marLeft w:val="0"/>
      <w:marRight w:val="0"/>
      <w:marTop w:val="0"/>
      <w:marBottom w:val="0"/>
      <w:divBdr>
        <w:top w:val="none" w:sz="0" w:space="0" w:color="auto"/>
        <w:left w:val="none" w:sz="0" w:space="0" w:color="auto"/>
        <w:bottom w:val="none" w:sz="0" w:space="0" w:color="auto"/>
        <w:right w:val="none" w:sz="0" w:space="0" w:color="auto"/>
      </w:divBdr>
      <w:divsChild>
        <w:div w:id="800146337">
          <w:marLeft w:val="0"/>
          <w:marRight w:val="0"/>
          <w:marTop w:val="0"/>
          <w:marBottom w:val="0"/>
          <w:divBdr>
            <w:top w:val="none" w:sz="0" w:space="0" w:color="auto"/>
            <w:left w:val="none" w:sz="0" w:space="0" w:color="auto"/>
            <w:bottom w:val="none" w:sz="0" w:space="0" w:color="auto"/>
            <w:right w:val="none" w:sz="0" w:space="0" w:color="auto"/>
          </w:divBdr>
        </w:div>
      </w:divsChild>
    </w:div>
    <w:div w:id="564922735">
      <w:bodyDiv w:val="1"/>
      <w:marLeft w:val="0"/>
      <w:marRight w:val="0"/>
      <w:marTop w:val="0"/>
      <w:marBottom w:val="0"/>
      <w:divBdr>
        <w:top w:val="none" w:sz="0" w:space="0" w:color="auto"/>
        <w:left w:val="none" w:sz="0" w:space="0" w:color="auto"/>
        <w:bottom w:val="none" w:sz="0" w:space="0" w:color="auto"/>
        <w:right w:val="none" w:sz="0" w:space="0" w:color="auto"/>
      </w:divBdr>
    </w:div>
    <w:div w:id="565453740">
      <w:bodyDiv w:val="1"/>
      <w:marLeft w:val="0"/>
      <w:marRight w:val="0"/>
      <w:marTop w:val="0"/>
      <w:marBottom w:val="0"/>
      <w:divBdr>
        <w:top w:val="none" w:sz="0" w:space="0" w:color="auto"/>
        <w:left w:val="none" w:sz="0" w:space="0" w:color="auto"/>
        <w:bottom w:val="none" w:sz="0" w:space="0" w:color="auto"/>
        <w:right w:val="none" w:sz="0" w:space="0" w:color="auto"/>
      </w:divBdr>
      <w:divsChild>
        <w:div w:id="536041202">
          <w:marLeft w:val="0"/>
          <w:marRight w:val="0"/>
          <w:marTop w:val="0"/>
          <w:marBottom w:val="0"/>
          <w:divBdr>
            <w:top w:val="none" w:sz="0" w:space="0" w:color="auto"/>
            <w:left w:val="none" w:sz="0" w:space="0" w:color="auto"/>
            <w:bottom w:val="none" w:sz="0" w:space="0" w:color="auto"/>
            <w:right w:val="none" w:sz="0" w:space="0" w:color="auto"/>
          </w:divBdr>
          <w:divsChild>
            <w:div w:id="1051995697">
              <w:marLeft w:val="0"/>
              <w:marRight w:val="0"/>
              <w:marTop w:val="0"/>
              <w:marBottom w:val="0"/>
              <w:divBdr>
                <w:top w:val="none" w:sz="0" w:space="0" w:color="auto"/>
                <w:left w:val="none" w:sz="0" w:space="0" w:color="auto"/>
                <w:bottom w:val="none" w:sz="0" w:space="0" w:color="auto"/>
                <w:right w:val="none" w:sz="0" w:space="0" w:color="auto"/>
              </w:divBdr>
              <w:divsChild>
                <w:div w:id="305159439">
                  <w:marLeft w:val="0"/>
                  <w:marRight w:val="0"/>
                  <w:marTop w:val="0"/>
                  <w:marBottom w:val="0"/>
                  <w:divBdr>
                    <w:top w:val="none" w:sz="0" w:space="0" w:color="auto"/>
                    <w:left w:val="none" w:sz="0" w:space="0" w:color="auto"/>
                    <w:bottom w:val="none" w:sz="0" w:space="0" w:color="auto"/>
                    <w:right w:val="none" w:sz="0" w:space="0" w:color="auto"/>
                  </w:divBdr>
                  <w:divsChild>
                    <w:div w:id="1085884738">
                      <w:marLeft w:val="0"/>
                      <w:marRight w:val="0"/>
                      <w:marTop w:val="0"/>
                      <w:marBottom w:val="0"/>
                      <w:divBdr>
                        <w:top w:val="none" w:sz="0" w:space="0" w:color="auto"/>
                        <w:left w:val="none" w:sz="0" w:space="0" w:color="auto"/>
                        <w:bottom w:val="none" w:sz="0" w:space="0" w:color="auto"/>
                        <w:right w:val="none" w:sz="0" w:space="0" w:color="auto"/>
                      </w:divBdr>
                      <w:divsChild>
                        <w:div w:id="1883206319">
                          <w:marLeft w:val="0"/>
                          <w:marRight w:val="0"/>
                          <w:marTop w:val="0"/>
                          <w:marBottom w:val="0"/>
                          <w:divBdr>
                            <w:top w:val="none" w:sz="0" w:space="0" w:color="auto"/>
                            <w:left w:val="none" w:sz="0" w:space="0" w:color="auto"/>
                            <w:bottom w:val="none" w:sz="0" w:space="0" w:color="auto"/>
                            <w:right w:val="none" w:sz="0" w:space="0" w:color="auto"/>
                          </w:divBdr>
                          <w:divsChild>
                            <w:div w:id="9646463">
                              <w:marLeft w:val="0"/>
                              <w:marRight w:val="0"/>
                              <w:marTop w:val="0"/>
                              <w:marBottom w:val="0"/>
                              <w:divBdr>
                                <w:top w:val="none" w:sz="0" w:space="0" w:color="auto"/>
                                <w:left w:val="none" w:sz="0" w:space="0" w:color="auto"/>
                                <w:bottom w:val="none" w:sz="0" w:space="0" w:color="auto"/>
                                <w:right w:val="none" w:sz="0" w:space="0" w:color="auto"/>
                              </w:divBdr>
                              <w:divsChild>
                                <w:div w:id="922229048">
                                  <w:marLeft w:val="0"/>
                                  <w:marRight w:val="0"/>
                                  <w:marTop w:val="0"/>
                                  <w:marBottom w:val="0"/>
                                  <w:divBdr>
                                    <w:top w:val="none" w:sz="0" w:space="0" w:color="auto"/>
                                    <w:left w:val="none" w:sz="0" w:space="0" w:color="auto"/>
                                    <w:bottom w:val="none" w:sz="0" w:space="0" w:color="auto"/>
                                    <w:right w:val="none" w:sz="0" w:space="0" w:color="auto"/>
                                  </w:divBdr>
                                  <w:divsChild>
                                    <w:div w:id="18315240">
                                      <w:marLeft w:val="0"/>
                                      <w:marRight w:val="0"/>
                                      <w:marTop w:val="0"/>
                                      <w:marBottom w:val="0"/>
                                      <w:divBdr>
                                        <w:top w:val="none" w:sz="0" w:space="0" w:color="auto"/>
                                        <w:left w:val="none" w:sz="0" w:space="0" w:color="auto"/>
                                        <w:bottom w:val="none" w:sz="0" w:space="0" w:color="auto"/>
                                        <w:right w:val="none" w:sz="0" w:space="0" w:color="auto"/>
                                      </w:divBdr>
                                    </w:div>
                                  </w:divsChild>
                                </w:div>
                                <w:div w:id="1442071270">
                                  <w:marLeft w:val="0"/>
                                  <w:marRight w:val="0"/>
                                  <w:marTop w:val="0"/>
                                  <w:marBottom w:val="0"/>
                                  <w:divBdr>
                                    <w:top w:val="none" w:sz="0" w:space="0" w:color="auto"/>
                                    <w:left w:val="none" w:sz="0" w:space="0" w:color="auto"/>
                                    <w:bottom w:val="none" w:sz="0" w:space="0" w:color="auto"/>
                                    <w:right w:val="none" w:sz="0" w:space="0" w:color="auto"/>
                                  </w:divBdr>
                                  <w:divsChild>
                                    <w:div w:id="69246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999821">
      <w:bodyDiv w:val="1"/>
      <w:marLeft w:val="0"/>
      <w:marRight w:val="0"/>
      <w:marTop w:val="0"/>
      <w:marBottom w:val="0"/>
      <w:divBdr>
        <w:top w:val="none" w:sz="0" w:space="0" w:color="auto"/>
        <w:left w:val="none" w:sz="0" w:space="0" w:color="auto"/>
        <w:bottom w:val="none" w:sz="0" w:space="0" w:color="auto"/>
        <w:right w:val="none" w:sz="0" w:space="0" w:color="auto"/>
      </w:divBdr>
    </w:div>
    <w:div w:id="599490341">
      <w:bodyDiv w:val="1"/>
      <w:marLeft w:val="0"/>
      <w:marRight w:val="0"/>
      <w:marTop w:val="0"/>
      <w:marBottom w:val="0"/>
      <w:divBdr>
        <w:top w:val="none" w:sz="0" w:space="0" w:color="auto"/>
        <w:left w:val="none" w:sz="0" w:space="0" w:color="auto"/>
        <w:bottom w:val="none" w:sz="0" w:space="0" w:color="auto"/>
        <w:right w:val="none" w:sz="0" w:space="0" w:color="auto"/>
      </w:divBdr>
    </w:div>
    <w:div w:id="612982927">
      <w:bodyDiv w:val="1"/>
      <w:marLeft w:val="0"/>
      <w:marRight w:val="0"/>
      <w:marTop w:val="0"/>
      <w:marBottom w:val="0"/>
      <w:divBdr>
        <w:top w:val="none" w:sz="0" w:space="0" w:color="auto"/>
        <w:left w:val="none" w:sz="0" w:space="0" w:color="auto"/>
        <w:bottom w:val="none" w:sz="0" w:space="0" w:color="auto"/>
        <w:right w:val="none" w:sz="0" w:space="0" w:color="auto"/>
      </w:divBdr>
      <w:divsChild>
        <w:div w:id="2059670310">
          <w:marLeft w:val="0"/>
          <w:marRight w:val="0"/>
          <w:marTop w:val="0"/>
          <w:marBottom w:val="0"/>
          <w:divBdr>
            <w:top w:val="none" w:sz="0" w:space="0" w:color="auto"/>
            <w:left w:val="none" w:sz="0" w:space="0" w:color="auto"/>
            <w:bottom w:val="none" w:sz="0" w:space="0" w:color="auto"/>
            <w:right w:val="none" w:sz="0" w:space="0" w:color="auto"/>
          </w:divBdr>
          <w:divsChild>
            <w:div w:id="74984311">
              <w:marLeft w:val="0"/>
              <w:marRight w:val="0"/>
              <w:marTop w:val="0"/>
              <w:marBottom w:val="0"/>
              <w:divBdr>
                <w:top w:val="none" w:sz="0" w:space="0" w:color="auto"/>
                <w:left w:val="none" w:sz="0" w:space="0" w:color="auto"/>
                <w:bottom w:val="none" w:sz="0" w:space="0" w:color="auto"/>
                <w:right w:val="none" w:sz="0" w:space="0" w:color="auto"/>
              </w:divBdr>
              <w:divsChild>
                <w:div w:id="1232807565">
                  <w:marLeft w:val="0"/>
                  <w:marRight w:val="0"/>
                  <w:marTop w:val="0"/>
                  <w:marBottom w:val="0"/>
                  <w:divBdr>
                    <w:top w:val="none" w:sz="0" w:space="0" w:color="auto"/>
                    <w:left w:val="none" w:sz="0" w:space="0" w:color="auto"/>
                    <w:bottom w:val="none" w:sz="0" w:space="0" w:color="auto"/>
                    <w:right w:val="none" w:sz="0" w:space="0" w:color="auto"/>
                  </w:divBdr>
                  <w:divsChild>
                    <w:div w:id="16829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881657">
      <w:bodyDiv w:val="1"/>
      <w:marLeft w:val="0"/>
      <w:marRight w:val="0"/>
      <w:marTop w:val="0"/>
      <w:marBottom w:val="0"/>
      <w:divBdr>
        <w:top w:val="none" w:sz="0" w:space="0" w:color="auto"/>
        <w:left w:val="none" w:sz="0" w:space="0" w:color="auto"/>
        <w:bottom w:val="none" w:sz="0" w:space="0" w:color="auto"/>
        <w:right w:val="none" w:sz="0" w:space="0" w:color="auto"/>
      </w:divBdr>
    </w:div>
    <w:div w:id="623540275">
      <w:bodyDiv w:val="1"/>
      <w:marLeft w:val="0"/>
      <w:marRight w:val="0"/>
      <w:marTop w:val="0"/>
      <w:marBottom w:val="0"/>
      <w:divBdr>
        <w:top w:val="none" w:sz="0" w:space="0" w:color="auto"/>
        <w:left w:val="none" w:sz="0" w:space="0" w:color="auto"/>
        <w:bottom w:val="none" w:sz="0" w:space="0" w:color="auto"/>
        <w:right w:val="none" w:sz="0" w:space="0" w:color="auto"/>
      </w:divBdr>
    </w:div>
    <w:div w:id="628245062">
      <w:bodyDiv w:val="1"/>
      <w:marLeft w:val="0"/>
      <w:marRight w:val="0"/>
      <w:marTop w:val="0"/>
      <w:marBottom w:val="0"/>
      <w:divBdr>
        <w:top w:val="none" w:sz="0" w:space="0" w:color="auto"/>
        <w:left w:val="none" w:sz="0" w:space="0" w:color="auto"/>
        <w:bottom w:val="none" w:sz="0" w:space="0" w:color="auto"/>
        <w:right w:val="none" w:sz="0" w:space="0" w:color="auto"/>
      </w:divBdr>
    </w:div>
    <w:div w:id="639070135">
      <w:bodyDiv w:val="1"/>
      <w:marLeft w:val="0"/>
      <w:marRight w:val="0"/>
      <w:marTop w:val="0"/>
      <w:marBottom w:val="0"/>
      <w:divBdr>
        <w:top w:val="none" w:sz="0" w:space="0" w:color="auto"/>
        <w:left w:val="none" w:sz="0" w:space="0" w:color="auto"/>
        <w:bottom w:val="none" w:sz="0" w:space="0" w:color="auto"/>
        <w:right w:val="none" w:sz="0" w:space="0" w:color="auto"/>
      </w:divBdr>
    </w:div>
    <w:div w:id="643510986">
      <w:bodyDiv w:val="1"/>
      <w:marLeft w:val="0"/>
      <w:marRight w:val="0"/>
      <w:marTop w:val="0"/>
      <w:marBottom w:val="0"/>
      <w:divBdr>
        <w:top w:val="none" w:sz="0" w:space="0" w:color="auto"/>
        <w:left w:val="none" w:sz="0" w:space="0" w:color="auto"/>
        <w:bottom w:val="none" w:sz="0" w:space="0" w:color="auto"/>
        <w:right w:val="none" w:sz="0" w:space="0" w:color="auto"/>
      </w:divBdr>
      <w:divsChild>
        <w:div w:id="2050715859">
          <w:marLeft w:val="0"/>
          <w:marRight w:val="0"/>
          <w:marTop w:val="0"/>
          <w:marBottom w:val="0"/>
          <w:divBdr>
            <w:top w:val="none" w:sz="0" w:space="0" w:color="auto"/>
            <w:left w:val="none" w:sz="0" w:space="0" w:color="auto"/>
            <w:bottom w:val="none" w:sz="0" w:space="0" w:color="auto"/>
            <w:right w:val="none" w:sz="0" w:space="0" w:color="auto"/>
          </w:divBdr>
          <w:divsChild>
            <w:div w:id="330135907">
              <w:marLeft w:val="0"/>
              <w:marRight w:val="0"/>
              <w:marTop w:val="0"/>
              <w:marBottom w:val="0"/>
              <w:divBdr>
                <w:top w:val="none" w:sz="0" w:space="0" w:color="auto"/>
                <w:left w:val="none" w:sz="0" w:space="0" w:color="auto"/>
                <w:bottom w:val="none" w:sz="0" w:space="0" w:color="auto"/>
                <w:right w:val="none" w:sz="0" w:space="0" w:color="auto"/>
              </w:divBdr>
              <w:divsChild>
                <w:div w:id="789473982">
                  <w:marLeft w:val="0"/>
                  <w:marRight w:val="0"/>
                  <w:marTop w:val="0"/>
                  <w:marBottom w:val="0"/>
                  <w:divBdr>
                    <w:top w:val="none" w:sz="0" w:space="0" w:color="auto"/>
                    <w:left w:val="none" w:sz="0" w:space="0" w:color="auto"/>
                    <w:bottom w:val="none" w:sz="0" w:space="0" w:color="auto"/>
                    <w:right w:val="none" w:sz="0" w:space="0" w:color="auto"/>
                  </w:divBdr>
                  <w:divsChild>
                    <w:div w:id="8842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279228">
          <w:marLeft w:val="0"/>
          <w:marRight w:val="0"/>
          <w:marTop w:val="0"/>
          <w:marBottom w:val="0"/>
          <w:divBdr>
            <w:top w:val="none" w:sz="0" w:space="0" w:color="auto"/>
            <w:left w:val="none" w:sz="0" w:space="0" w:color="auto"/>
            <w:bottom w:val="none" w:sz="0" w:space="0" w:color="auto"/>
            <w:right w:val="none" w:sz="0" w:space="0" w:color="auto"/>
          </w:divBdr>
          <w:divsChild>
            <w:div w:id="943422826">
              <w:marLeft w:val="0"/>
              <w:marRight w:val="0"/>
              <w:marTop w:val="0"/>
              <w:marBottom w:val="0"/>
              <w:divBdr>
                <w:top w:val="none" w:sz="0" w:space="0" w:color="auto"/>
                <w:left w:val="none" w:sz="0" w:space="0" w:color="auto"/>
                <w:bottom w:val="none" w:sz="0" w:space="0" w:color="auto"/>
                <w:right w:val="none" w:sz="0" w:space="0" w:color="auto"/>
              </w:divBdr>
              <w:divsChild>
                <w:div w:id="550116202">
                  <w:marLeft w:val="0"/>
                  <w:marRight w:val="0"/>
                  <w:marTop w:val="0"/>
                  <w:marBottom w:val="0"/>
                  <w:divBdr>
                    <w:top w:val="none" w:sz="0" w:space="0" w:color="auto"/>
                    <w:left w:val="none" w:sz="0" w:space="0" w:color="auto"/>
                    <w:bottom w:val="none" w:sz="0" w:space="0" w:color="auto"/>
                    <w:right w:val="none" w:sz="0" w:space="0" w:color="auto"/>
                  </w:divBdr>
                  <w:divsChild>
                    <w:div w:id="175223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570574">
      <w:bodyDiv w:val="1"/>
      <w:marLeft w:val="0"/>
      <w:marRight w:val="0"/>
      <w:marTop w:val="0"/>
      <w:marBottom w:val="0"/>
      <w:divBdr>
        <w:top w:val="none" w:sz="0" w:space="0" w:color="auto"/>
        <w:left w:val="none" w:sz="0" w:space="0" w:color="auto"/>
        <w:bottom w:val="none" w:sz="0" w:space="0" w:color="auto"/>
        <w:right w:val="none" w:sz="0" w:space="0" w:color="auto"/>
      </w:divBdr>
    </w:div>
    <w:div w:id="660935864">
      <w:bodyDiv w:val="1"/>
      <w:marLeft w:val="0"/>
      <w:marRight w:val="0"/>
      <w:marTop w:val="0"/>
      <w:marBottom w:val="0"/>
      <w:divBdr>
        <w:top w:val="none" w:sz="0" w:space="0" w:color="auto"/>
        <w:left w:val="none" w:sz="0" w:space="0" w:color="auto"/>
        <w:bottom w:val="none" w:sz="0" w:space="0" w:color="auto"/>
        <w:right w:val="none" w:sz="0" w:space="0" w:color="auto"/>
      </w:divBdr>
    </w:div>
    <w:div w:id="669061095">
      <w:bodyDiv w:val="1"/>
      <w:marLeft w:val="0"/>
      <w:marRight w:val="0"/>
      <w:marTop w:val="0"/>
      <w:marBottom w:val="0"/>
      <w:divBdr>
        <w:top w:val="none" w:sz="0" w:space="0" w:color="auto"/>
        <w:left w:val="none" w:sz="0" w:space="0" w:color="auto"/>
        <w:bottom w:val="none" w:sz="0" w:space="0" w:color="auto"/>
        <w:right w:val="none" w:sz="0" w:space="0" w:color="auto"/>
      </w:divBdr>
    </w:div>
    <w:div w:id="716587193">
      <w:bodyDiv w:val="1"/>
      <w:marLeft w:val="0"/>
      <w:marRight w:val="0"/>
      <w:marTop w:val="0"/>
      <w:marBottom w:val="0"/>
      <w:divBdr>
        <w:top w:val="none" w:sz="0" w:space="0" w:color="auto"/>
        <w:left w:val="none" w:sz="0" w:space="0" w:color="auto"/>
        <w:bottom w:val="none" w:sz="0" w:space="0" w:color="auto"/>
        <w:right w:val="none" w:sz="0" w:space="0" w:color="auto"/>
      </w:divBdr>
    </w:div>
    <w:div w:id="718213831">
      <w:bodyDiv w:val="1"/>
      <w:marLeft w:val="0"/>
      <w:marRight w:val="0"/>
      <w:marTop w:val="0"/>
      <w:marBottom w:val="0"/>
      <w:divBdr>
        <w:top w:val="none" w:sz="0" w:space="0" w:color="auto"/>
        <w:left w:val="none" w:sz="0" w:space="0" w:color="auto"/>
        <w:bottom w:val="none" w:sz="0" w:space="0" w:color="auto"/>
        <w:right w:val="none" w:sz="0" w:space="0" w:color="auto"/>
      </w:divBdr>
      <w:divsChild>
        <w:div w:id="1622610553">
          <w:marLeft w:val="0"/>
          <w:marRight w:val="0"/>
          <w:marTop w:val="0"/>
          <w:marBottom w:val="0"/>
          <w:divBdr>
            <w:top w:val="none" w:sz="0" w:space="0" w:color="auto"/>
            <w:left w:val="none" w:sz="0" w:space="0" w:color="auto"/>
            <w:bottom w:val="none" w:sz="0" w:space="0" w:color="auto"/>
            <w:right w:val="none" w:sz="0" w:space="0" w:color="auto"/>
          </w:divBdr>
          <w:divsChild>
            <w:div w:id="450246739">
              <w:marLeft w:val="0"/>
              <w:marRight w:val="0"/>
              <w:marTop w:val="0"/>
              <w:marBottom w:val="0"/>
              <w:divBdr>
                <w:top w:val="none" w:sz="0" w:space="0" w:color="auto"/>
                <w:left w:val="none" w:sz="0" w:space="0" w:color="auto"/>
                <w:bottom w:val="none" w:sz="0" w:space="0" w:color="auto"/>
                <w:right w:val="none" w:sz="0" w:space="0" w:color="auto"/>
              </w:divBdr>
              <w:divsChild>
                <w:div w:id="1696803844">
                  <w:marLeft w:val="0"/>
                  <w:marRight w:val="0"/>
                  <w:marTop w:val="0"/>
                  <w:marBottom w:val="0"/>
                  <w:divBdr>
                    <w:top w:val="none" w:sz="0" w:space="0" w:color="auto"/>
                    <w:left w:val="none" w:sz="0" w:space="0" w:color="auto"/>
                    <w:bottom w:val="none" w:sz="0" w:space="0" w:color="auto"/>
                    <w:right w:val="none" w:sz="0" w:space="0" w:color="auto"/>
                  </w:divBdr>
                  <w:divsChild>
                    <w:div w:id="1276017335">
                      <w:marLeft w:val="0"/>
                      <w:marRight w:val="0"/>
                      <w:marTop w:val="0"/>
                      <w:marBottom w:val="0"/>
                      <w:divBdr>
                        <w:top w:val="none" w:sz="0" w:space="0" w:color="auto"/>
                        <w:left w:val="none" w:sz="0" w:space="0" w:color="auto"/>
                        <w:bottom w:val="none" w:sz="0" w:space="0" w:color="auto"/>
                        <w:right w:val="none" w:sz="0" w:space="0" w:color="auto"/>
                      </w:divBdr>
                      <w:divsChild>
                        <w:div w:id="437916812">
                          <w:marLeft w:val="0"/>
                          <w:marRight w:val="0"/>
                          <w:marTop w:val="0"/>
                          <w:marBottom w:val="0"/>
                          <w:divBdr>
                            <w:top w:val="none" w:sz="0" w:space="0" w:color="auto"/>
                            <w:left w:val="none" w:sz="0" w:space="0" w:color="auto"/>
                            <w:bottom w:val="none" w:sz="0" w:space="0" w:color="auto"/>
                            <w:right w:val="none" w:sz="0" w:space="0" w:color="auto"/>
                          </w:divBdr>
                          <w:divsChild>
                            <w:div w:id="715856164">
                              <w:marLeft w:val="0"/>
                              <w:marRight w:val="0"/>
                              <w:marTop w:val="0"/>
                              <w:marBottom w:val="0"/>
                              <w:divBdr>
                                <w:top w:val="none" w:sz="0" w:space="0" w:color="auto"/>
                                <w:left w:val="none" w:sz="0" w:space="0" w:color="auto"/>
                                <w:bottom w:val="none" w:sz="0" w:space="0" w:color="auto"/>
                                <w:right w:val="none" w:sz="0" w:space="0" w:color="auto"/>
                              </w:divBdr>
                              <w:divsChild>
                                <w:div w:id="8968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771563">
      <w:bodyDiv w:val="1"/>
      <w:marLeft w:val="0"/>
      <w:marRight w:val="0"/>
      <w:marTop w:val="0"/>
      <w:marBottom w:val="0"/>
      <w:divBdr>
        <w:top w:val="none" w:sz="0" w:space="0" w:color="auto"/>
        <w:left w:val="none" w:sz="0" w:space="0" w:color="auto"/>
        <w:bottom w:val="none" w:sz="0" w:space="0" w:color="auto"/>
        <w:right w:val="none" w:sz="0" w:space="0" w:color="auto"/>
      </w:divBdr>
      <w:divsChild>
        <w:div w:id="251478586">
          <w:marLeft w:val="0"/>
          <w:marRight w:val="0"/>
          <w:marTop w:val="0"/>
          <w:marBottom w:val="0"/>
          <w:divBdr>
            <w:top w:val="none" w:sz="0" w:space="0" w:color="auto"/>
            <w:left w:val="none" w:sz="0" w:space="0" w:color="auto"/>
            <w:bottom w:val="none" w:sz="0" w:space="0" w:color="auto"/>
            <w:right w:val="none" w:sz="0" w:space="0" w:color="auto"/>
          </w:divBdr>
          <w:divsChild>
            <w:div w:id="261181032">
              <w:marLeft w:val="0"/>
              <w:marRight w:val="0"/>
              <w:marTop w:val="0"/>
              <w:marBottom w:val="0"/>
              <w:divBdr>
                <w:top w:val="none" w:sz="0" w:space="0" w:color="auto"/>
                <w:left w:val="none" w:sz="0" w:space="0" w:color="auto"/>
                <w:bottom w:val="none" w:sz="0" w:space="0" w:color="auto"/>
                <w:right w:val="none" w:sz="0" w:space="0" w:color="auto"/>
              </w:divBdr>
              <w:divsChild>
                <w:div w:id="846670871">
                  <w:marLeft w:val="0"/>
                  <w:marRight w:val="0"/>
                  <w:marTop w:val="0"/>
                  <w:marBottom w:val="0"/>
                  <w:divBdr>
                    <w:top w:val="none" w:sz="0" w:space="0" w:color="auto"/>
                    <w:left w:val="none" w:sz="0" w:space="0" w:color="auto"/>
                    <w:bottom w:val="none" w:sz="0" w:space="0" w:color="auto"/>
                    <w:right w:val="none" w:sz="0" w:space="0" w:color="auto"/>
                  </w:divBdr>
                  <w:divsChild>
                    <w:div w:id="180238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14606">
          <w:marLeft w:val="0"/>
          <w:marRight w:val="0"/>
          <w:marTop w:val="0"/>
          <w:marBottom w:val="0"/>
          <w:divBdr>
            <w:top w:val="none" w:sz="0" w:space="0" w:color="auto"/>
            <w:left w:val="none" w:sz="0" w:space="0" w:color="auto"/>
            <w:bottom w:val="none" w:sz="0" w:space="0" w:color="auto"/>
            <w:right w:val="none" w:sz="0" w:space="0" w:color="auto"/>
          </w:divBdr>
          <w:divsChild>
            <w:div w:id="1523282386">
              <w:marLeft w:val="0"/>
              <w:marRight w:val="0"/>
              <w:marTop w:val="0"/>
              <w:marBottom w:val="0"/>
              <w:divBdr>
                <w:top w:val="none" w:sz="0" w:space="0" w:color="auto"/>
                <w:left w:val="none" w:sz="0" w:space="0" w:color="auto"/>
                <w:bottom w:val="none" w:sz="0" w:space="0" w:color="auto"/>
                <w:right w:val="none" w:sz="0" w:space="0" w:color="auto"/>
              </w:divBdr>
              <w:divsChild>
                <w:div w:id="2123651311">
                  <w:marLeft w:val="0"/>
                  <w:marRight w:val="0"/>
                  <w:marTop w:val="0"/>
                  <w:marBottom w:val="0"/>
                  <w:divBdr>
                    <w:top w:val="none" w:sz="0" w:space="0" w:color="auto"/>
                    <w:left w:val="none" w:sz="0" w:space="0" w:color="auto"/>
                    <w:bottom w:val="none" w:sz="0" w:space="0" w:color="auto"/>
                    <w:right w:val="none" w:sz="0" w:space="0" w:color="auto"/>
                  </w:divBdr>
                  <w:divsChild>
                    <w:div w:id="14776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118359">
      <w:bodyDiv w:val="1"/>
      <w:marLeft w:val="0"/>
      <w:marRight w:val="0"/>
      <w:marTop w:val="0"/>
      <w:marBottom w:val="0"/>
      <w:divBdr>
        <w:top w:val="none" w:sz="0" w:space="0" w:color="auto"/>
        <w:left w:val="none" w:sz="0" w:space="0" w:color="auto"/>
        <w:bottom w:val="none" w:sz="0" w:space="0" w:color="auto"/>
        <w:right w:val="none" w:sz="0" w:space="0" w:color="auto"/>
      </w:divBdr>
    </w:div>
    <w:div w:id="738676391">
      <w:bodyDiv w:val="1"/>
      <w:marLeft w:val="0"/>
      <w:marRight w:val="0"/>
      <w:marTop w:val="0"/>
      <w:marBottom w:val="0"/>
      <w:divBdr>
        <w:top w:val="none" w:sz="0" w:space="0" w:color="auto"/>
        <w:left w:val="none" w:sz="0" w:space="0" w:color="auto"/>
        <w:bottom w:val="none" w:sz="0" w:space="0" w:color="auto"/>
        <w:right w:val="none" w:sz="0" w:space="0" w:color="auto"/>
      </w:divBdr>
    </w:div>
    <w:div w:id="739403885">
      <w:bodyDiv w:val="1"/>
      <w:marLeft w:val="0"/>
      <w:marRight w:val="0"/>
      <w:marTop w:val="0"/>
      <w:marBottom w:val="0"/>
      <w:divBdr>
        <w:top w:val="none" w:sz="0" w:space="0" w:color="auto"/>
        <w:left w:val="none" w:sz="0" w:space="0" w:color="auto"/>
        <w:bottom w:val="none" w:sz="0" w:space="0" w:color="auto"/>
        <w:right w:val="none" w:sz="0" w:space="0" w:color="auto"/>
      </w:divBdr>
      <w:divsChild>
        <w:div w:id="1100222082">
          <w:marLeft w:val="0"/>
          <w:marRight w:val="0"/>
          <w:marTop w:val="0"/>
          <w:marBottom w:val="0"/>
          <w:divBdr>
            <w:top w:val="none" w:sz="0" w:space="0" w:color="auto"/>
            <w:left w:val="none" w:sz="0" w:space="0" w:color="auto"/>
            <w:bottom w:val="none" w:sz="0" w:space="0" w:color="auto"/>
            <w:right w:val="none" w:sz="0" w:space="0" w:color="auto"/>
          </w:divBdr>
          <w:divsChild>
            <w:div w:id="1091200492">
              <w:marLeft w:val="0"/>
              <w:marRight w:val="0"/>
              <w:marTop w:val="0"/>
              <w:marBottom w:val="0"/>
              <w:divBdr>
                <w:top w:val="none" w:sz="0" w:space="0" w:color="auto"/>
                <w:left w:val="none" w:sz="0" w:space="0" w:color="auto"/>
                <w:bottom w:val="none" w:sz="0" w:space="0" w:color="auto"/>
                <w:right w:val="none" w:sz="0" w:space="0" w:color="auto"/>
              </w:divBdr>
              <w:divsChild>
                <w:div w:id="2117674445">
                  <w:marLeft w:val="0"/>
                  <w:marRight w:val="0"/>
                  <w:marTop w:val="0"/>
                  <w:marBottom w:val="0"/>
                  <w:divBdr>
                    <w:top w:val="none" w:sz="0" w:space="0" w:color="auto"/>
                    <w:left w:val="none" w:sz="0" w:space="0" w:color="auto"/>
                    <w:bottom w:val="none" w:sz="0" w:space="0" w:color="auto"/>
                    <w:right w:val="none" w:sz="0" w:space="0" w:color="auto"/>
                  </w:divBdr>
                  <w:divsChild>
                    <w:div w:id="818495973">
                      <w:marLeft w:val="0"/>
                      <w:marRight w:val="0"/>
                      <w:marTop w:val="0"/>
                      <w:marBottom w:val="0"/>
                      <w:divBdr>
                        <w:top w:val="none" w:sz="0" w:space="0" w:color="auto"/>
                        <w:left w:val="none" w:sz="0" w:space="0" w:color="auto"/>
                        <w:bottom w:val="none" w:sz="0" w:space="0" w:color="auto"/>
                        <w:right w:val="none" w:sz="0" w:space="0" w:color="auto"/>
                      </w:divBdr>
                      <w:divsChild>
                        <w:div w:id="178787107">
                          <w:marLeft w:val="0"/>
                          <w:marRight w:val="0"/>
                          <w:marTop w:val="0"/>
                          <w:marBottom w:val="0"/>
                          <w:divBdr>
                            <w:top w:val="none" w:sz="0" w:space="0" w:color="auto"/>
                            <w:left w:val="none" w:sz="0" w:space="0" w:color="auto"/>
                            <w:bottom w:val="none" w:sz="0" w:space="0" w:color="auto"/>
                            <w:right w:val="none" w:sz="0" w:space="0" w:color="auto"/>
                          </w:divBdr>
                          <w:divsChild>
                            <w:div w:id="210503093">
                              <w:marLeft w:val="0"/>
                              <w:marRight w:val="0"/>
                              <w:marTop w:val="0"/>
                              <w:marBottom w:val="0"/>
                              <w:divBdr>
                                <w:top w:val="none" w:sz="0" w:space="0" w:color="auto"/>
                                <w:left w:val="none" w:sz="0" w:space="0" w:color="auto"/>
                                <w:bottom w:val="none" w:sz="0" w:space="0" w:color="auto"/>
                                <w:right w:val="none" w:sz="0" w:space="0" w:color="auto"/>
                              </w:divBdr>
                              <w:divsChild>
                                <w:div w:id="1100108022">
                                  <w:marLeft w:val="0"/>
                                  <w:marRight w:val="0"/>
                                  <w:marTop w:val="0"/>
                                  <w:marBottom w:val="0"/>
                                  <w:divBdr>
                                    <w:top w:val="none" w:sz="0" w:space="0" w:color="auto"/>
                                    <w:left w:val="none" w:sz="0" w:space="0" w:color="auto"/>
                                    <w:bottom w:val="none" w:sz="0" w:space="0" w:color="auto"/>
                                    <w:right w:val="none" w:sz="0" w:space="0" w:color="auto"/>
                                  </w:divBdr>
                                  <w:divsChild>
                                    <w:div w:id="91523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175966">
      <w:bodyDiv w:val="1"/>
      <w:marLeft w:val="0"/>
      <w:marRight w:val="0"/>
      <w:marTop w:val="0"/>
      <w:marBottom w:val="0"/>
      <w:divBdr>
        <w:top w:val="none" w:sz="0" w:space="0" w:color="auto"/>
        <w:left w:val="none" w:sz="0" w:space="0" w:color="auto"/>
        <w:bottom w:val="none" w:sz="0" w:space="0" w:color="auto"/>
        <w:right w:val="none" w:sz="0" w:space="0" w:color="auto"/>
      </w:divBdr>
      <w:divsChild>
        <w:div w:id="231887625">
          <w:marLeft w:val="0"/>
          <w:marRight w:val="0"/>
          <w:marTop w:val="0"/>
          <w:marBottom w:val="0"/>
          <w:divBdr>
            <w:top w:val="none" w:sz="0" w:space="0" w:color="auto"/>
            <w:left w:val="none" w:sz="0" w:space="0" w:color="auto"/>
            <w:bottom w:val="none" w:sz="0" w:space="0" w:color="auto"/>
            <w:right w:val="none" w:sz="0" w:space="0" w:color="auto"/>
          </w:divBdr>
          <w:divsChild>
            <w:div w:id="10956120">
              <w:marLeft w:val="0"/>
              <w:marRight w:val="0"/>
              <w:marTop w:val="0"/>
              <w:marBottom w:val="0"/>
              <w:divBdr>
                <w:top w:val="none" w:sz="0" w:space="0" w:color="auto"/>
                <w:left w:val="none" w:sz="0" w:space="0" w:color="auto"/>
                <w:bottom w:val="none" w:sz="0" w:space="0" w:color="auto"/>
                <w:right w:val="none" w:sz="0" w:space="0" w:color="auto"/>
              </w:divBdr>
              <w:divsChild>
                <w:div w:id="770007934">
                  <w:marLeft w:val="0"/>
                  <w:marRight w:val="0"/>
                  <w:marTop w:val="0"/>
                  <w:marBottom w:val="0"/>
                  <w:divBdr>
                    <w:top w:val="none" w:sz="0" w:space="0" w:color="auto"/>
                    <w:left w:val="none" w:sz="0" w:space="0" w:color="auto"/>
                    <w:bottom w:val="none" w:sz="0" w:space="0" w:color="auto"/>
                    <w:right w:val="none" w:sz="0" w:space="0" w:color="auto"/>
                  </w:divBdr>
                  <w:divsChild>
                    <w:div w:id="681208177">
                      <w:marLeft w:val="0"/>
                      <w:marRight w:val="0"/>
                      <w:marTop w:val="0"/>
                      <w:marBottom w:val="0"/>
                      <w:divBdr>
                        <w:top w:val="none" w:sz="0" w:space="0" w:color="auto"/>
                        <w:left w:val="none" w:sz="0" w:space="0" w:color="auto"/>
                        <w:bottom w:val="none" w:sz="0" w:space="0" w:color="auto"/>
                        <w:right w:val="none" w:sz="0" w:space="0" w:color="auto"/>
                      </w:divBdr>
                      <w:divsChild>
                        <w:div w:id="1413308819">
                          <w:marLeft w:val="0"/>
                          <w:marRight w:val="0"/>
                          <w:marTop w:val="0"/>
                          <w:marBottom w:val="0"/>
                          <w:divBdr>
                            <w:top w:val="none" w:sz="0" w:space="0" w:color="auto"/>
                            <w:left w:val="none" w:sz="0" w:space="0" w:color="auto"/>
                            <w:bottom w:val="none" w:sz="0" w:space="0" w:color="auto"/>
                            <w:right w:val="none" w:sz="0" w:space="0" w:color="auto"/>
                          </w:divBdr>
                          <w:divsChild>
                            <w:div w:id="1857235750">
                              <w:marLeft w:val="0"/>
                              <w:marRight w:val="0"/>
                              <w:marTop w:val="0"/>
                              <w:marBottom w:val="0"/>
                              <w:divBdr>
                                <w:top w:val="none" w:sz="0" w:space="0" w:color="auto"/>
                                <w:left w:val="none" w:sz="0" w:space="0" w:color="auto"/>
                                <w:bottom w:val="none" w:sz="0" w:space="0" w:color="auto"/>
                                <w:right w:val="none" w:sz="0" w:space="0" w:color="auto"/>
                              </w:divBdr>
                              <w:divsChild>
                                <w:div w:id="804084815">
                                  <w:marLeft w:val="0"/>
                                  <w:marRight w:val="0"/>
                                  <w:marTop w:val="0"/>
                                  <w:marBottom w:val="0"/>
                                  <w:divBdr>
                                    <w:top w:val="none" w:sz="0" w:space="0" w:color="auto"/>
                                    <w:left w:val="none" w:sz="0" w:space="0" w:color="auto"/>
                                    <w:bottom w:val="none" w:sz="0" w:space="0" w:color="auto"/>
                                    <w:right w:val="none" w:sz="0" w:space="0" w:color="auto"/>
                                  </w:divBdr>
                                  <w:divsChild>
                                    <w:div w:id="66112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3430">
                          <w:marLeft w:val="0"/>
                          <w:marRight w:val="0"/>
                          <w:marTop w:val="0"/>
                          <w:marBottom w:val="0"/>
                          <w:divBdr>
                            <w:top w:val="none" w:sz="0" w:space="0" w:color="auto"/>
                            <w:left w:val="none" w:sz="0" w:space="0" w:color="auto"/>
                            <w:bottom w:val="none" w:sz="0" w:space="0" w:color="auto"/>
                            <w:right w:val="none" w:sz="0" w:space="0" w:color="auto"/>
                          </w:divBdr>
                          <w:divsChild>
                            <w:div w:id="316611330">
                              <w:marLeft w:val="0"/>
                              <w:marRight w:val="0"/>
                              <w:marTop w:val="0"/>
                              <w:marBottom w:val="0"/>
                              <w:divBdr>
                                <w:top w:val="none" w:sz="0" w:space="0" w:color="auto"/>
                                <w:left w:val="none" w:sz="0" w:space="0" w:color="auto"/>
                                <w:bottom w:val="none" w:sz="0" w:space="0" w:color="auto"/>
                                <w:right w:val="none" w:sz="0" w:space="0" w:color="auto"/>
                              </w:divBdr>
                              <w:divsChild>
                                <w:div w:id="199683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816324">
      <w:bodyDiv w:val="1"/>
      <w:marLeft w:val="0"/>
      <w:marRight w:val="0"/>
      <w:marTop w:val="0"/>
      <w:marBottom w:val="0"/>
      <w:divBdr>
        <w:top w:val="none" w:sz="0" w:space="0" w:color="auto"/>
        <w:left w:val="none" w:sz="0" w:space="0" w:color="auto"/>
        <w:bottom w:val="none" w:sz="0" w:space="0" w:color="auto"/>
        <w:right w:val="none" w:sz="0" w:space="0" w:color="auto"/>
      </w:divBdr>
      <w:divsChild>
        <w:div w:id="2058046334">
          <w:marLeft w:val="0"/>
          <w:marRight w:val="0"/>
          <w:marTop w:val="0"/>
          <w:marBottom w:val="0"/>
          <w:divBdr>
            <w:top w:val="none" w:sz="0" w:space="0" w:color="auto"/>
            <w:left w:val="none" w:sz="0" w:space="0" w:color="auto"/>
            <w:bottom w:val="none" w:sz="0" w:space="0" w:color="auto"/>
            <w:right w:val="none" w:sz="0" w:space="0" w:color="auto"/>
          </w:divBdr>
          <w:divsChild>
            <w:div w:id="1264725308">
              <w:marLeft w:val="0"/>
              <w:marRight w:val="0"/>
              <w:marTop w:val="0"/>
              <w:marBottom w:val="0"/>
              <w:divBdr>
                <w:top w:val="none" w:sz="0" w:space="0" w:color="auto"/>
                <w:left w:val="none" w:sz="0" w:space="0" w:color="auto"/>
                <w:bottom w:val="none" w:sz="0" w:space="0" w:color="auto"/>
                <w:right w:val="none" w:sz="0" w:space="0" w:color="auto"/>
              </w:divBdr>
              <w:divsChild>
                <w:div w:id="1229807908">
                  <w:marLeft w:val="0"/>
                  <w:marRight w:val="0"/>
                  <w:marTop w:val="0"/>
                  <w:marBottom w:val="0"/>
                  <w:divBdr>
                    <w:top w:val="none" w:sz="0" w:space="0" w:color="auto"/>
                    <w:left w:val="none" w:sz="0" w:space="0" w:color="auto"/>
                    <w:bottom w:val="none" w:sz="0" w:space="0" w:color="auto"/>
                    <w:right w:val="none" w:sz="0" w:space="0" w:color="auto"/>
                  </w:divBdr>
                  <w:divsChild>
                    <w:div w:id="1702314928">
                      <w:marLeft w:val="0"/>
                      <w:marRight w:val="0"/>
                      <w:marTop w:val="0"/>
                      <w:marBottom w:val="0"/>
                      <w:divBdr>
                        <w:top w:val="none" w:sz="0" w:space="0" w:color="auto"/>
                        <w:left w:val="none" w:sz="0" w:space="0" w:color="auto"/>
                        <w:bottom w:val="none" w:sz="0" w:space="0" w:color="auto"/>
                        <w:right w:val="none" w:sz="0" w:space="0" w:color="auto"/>
                      </w:divBdr>
                      <w:divsChild>
                        <w:div w:id="180094942">
                          <w:marLeft w:val="0"/>
                          <w:marRight w:val="0"/>
                          <w:marTop w:val="0"/>
                          <w:marBottom w:val="0"/>
                          <w:divBdr>
                            <w:top w:val="none" w:sz="0" w:space="0" w:color="auto"/>
                            <w:left w:val="none" w:sz="0" w:space="0" w:color="auto"/>
                            <w:bottom w:val="none" w:sz="0" w:space="0" w:color="auto"/>
                            <w:right w:val="none" w:sz="0" w:space="0" w:color="auto"/>
                          </w:divBdr>
                          <w:divsChild>
                            <w:div w:id="677805392">
                              <w:marLeft w:val="0"/>
                              <w:marRight w:val="0"/>
                              <w:marTop w:val="0"/>
                              <w:marBottom w:val="0"/>
                              <w:divBdr>
                                <w:top w:val="none" w:sz="0" w:space="0" w:color="auto"/>
                                <w:left w:val="none" w:sz="0" w:space="0" w:color="auto"/>
                                <w:bottom w:val="none" w:sz="0" w:space="0" w:color="auto"/>
                                <w:right w:val="none" w:sz="0" w:space="0" w:color="auto"/>
                              </w:divBdr>
                              <w:divsChild>
                                <w:div w:id="1930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783723">
      <w:bodyDiv w:val="1"/>
      <w:marLeft w:val="0"/>
      <w:marRight w:val="0"/>
      <w:marTop w:val="0"/>
      <w:marBottom w:val="0"/>
      <w:divBdr>
        <w:top w:val="none" w:sz="0" w:space="0" w:color="auto"/>
        <w:left w:val="none" w:sz="0" w:space="0" w:color="auto"/>
        <w:bottom w:val="none" w:sz="0" w:space="0" w:color="auto"/>
        <w:right w:val="none" w:sz="0" w:space="0" w:color="auto"/>
      </w:divBdr>
      <w:divsChild>
        <w:div w:id="311520995">
          <w:marLeft w:val="0"/>
          <w:marRight w:val="0"/>
          <w:marTop w:val="0"/>
          <w:marBottom w:val="0"/>
          <w:divBdr>
            <w:top w:val="none" w:sz="0" w:space="0" w:color="auto"/>
            <w:left w:val="none" w:sz="0" w:space="0" w:color="auto"/>
            <w:bottom w:val="none" w:sz="0" w:space="0" w:color="auto"/>
            <w:right w:val="none" w:sz="0" w:space="0" w:color="auto"/>
          </w:divBdr>
          <w:divsChild>
            <w:div w:id="503664899">
              <w:marLeft w:val="0"/>
              <w:marRight w:val="0"/>
              <w:marTop w:val="0"/>
              <w:marBottom w:val="0"/>
              <w:divBdr>
                <w:top w:val="none" w:sz="0" w:space="0" w:color="auto"/>
                <w:left w:val="none" w:sz="0" w:space="0" w:color="auto"/>
                <w:bottom w:val="none" w:sz="0" w:space="0" w:color="auto"/>
                <w:right w:val="none" w:sz="0" w:space="0" w:color="auto"/>
              </w:divBdr>
              <w:divsChild>
                <w:div w:id="100153225">
                  <w:marLeft w:val="0"/>
                  <w:marRight w:val="0"/>
                  <w:marTop w:val="0"/>
                  <w:marBottom w:val="0"/>
                  <w:divBdr>
                    <w:top w:val="none" w:sz="0" w:space="0" w:color="auto"/>
                    <w:left w:val="none" w:sz="0" w:space="0" w:color="auto"/>
                    <w:bottom w:val="none" w:sz="0" w:space="0" w:color="auto"/>
                    <w:right w:val="none" w:sz="0" w:space="0" w:color="auto"/>
                  </w:divBdr>
                  <w:divsChild>
                    <w:div w:id="694498251">
                      <w:marLeft w:val="0"/>
                      <w:marRight w:val="0"/>
                      <w:marTop w:val="0"/>
                      <w:marBottom w:val="0"/>
                      <w:divBdr>
                        <w:top w:val="none" w:sz="0" w:space="0" w:color="auto"/>
                        <w:left w:val="none" w:sz="0" w:space="0" w:color="auto"/>
                        <w:bottom w:val="none" w:sz="0" w:space="0" w:color="auto"/>
                        <w:right w:val="none" w:sz="0" w:space="0" w:color="auto"/>
                      </w:divBdr>
                      <w:divsChild>
                        <w:div w:id="1611742347">
                          <w:marLeft w:val="0"/>
                          <w:marRight w:val="0"/>
                          <w:marTop w:val="0"/>
                          <w:marBottom w:val="0"/>
                          <w:divBdr>
                            <w:top w:val="none" w:sz="0" w:space="0" w:color="auto"/>
                            <w:left w:val="none" w:sz="0" w:space="0" w:color="auto"/>
                            <w:bottom w:val="none" w:sz="0" w:space="0" w:color="auto"/>
                            <w:right w:val="none" w:sz="0" w:space="0" w:color="auto"/>
                          </w:divBdr>
                          <w:divsChild>
                            <w:div w:id="1951273577">
                              <w:marLeft w:val="0"/>
                              <w:marRight w:val="0"/>
                              <w:marTop w:val="0"/>
                              <w:marBottom w:val="0"/>
                              <w:divBdr>
                                <w:top w:val="none" w:sz="0" w:space="0" w:color="auto"/>
                                <w:left w:val="none" w:sz="0" w:space="0" w:color="auto"/>
                                <w:bottom w:val="none" w:sz="0" w:space="0" w:color="auto"/>
                                <w:right w:val="none" w:sz="0" w:space="0" w:color="auto"/>
                              </w:divBdr>
                              <w:divsChild>
                                <w:div w:id="1291398527">
                                  <w:marLeft w:val="0"/>
                                  <w:marRight w:val="0"/>
                                  <w:marTop w:val="0"/>
                                  <w:marBottom w:val="0"/>
                                  <w:divBdr>
                                    <w:top w:val="none" w:sz="0" w:space="0" w:color="auto"/>
                                    <w:left w:val="none" w:sz="0" w:space="0" w:color="auto"/>
                                    <w:bottom w:val="none" w:sz="0" w:space="0" w:color="auto"/>
                                    <w:right w:val="none" w:sz="0" w:space="0" w:color="auto"/>
                                  </w:divBdr>
                                  <w:divsChild>
                                    <w:div w:id="8770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3101">
      <w:bodyDiv w:val="1"/>
      <w:marLeft w:val="0"/>
      <w:marRight w:val="0"/>
      <w:marTop w:val="0"/>
      <w:marBottom w:val="0"/>
      <w:divBdr>
        <w:top w:val="none" w:sz="0" w:space="0" w:color="auto"/>
        <w:left w:val="none" w:sz="0" w:space="0" w:color="auto"/>
        <w:bottom w:val="none" w:sz="0" w:space="0" w:color="auto"/>
        <w:right w:val="none" w:sz="0" w:space="0" w:color="auto"/>
      </w:divBdr>
    </w:div>
    <w:div w:id="819537987">
      <w:bodyDiv w:val="1"/>
      <w:marLeft w:val="0"/>
      <w:marRight w:val="0"/>
      <w:marTop w:val="0"/>
      <w:marBottom w:val="0"/>
      <w:divBdr>
        <w:top w:val="none" w:sz="0" w:space="0" w:color="auto"/>
        <w:left w:val="none" w:sz="0" w:space="0" w:color="auto"/>
        <w:bottom w:val="none" w:sz="0" w:space="0" w:color="auto"/>
        <w:right w:val="none" w:sz="0" w:space="0" w:color="auto"/>
      </w:divBdr>
    </w:div>
    <w:div w:id="827290243">
      <w:bodyDiv w:val="1"/>
      <w:marLeft w:val="0"/>
      <w:marRight w:val="0"/>
      <w:marTop w:val="0"/>
      <w:marBottom w:val="0"/>
      <w:divBdr>
        <w:top w:val="none" w:sz="0" w:space="0" w:color="auto"/>
        <w:left w:val="none" w:sz="0" w:space="0" w:color="auto"/>
        <w:bottom w:val="none" w:sz="0" w:space="0" w:color="auto"/>
        <w:right w:val="none" w:sz="0" w:space="0" w:color="auto"/>
      </w:divBdr>
      <w:divsChild>
        <w:div w:id="456803647">
          <w:marLeft w:val="0"/>
          <w:marRight w:val="0"/>
          <w:marTop w:val="0"/>
          <w:marBottom w:val="0"/>
          <w:divBdr>
            <w:top w:val="none" w:sz="0" w:space="0" w:color="auto"/>
            <w:left w:val="none" w:sz="0" w:space="0" w:color="auto"/>
            <w:bottom w:val="none" w:sz="0" w:space="0" w:color="auto"/>
            <w:right w:val="none" w:sz="0" w:space="0" w:color="auto"/>
          </w:divBdr>
          <w:divsChild>
            <w:div w:id="2104688964">
              <w:marLeft w:val="0"/>
              <w:marRight w:val="0"/>
              <w:marTop w:val="0"/>
              <w:marBottom w:val="0"/>
              <w:divBdr>
                <w:top w:val="none" w:sz="0" w:space="0" w:color="auto"/>
                <w:left w:val="none" w:sz="0" w:space="0" w:color="auto"/>
                <w:bottom w:val="none" w:sz="0" w:space="0" w:color="auto"/>
                <w:right w:val="none" w:sz="0" w:space="0" w:color="auto"/>
              </w:divBdr>
            </w:div>
          </w:divsChild>
        </w:div>
        <w:div w:id="710765963">
          <w:marLeft w:val="0"/>
          <w:marRight w:val="0"/>
          <w:marTop w:val="0"/>
          <w:marBottom w:val="0"/>
          <w:divBdr>
            <w:top w:val="none" w:sz="0" w:space="0" w:color="auto"/>
            <w:left w:val="none" w:sz="0" w:space="0" w:color="auto"/>
            <w:bottom w:val="none" w:sz="0" w:space="0" w:color="auto"/>
            <w:right w:val="none" w:sz="0" w:space="0" w:color="auto"/>
          </w:divBdr>
          <w:divsChild>
            <w:div w:id="1225677745">
              <w:marLeft w:val="0"/>
              <w:marRight w:val="0"/>
              <w:marTop w:val="0"/>
              <w:marBottom w:val="0"/>
              <w:divBdr>
                <w:top w:val="none" w:sz="0" w:space="0" w:color="auto"/>
                <w:left w:val="none" w:sz="0" w:space="0" w:color="auto"/>
                <w:bottom w:val="none" w:sz="0" w:space="0" w:color="auto"/>
                <w:right w:val="none" w:sz="0" w:space="0" w:color="auto"/>
              </w:divBdr>
            </w:div>
          </w:divsChild>
        </w:div>
        <w:div w:id="85469258">
          <w:marLeft w:val="0"/>
          <w:marRight w:val="0"/>
          <w:marTop w:val="0"/>
          <w:marBottom w:val="0"/>
          <w:divBdr>
            <w:top w:val="none" w:sz="0" w:space="0" w:color="auto"/>
            <w:left w:val="none" w:sz="0" w:space="0" w:color="auto"/>
            <w:bottom w:val="none" w:sz="0" w:space="0" w:color="auto"/>
            <w:right w:val="none" w:sz="0" w:space="0" w:color="auto"/>
          </w:divBdr>
          <w:divsChild>
            <w:div w:id="1320646668">
              <w:marLeft w:val="0"/>
              <w:marRight w:val="0"/>
              <w:marTop w:val="0"/>
              <w:marBottom w:val="0"/>
              <w:divBdr>
                <w:top w:val="none" w:sz="0" w:space="0" w:color="auto"/>
                <w:left w:val="none" w:sz="0" w:space="0" w:color="auto"/>
                <w:bottom w:val="none" w:sz="0" w:space="0" w:color="auto"/>
                <w:right w:val="none" w:sz="0" w:space="0" w:color="auto"/>
              </w:divBdr>
            </w:div>
          </w:divsChild>
        </w:div>
        <w:div w:id="607083107">
          <w:marLeft w:val="0"/>
          <w:marRight w:val="0"/>
          <w:marTop w:val="0"/>
          <w:marBottom w:val="0"/>
          <w:divBdr>
            <w:top w:val="none" w:sz="0" w:space="0" w:color="auto"/>
            <w:left w:val="none" w:sz="0" w:space="0" w:color="auto"/>
            <w:bottom w:val="none" w:sz="0" w:space="0" w:color="auto"/>
            <w:right w:val="none" w:sz="0" w:space="0" w:color="auto"/>
          </w:divBdr>
          <w:divsChild>
            <w:div w:id="14288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21926">
      <w:bodyDiv w:val="1"/>
      <w:marLeft w:val="0"/>
      <w:marRight w:val="0"/>
      <w:marTop w:val="0"/>
      <w:marBottom w:val="0"/>
      <w:divBdr>
        <w:top w:val="none" w:sz="0" w:space="0" w:color="auto"/>
        <w:left w:val="none" w:sz="0" w:space="0" w:color="auto"/>
        <w:bottom w:val="none" w:sz="0" w:space="0" w:color="auto"/>
        <w:right w:val="none" w:sz="0" w:space="0" w:color="auto"/>
      </w:divBdr>
    </w:div>
    <w:div w:id="843595637">
      <w:bodyDiv w:val="1"/>
      <w:marLeft w:val="0"/>
      <w:marRight w:val="0"/>
      <w:marTop w:val="0"/>
      <w:marBottom w:val="0"/>
      <w:divBdr>
        <w:top w:val="none" w:sz="0" w:space="0" w:color="auto"/>
        <w:left w:val="none" w:sz="0" w:space="0" w:color="auto"/>
        <w:bottom w:val="none" w:sz="0" w:space="0" w:color="auto"/>
        <w:right w:val="none" w:sz="0" w:space="0" w:color="auto"/>
      </w:divBdr>
    </w:div>
    <w:div w:id="845680338">
      <w:bodyDiv w:val="1"/>
      <w:marLeft w:val="0"/>
      <w:marRight w:val="0"/>
      <w:marTop w:val="0"/>
      <w:marBottom w:val="0"/>
      <w:divBdr>
        <w:top w:val="none" w:sz="0" w:space="0" w:color="auto"/>
        <w:left w:val="none" w:sz="0" w:space="0" w:color="auto"/>
        <w:bottom w:val="none" w:sz="0" w:space="0" w:color="auto"/>
        <w:right w:val="none" w:sz="0" w:space="0" w:color="auto"/>
      </w:divBdr>
    </w:div>
    <w:div w:id="848787787">
      <w:bodyDiv w:val="1"/>
      <w:marLeft w:val="0"/>
      <w:marRight w:val="0"/>
      <w:marTop w:val="0"/>
      <w:marBottom w:val="0"/>
      <w:divBdr>
        <w:top w:val="none" w:sz="0" w:space="0" w:color="auto"/>
        <w:left w:val="none" w:sz="0" w:space="0" w:color="auto"/>
        <w:bottom w:val="none" w:sz="0" w:space="0" w:color="auto"/>
        <w:right w:val="none" w:sz="0" w:space="0" w:color="auto"/>
      </w:divBdr>
    </w:div>
    <w:div w:id="871068756">
      <w:bodyDiv w:val="1"/>
      <w:marLeft w:val="0"/>
      <w:marRight w:val="0"/>
      <w:marTop w:val="0"/>
      <w:marBottom w:val="0"/>
      <w:divBdr>
        <w:top w:val="none" w:sz="0" w:space="0" w:color="auto"/>
        <w:left w:val="none" w:sz="0" w:space="0" w:color="auto"/>
        <w:bottom w:val="none" w:sz="0" w:space="0" w:color="auto"/>
        <w:right w:val="none" w:sz="0" w:space="0" w:color="auto"/>
      </w:divBdr>
      <w:divsChild>
        <w:div w:id="561061695">
          <w:marLeft w:val="0"/>
          <w:marRight w:val="0"/>
          <w:marTop w:val="0"/>
          <w:marBottom w:val="0"/>
          <w:divBdr>
            <w:top w:val="none" w:sz="0" w:space="0" w:color="auto"/>
            <w:left w:val="none" w:sz="0" w:space="0" w:color="auto"/>
            <w:bottom w:val="none" w:sz="0" w:space="0" w:color="auto"/>
            <w:right w:val="none" w:sz="0" w:space="0" w:color="auto"/>
          </w:divBdr>
          <w:divsChild>
            <w:div w:id="338312694">
              <w:marLeft w:val="0"/>
              <w:marRight w:val="0"/>
              <w:marTop w:val="0"/>
              <w:marBottom w:val="0"/>
              <w:divBdr>
                <w:top w:val="none" w:sz="0" w:space="0" w:color="auto"/>
                <w:left w:val="none" w:sz="0" w:space="0" w:color="auto"/>
                <w:bottom w:val="none" w:sz="0" w:space="0" w:color="auto"/>
                <w:right w:val="none" w:sz="0" w:space="0" w:color="auto"/>
              </w:divBdr>
              <w:divsChild>
                <w:div w:id="11154793">
                  <w:marLeft w:val="0"/>
                  <w:marRight w:val="0"/>
                  <w:marTop w:val="0"/>
                  <w:marBottom w:val="0"/>
                  <w:divBdr>
                    <w:top w:val="none" w:sz="0" w:space="0" w:color="auto"/>
                    <w:left w:val="none" w:sz="0" w:space="0" w:color="auto"/>
                    <w:bottom w:val="none" w:sz="0" w:space="0" w:color="auto"/>
                    <w:right w:val="none" w:sz="0" w:space="0" w:color="auto"/>
                  </w:divBdr>
                  <w:divsChild>
                    <w:div w:id="8751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542728">
      <w:bodyDiv w:val="1"/>
      <w:marLeft w:val="0"/>
      <w:marRight w:val="0"/>
      <w:marTop w:val="0"/>
      <w:marBottom w:val="0"/>
      <w:divBdr>
        <w:top w:val="none" w:sz="0" w:space="0" w:color="auto"/>
        <w:left w:val="none" w:sz="0" w:space="0" w:color="auto"/>
        <w:bottom w:val="none" w:sz="0" w:space="0" w:color="auto"/>
        <w:right w:val="none" w:sz="0" w:space="0" w:color="auto"/>
      </w:divBdr>
      <w:divsChild>
        <w:div w:id="1357149660">
          <w:marLeft w:val="0"/>
          <w:marRight w:val="0"/>
          <w:marTop w:val="0"/>
          <w:marBottom w:val="0"/>
          <w:divBdr>
            <w:top w:val="none" w:sz="0" w:space="0" w:color="auto"/>
            <w:left w:val="none" w:sz="0" w:space="0" w:color="auto"/>
            <w:bottom w:val="none" w:sz="0" w:space="0" w:color="auto"/>
            <w:right w:val="none" w:sz="0" w:space="0" w:color="auto"/>
          </w:divBdr>
          <w:divsChild>
            <w:div w:id="2047678237">
              <w:marLeft w:val="0"/>
              <w:marRight w:val="0"/>
              <w:marTop w:val="0"/>
              <w:marBottom w:val="0"/>
              <w:divBdr>
                <w:top w:val="none" w:sz="0" w:space="0" w:color="auto"/>
                <w:left w:val="none" w:sz="0" w:space="0" w:color="auto"/>
                <w:bottom w:val="none" w:sz="0" w:space="0" w:color="auto"/>
                <w:right w:val="none" w:sz="0" w:space="0" w:color="auto"/>
              </w:divBdr>
              <w:divsChild>
                <w:div w:id="1046180275">
                  <w:marLeft w:val="0"/>
                  <w:marRight w:val="0"/>
                  <w:marTop w:val="0"/>
                  <w:marBottom w:val="0"/>
                  <w:divBdr>
                    <w:top w:val="none" w:sz="0" w:space="0" w:color="auto"/>
                    <w:left w:val="none" w:sz="0" w:space="0" w:color="auto"/>
                    <w:bottom w:val="none" w:sz="0" w:space="0" w:color="auto"/>
                    <w:right w:val="none" w:sz="0" w:space="0" w:color="auto"/>
                  </w:divBdr>
                  <w:divsChild>
                    <w:div w:id="321592987">
                      <w:marLeft w:val="0"/>
                      <w:marRight w:val="0"/>
                      <w:marTop w:val="0"/>
                      <w:marBottom w:val="0"/>
                      <w:divBdr>
                        <w:top w:val="none" w:sz="0" w:space="0" w:color="auto"/>
                        <w:left w:val="none" w:sz="0" w:space="0" w:color="auto"/>
                        <w:bottom w:val="none" w:sz="0" w:space="0" w:color="auto"/>
                        <w:right w:val="none" w:sz="0" w:space="0" w:color="auto"/>
                      </w:divBdr>
                      <w:divsChild>
                        <w:div w:id="1872373760">
                          <w:marLeft w:val="0"/>
                          <w:marRight w:val="0"/>
                          <w:marTop w:val="0"/>
                          <w:marBottom w:val="0"/>
                          <w:divBdr>
                            <w:top w:val="none" w:sz="0" w:space="0" w:color="auto"/>
                            <w:left w:val="none" w:sz="0" w:space="0" w:color="auto"/>
                            <w:bottom w:val="none" w:sz="0" w:space="0" w:color="auto"/>
                            <w:right w:val="none" w:sz="0" w:space="0" w:color="auto"/>
                          </w:divBdr>
                          <w:divsChild>
                            <w:div w:id="467866521">
                              <w:marLeft w:val="0"/>
                              <w:marRight w:val="0"/>
                              <w:marTop w:val="0"/>
                              <w:marBottom w:val="0"/>
                              <w:divBdr>
                                <w:top w:val="none" w:sz="0" w:space="0" w:color="auto"/>
                                <w:left w:val="none" w:sz="0" w:space="0" w:color="auto"/>
                                <w:bottom w:val="none" w:sz="0" w:space="0" w:color="auto"/>
                                <w:right w:val="none" w:sz="0" w:space="0" w:color="auto"/>
                              </w:divBdr>
                              <w:divsChild>
                                <w:div w:id="884678302">
                                  <w:marLeft w:val="0"/>
                                  <w:marRight w:val="0"/>
                                  <w:marTop w:val="0"/>
                                  <w:marBottom w:val="0"/>
                                  <w:divBdr>
                                    <w:top w:val="none" w:sz="0" w:space="0" w:color="auto"/>
                                    <w:left w:val="none" w:sz="0" w:space="0" w:color="auto"/>
                                    <w:bottom w:val="none" w:sz="0" w:space="0" w:color="auto"/>
                                    <w:right w:val="none" w:sz="0" w:space="0" w:color="auto"/>
                                  </w:divBdr>
                                  <w:divsChild>
                                    <w:div w:id="1111510053">
                                      <w:marLeft w:val="0"/>
                                      <w:marRight w:val="0"/>
                                      <w:marTop w:val="0"/>
                                      <w:marBottom w:val="0"/>
                                      <w:divBdr>
                                        <w:top w:val="none" w:sz="0" w:space="0" w:color="auto"/>
                                        <w:left w:val="none" w:sz="0" w:space="0" w:color="auto"/>
                                        <w:bottom w:val="none" w:sz="0" w:space="0" w:color="auto"/>
                                        <w:right w:val="none" w:sz="0" w:space="0" w:color="auto"/>
                                      </w:divBdr>
                                      <w:divsChild>
                                        <w:div w:id="213467016">
                                          <w:marLeft w:val="0"/>
                                          <w:marRight w:val="0"/>
                                          <w:marTop w:val="0"/>
                                          <w:marBottom w:val="0"/>
                                          <w:divBdr>
                                            <w:top w:val="none" w:sz="0" w:space="0" w:color="auto"/>
                                            <w:left w:val="none" w:sz="0" w:space="0" w:color="auto"/>
                                            <w:bottom w:val="none" w:sz="0" w:space="0" w:color="auto"/>
                                            <w:right w:val="none" w:sz="0" w:space="0" w:color="auto"/>
                                          </w:divBdr>
                                          <w:divsChild>
                                            <w:div w:id="2096392743">
                                              <w:marLeft w:val="0"/>
                                              <w:marRight w:val="0"/>
                                              <w:marTop w:val="0"/>
                                              <w:marBottom w:val="0"/>
                                              <w:divBdr>
                                                <w:top w:val="none" w:sz="0" w:space="0" w:color="auto"/>
                                                <w:left w:val="none" w:sz="0" w:space="0" w:color="auto"/>
                                                <w:bottom w:val="none" w:sz="0" w:space="0" w:color="auto"/>
                                                <w:right w:val="none" w:sz="0" w:space="0" w:color="auto"/>
                                              </w:divBdr>
                                            </w:div>
                                          </w:divsChild>
                                        </w:div>
                                        <w:div w:id="537427853">
                                          <w:marLeft w:val="0"/>
                                          <w:marRight w:val="0"/>
                                          <w:marTop w:val="0"/>
                                          <w:marBottom w:val="0"/>
                                          <w:divBdr>
                                            <w:top w:val="none" w:sz="0" w:space="0" w:color="auto"/>
                                            <w:left w:val="none" w:sz="0" w:space="0" w:color="auto"/>
                                            <w:bottom w:val="none" w:sz="0" w:space="0" w:color="auto"/>
                                            <w:right w:val="none" w:sz="0" w:space="0" w:color="auto"/>
                                          </w:divBdr>
                                          <w:divsChild>
                                            <w:div w:id="144052346">
                                              <w:marLeft w:val="0"/>
                                              <w:marRight w:val="0"/>
                                              <w:marTop w:val="0"/>
                                              <w:marBottom w:val="0"/>
                                              <w:divBdr>
                                                <w:top w:val="none" w:sz="0" w:space="0" w:color="auto"/>
                                                <w:left w:val="none" w:sz="0" w:space="0" w:color="auto"/>
                                                <w:bottom w:val="none" w:sz="0" w:space="0" w:color="auto"/>
                                                <w:right w:val="none" w:sz="0" w:space="0" w:color="auto"/>
                                              </w:divBdr>
                                            </w:div>
                                          </w:divsChild>
                                        </w:div>
                                        <w:div w:id="956764700">
                                          <w:marLeft w:val="0"/>
                                          <w:marRight w:val="0"/>
                                          <w:marTop w:val="0"/>
                                          <w:marBottom w:val="0"/>
                                          <w:divBdr>
                                            <w:top w:val="none" w:sz="0" w:space="0" w:color="auto"/>
                                            <w:left w:val="none" w:sz="0" w:space="0" w:color="auto"/>
                                            <w:bottom w:val="none" w:sz="0" w:space="0" w:color="auto"/>
                                            <w:right w:val="none" w:sz="0" w:space="0" w:color="auto"/>
                                          </w:divBdr>
                                          <w:divsChild>
                                            <w:div w:id="1424719305">
                                              <w:marLeft w:val="0"/>
                                              <w:marRight w:val="0"/>
                                              <w:marTop w:val="0"/>
                                              <w:marBottom w:val="0"/>
                                              <w:divBdr>
                                                <w:top w:val="none" w:sz="0" w:space="0" w:color="auto"/>
                                                <w:left w:val="none" w:sz="0" w:space="0" w:color="auto"/>
                                                <w:bottom w:val="none" w:sz="0" w:space="0" w:color="auto"/>
                                                <w:right w:val="none" w:sz="0" w:space="0" w:color="auto"/>
                                              </w:divBdr>
                                            </w:div>
                                          </w:divsChild>
                                        </w:div>
                                        <w:div w:id="254871758">
                                          <w:marLeft w:val="0"/>
                                          <w:marRight w:val="0"/>
                                          <w:marTop w:val="0"/>
                                          <w:marBottom w:val="0"/>
                                          <w:divBdr>
                                            <w:top w:val="none" w:sz="0" w:space="0" w:color="auto"/>
                                            <w:left w:val="none" w:sz="0" w:space="0" w:color="auto"/>
                                            <w:bottom w:val="none" w:sz="0" w:space="0" w:color="auto"/>
                                            <w:right w:val="none" w:sz="0" w:space="0" w:color="auto"/>
                                          </w:divBdr>
                                          <w:divsChild>
                                            <w:div w:id="12305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662953">
      <w:bodyDiv w:val="1"/>
      <w:marLeft w:val="0"/>
      <w:marRight w:val="0"/>
      <w:marTop w:val="0"/>
      <w:marBottom w:val="0"/>
      <w:divBdr>
        <w:top w:val="none" w:sz="0" w:space="0" w:color="auto"/>
        <w:left w:val="none" w:sz="0" w:space="0" w:color="auto"/>
        <w:bottom w:val="none" w:sz="0" w:space="0" w:color="auto"/>
        <w:right w:val="none" w:sz="0" w:space="0" w:color="auto"/>
      </w:divBdr>
    </w:div>
    <w:div w:id="875584666">
      <w:bodyDiv w:val="1"/>
      <w:marLeft w:val="0"/>
      <w:marRight w:val="0"/>
      <w:marTop w:val="0"/>
      <w:marBottom w:val="0"/>
      <w:divBdr>
        <w:top w:val="none" w:sz="0" w:space="0" w:color="auto"/>
        <w:left w:val="none" w:sz="0" w:space="0" w:color="auto"/>
        <w:bottom w:val="none" w:sz="0" w:space="0" w:color="auto"/>
        <w:right w:val="none" w:sz="0" w:space="0" w:color="auto"/>
      </w:divBdr>
      <w:divsChild>
        <w:div w:id="1100300394">
          <w:marLeft w:val="0"/>
          <w:marRight w:val="0"/>
          <w:marTop w:val="0"/>
          <w:marBottom w:val="0"/>
          <w:divBdr>
            <w:top w:val="none" w:sz="0" w:space="0" w:color="auto"/>
            <w:left w:val="none" w:sz="0" w:space="0" w:color="auto"/>
            <w:bottom w:val="none" w:sz="0" w:space="0" w:color="auto"/>
            <w:right w:val="none" w:sz="0" w:space="0" w:color="auto"/>
          </w:divBdr>
          <w:divsChild>
            <w:div w:id="1850097410">
              <w:marLeft w:val="0"/>
              <w:marRight w:val="0"/>
              <w:marTop w:val="0"/>
              <w:marBottom w:val="0"/>
              <w:divBdr>
                <w:top w:val="none" w:sz="0" w:space="0" w:color="auto"/>
                <w:left w:val="none" w:sz="0" w:space="0" w:color="auto"/>
                <w:bottom w:val="none" w:sz="0" w:space="0" w:color="auto"/>
                <w:right w:val="none" w:sz="0" w:space="0" w:color="auto"/>
              </w:divBdr>
              <w:divsChild>
                <w:div w:id="1112894137">
                  <w:marLeft w:val="0"/>
                  <w:marRight w:val="0"/>
                  <w:marTop w:val="0"/>
                  <w:marBottom w:val="0"/>
                  <w:divBdr>
                    <w:top w:val="none" w:sz="0" w:space="0" w:color="auto"/>
                    <w:left w:val="none" w:sz="0" w:space="0" w:color="auto"/>
                    <w:bottom w:val="none" w:sz="0" w:space="0" w:color="auto"/>
                    <w:right w:val="none" w:sz="0" w:space="0" w:color="auto"/>
                  </w:divBdr>
                  <w:divsChild>
                    <w:div w:id="1931618926">
                      <w:marLeft w:val="0"/>
                      <w:marRight w:val="0"/>
                      <w:marTop w:val="0"/>
                      <w:marBottom w:val="0"/>
                      <w:divBdr>
                        <w:top w:val="none" w:sz="0" w:space="0" w:color="auto"/>
                        <w:left w:val="none" w:sz="0" w:space="0" w:color="auto"/>
                        <w:bottom w:val="none" w:sz="0" w:space="0" w:color="auto"/>
                        <w:right w:val="none" w:sz="0" w:space="0" w:color="auto"/>
                      </w:divBdr>
                      <w:divsChild>
                        <w:div w:id="1770200683">
                          <w:marLeft w:val="0"/>
                          <w:marRight w:val="0"/>
                          <w:marTop w:val="0"/>
                          <w:marBottom w:val="0"/>
                          <w:divBdr>
                            <w:top w:val="none" w:sz="0" w:space="0" w:color="auto"/>
                            <w:left w:val="none" w:sz="0" w:space="0" w:color="auto"/>
                            <w:bottom w:val="none" w:sz="0" w:space="0" w:color="auto"/>
                            <w:right w:val="none" w:sz="0" w:space="0" w:color="auto"/>
                          </w:divBdr>
                          <w:divsChild>
                            <w:div w:id="955912299">
                              <w:marLeft w:val="0"/>
                              <w:marRight w:val="0"/>
                              <w:marTop w:val="0"/>
                              <w:marBottom w:val="0"/>
                              <w:divBdr>
                                <w:top w:val="none" w:sz="0" w:space="0" w:color="auto"/>
                                <w:left w:val="none" w:sz="0" w:space="0" w:color="auto"/>
                                <w:bottom w:val="none" w:sz="0" w:space="0" w:color="auto"/>
                                <w:right w:val="none" w:sz="0" w:space="0" w:color="auto"/>
                              </w:divBdr>
                              <w:divsChild>
                                <w:div w:id="949244588">
                                  <w:marLeft w:val="0"/>
                                  <w:marRight w:val="0"/>
                                  <w:marTop w:val="0"/>
                                  <w:marBottom w:val="0"/>
                                  <w:divBdr>
                                    <w:top w:val="none" w:sz="0" w:space="0" w:color="auto"/>
                                    <w:left w:val="none" w:sz="0" w:space="0" w:color="auto"/>
                                    <w:bottom w:val="none" w:sz="0" w:space="0" w:color="auto"/>
                                    <w:right w:val="none" w:sz="0" w:space="0" w:color="auto"/>
                                  </w:divBdr>
                                  <w:divsChild>
                                    <w:div w:id="1861891794">
                                      <w:marLeft w:val="0"/>
                                      <w:marRight w:val="0"/>
                                      <w:marTop w:val="0"/>
                                      <w:marBottom w:val="0"/>
                                      <w:divBdr>
                                        <w:top w:val="none" w:sz="0" w:space="0" w:color="auto"/>
                                        <w:left w:val="none" w:sz="0" w:space="0" w:color="auto"/>
                                        <w:bottom w:val="none" w:sz="0" w:space="0" w:color="auto"/>
                                        <w:right w:val="none" w:sz="0" w:space="0" w:color="auto"/>
                                      </w:divBdr>
                                      <w:divsChild>
                                        <w:div w:id="126480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5663">
      <w:bodyDiv w:val="1"/>
      <w:marLeft w:val="0"/>
      <w:marRight w:val="0"/>
      <w:marTop w:val="0"/>
      <w:marBottom w:val="0"/>
      <w:divBdr>
        <w:top w:val="none" w:sz="0" w:space="0" w:color="auto"/>
        <w:left w:val="none" w:sz="0" w:space="0" w:color="auto"/>
        <w:bottom w:val="none" w:sz="0" w:space="0" w:color="auto"/>
        <w:right w:val="none" w:sz="0" w:space="0" w:color="auto"/>
      </w:divBdr>
    </w:div>
    <w:div w:id="889848624">
      <w:bodyDiv w:val="1"/>
      <w:marLeft w:val="0"/>
      <w:marRight w:val="0"/>
      <w:marTop w:val="0"/>
      <w:marBottom w:val="0"/>
      <w:divBdr>
        <w:top w:val="none" w:sz="0" w:space="0" w:color="auto"/>
        <w:left w:val="none" w:sz="0" w:space="0" w:color="auto"/>
        <w:bottom w:val="none" w:sz="0" w:space="0" w:color="auto"/>
        <w:right w:val="none" w:sz="0" w:space="0" w:color="auto"/>
      </w:divBdr>
      <w:divsChild>
        <w:div w:id="540483166">
          <w:marLeft w:val="0"/>
          <w:marRight w:val="0"/>
          <w:marTop w:val="0"/>
          <w:marBottom w:val="0"/>
          <w:divBdr>
            <w:top w:val="none" w:sz="0" w:space="0" w:color="auto"/>
            <w:left w:val="none" w:sz="0" w:space="0" w:color="auto"/>
            <w:bottom w:val="none" w:sz="0" w:space="0" w:color="auto"/>
            <w:right w:val="none" w:sz="0" w:space="0" w:color="auto"/>
          </w:divBdr>
          <w:divsChild>
            <w:div w:id="476997043">
              <w:marLeft w:val="0"/>
              <w:marRight w:val="0"/>
              <w:marTop w:val="0"/>
              <w:marBottom w:val="0"/>
              <w:divBdr>
                <w:top w:val="none" w:sz="0" w:space="0" w:color="auto"/>
                <w:left w:val="none" w:sz="0" w:space="0" w:color="auto"/>
                <w:bottom w:val="none" w:sz="0" w:space="0" w:color="auto"/>
                <w:right w:val="none" w:sz="0" w:space="0" w:color="auto"/>
              </w:divBdr>
            </w:div>
          </w:divsChild>
        </w:div>
        <w:div w:id="1201363408">
          <w:marLeft w:val="0"/>
          <w:marRight w:val="0"/>
          <w:marTop w:val="0"/>
          <w:marBottom w:val="0"/>
          <w:divBdr>
            <w:top w:val="none" w:sz="0" w:space="0" w:color="auto"/>
            <w:left w:val="none" w:sz="0" w:space="0" w:color="auto"/>
            <w:bottom w:val="none" w:sz="0" w:space="0" w:color="auto"/>
            <w:right w:val="none" w:sz="0" w:space="0" w:color="auto"/>
          </w:divBdr>
          <w:divsChild>
            <w:div w:id="17054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479745">
      <w:bodyDiv w:val="1"/>
      <w:marLeft w:val="0"/>
      <w:marRight w:val="0"/>
      <w:marTop w:val="0"/>
      <w:marBottom w:val="0"/>
      <w:divBdr>
        <w:top w:val="none" w:sz="0" w:space="0" w:color="auto"/>
        <w:left w:val="none" w:sz="0" w:space="0" w:color="auto"/>
        <w:bottom w:val="none" w:sz="0" w:space="0" w:color="auto"/>
        <w:right w:val="none" w:sz="0" w:space="0" w:color="auto"/>
      </w:divBdr>
    </w:div>
    <w:div w:id="916745921">
      <w:bodyDiv w:val="1"/>
      <w:marLeft w:val="0"/>
      <w:marRight w:val="0"/>
      <w:marTop w:val="0"/>
      <w:marBottom w:val="0"/>
      <w:divBdr>
        <w:top w:val="none" w:sz="0" w:space="0" w:color="auto"/>
        <w:left w:val="none" w:sz="0" w:space="0" w:color="auto"/>
        <w:bottom w:val="none" w:sz="0" w:space="0" w:color="auto"/>
        <w:right w:val="none" w:sz="0" w:space="0" w:color="auto"/>
      </w:divBdr>
    </w:div>
    <w:div w:id="921260322">
      <w:bodyDiv w:val="1"/>
      <w:marLeft w:val="0"/>
      <w:marRight w:val="0"/>
      <w:marTop w:val="0"/>
      <w:marBottom w:val="0"/>
      <w:divBdr>
        <w:top w:val="none" w:sz="0" w:space="0" w:color="auto"/>
        <w:left w:val="none" w:sz="0" w:space="0" w:color="auto"/>
        <w:bottom w:val="none" w:sz="0" w:space="0" w:color="auto"/>
        <w:right w:val="none" w:sz="0" w:space="0" w:color="auto"/>
      </w:divBdr>
      <w:divsChild>
        <w:div w:id="2131628158">
          <w:marLeft w:val="0"/>
          <w:marRight w:val="0"/>
          <w:marTop w:val="0"/>
          <w:marBottom w:val="0"/>
          <w:divBdr>
            <w:top w:val="none" w:sz="0" w:space="0" w:color="auto"/>
            <w:left w:val="none" w:sz="0" w:space="0" w:color="auto"/>
            <w:bottom w:val="none" w:sz="0" w:space="0" w:color="auto"/>
            <w:right w:val="none" w:sz="0" w:space="0" w:color="auto"/>
          </w:divBdr>
          <w:divsChild>
            <w:div w:id="987247806">
              <w:marLeft w:val="0"/>
              <w:marRight w:val="0"/>
              <w:marTop w:val="0"/>
              <w:marBottom w:val="0"/>
              <w:divBdr>
                <w:top w:val="none" w:sz="0" w:space="0" w:color="auto"/>
                <w:left w:val="none" w:sz="0" w:space="0" w:color="auto"/>
                <w:bottom w:val="none" w:sz="0" w:space="0" w:color="auto"/>
                <w:right w:val="none" w:sz="0" w:space="0" w:color="auto"/>
              </w:divBdr>
              <w:divsChild>
                <w:div w:id="2074961148">
                  <w:marLeft w:val="0"/>
                  <w:marRight w:val="0"/>
                  <w:marTop w:val="0"/>
                  <w:marBottom w:val="0"/>
                  <w:divBdr>
                    <w:top w:val="none" w:sz="0" w:space="0" w:color="auto"/>
                    <w:left w:val="none" w:sz="0" w:space="0" w:color="auto"/>
                    <w:bottom w:val="none" w:sz="0" w:space="0" w:color="auto"/>
                    <w:right w:val="none" w:sz="0" w:space="0" w:color="auto"/>
                  </w:divBdr>
                  <w:divsChild>
                    <w:div w:id="1494948272">
                      <w:marLeft w:val="0"/>
                      <w:marRight w:val="0"/>
                      <w:marTop w:val="0"/>
                      <w:marBottom w:val="0"/>
                      <w:divBdr>
                        <w:top w:val="none" w:sz="0" w:space="0" w:color="auto"/>
                        <w:left w:val="none" w:sz="0" w:space="0" w:color="auto"/>
                        <w:bottom w:val="none" w:sz="0" w:space="0" w:color="auto"/>
                        <w:right w:val="none" w:sz="0" w:space="0" w:color="auto"/>
                      </w:divBdr>
                      <w:divsChild>
                        <w:div w:id="479076753">
                          <w:marLeft w:val="0"/>
                          <w:marRight w:val="0"/>
                          <w:marTop w:val="0"/>
                          <w:marBottom w:val="0"/>
                          <w:divBdr>
                            <w:top w:val="none" w:sz="0" w:space="0" w:color="auto"/>
                            <w:left w:val="none" w:sz="0" w:space="0" w:color="auto"/>
                            <w:bottom w:val="none" w:sz="0" w:space="0" w:color="auto"/>
                            <w:right w:val="none" w:sz="0" w:space="0" w:color="auto"/>
                          </w:divBdr>
                          <w:divsChild>
                            <w:div w:id="1501191442">
                              <w:marLeft w:val="0"/>
                              <w:marRight w:val="0"/>
                              <w:marTop w:val="0"/>
                              <w:marBottom w:val="0"/>
                              <w:divBdr>
                                <w:top w:val="none" w:sz="0" w:space="0" w:color="auto"/>
                                <w:left w:val="none" w:sz="0" w:space="0" w:color="auto"/>
                                <w:bottom w:val="none" w:sz="0" w:space="0" w:color="auto"/>
                                <w:right w:val="none" w:sz="0" w:space="0" w:color="auto"/>
                              </w:divBdr>
                              <w:divsChild>
                                <w:div w:id="1042635785">
                                  <w:marLeft w:val="0"/>
                                  <w:marRight w:val="0"/>
                                  <w:marTop w:val="0"/>
                                  <w:marBottom w:val="0"/>
                                  <w:divBdr>
                                    <w:top w:val="none" w:sz="0" w:space="0" w:color="auto"/>
                                    <w:left w:val="none" w:sz="0" w:space="0" w:color="auto"/>
                                    <w:bottom w:val="none" w:sz="0" w:space="0" w:color="auto"/>
                                    <w:right w:val="none" w:sz="0" w:space="0" w:color="auto"/>
                                  </w:divBdr>
                                  <w:divsChild>
                                    <w:div w:id="19571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382792">
      <w:bodyDiv w:val="1"/>
      <w:marLeft w:val="0"/>
      <w:marRight w:val="0"/>
      <w:marTop w:val="0"/>
      <w:marBottom w:val="0"/>
      <w:divBdr>
        <w:top w:val="none" w:sz="0" w:space="0" w:color="auto"/>
        <w:left w:val="none" w:sz="0" w:space="0" w:color="auto"/>
        <w:bottom w:val="none" w:sz="0" w:space="0" w:color="auto"/>
        <w:right w:val="none" w:sz="0" w:space="0" w:color="auto"/>
      </w:divBdr>
      <w:divsChild>
        <w:div w:id="2121795867">
          <w:marLeft w:val="0"/>
          <w:marRight w:val="0"/>
          <w:marTop w:val="0"/>
          <w:marBottom w:val="0"/>
          <w:divBdr>
            <w:top w:val="none" w:sz="0" w:space="0" w:color="auto"/>
            <w:left w:val="none" w:sz="0" w:space="0" w:color="auto"/>
            <w:bottom w:val="none" w:sz="0" w:space="0" w:color="auto"/>
            <w:right w:val="none" w:sz="0" w:space="0" w:color="auto"/>
          </w:divBdr>
          <w:divsChild>
            <w:div w:id="638847680">
              <w:marLeft w:val="0"/>
              <w:marRight w:val="0"/>
              <w:marTop w:val="0"/>
              <w:marBottom w:val="0"/>
              <w:divBdr>
                <w:top w:val="none" w:sz="0" w:space="0" w:color="auto"/>
                <w:left w:val="none" w:sz="0" w:space="0" w:color="auto"/>
                <w:bottom w:val="none" w:sz="0" w:space="0" w:color="auto"/>
                <w:right w:val="none" w:sz="0" w:space="0" w:color="auto"/>
              </w:divBdr>
              <w:divsChild>
                <w:div w:id="1010255080">
                  <w:marLeft w:val="0"/>
                  <w:marRight w:val="0"/>
                  <w:marTop w:val="0"/>
                  <w:marBottom w:val="0"/>
                  <w:divBdr>
                    <w:top w:val="none" w:sz="0" w:space="0" w:color="auto"/>
                    <w:left w:val="none" w:sz="0" w:space="0" w:color="auto"/>
                    <w:bottom w:val="none" w:sz="0" w:space="0" w:color="auto"/>
                    <w:right w:val="none" w:sz="0" w:space="0" w:color="auto"/>
                  </w:divBdr>
                  <w:divsChild>
                    <w:div w:id="8711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87592">
          <w:marLeft w:val="0"/>
          <w:marRight w:val="0"/>
          <w:marTop w:val="0"/>
          <w:marBottom w:val="0"/>
          <w:divBdr>
            <w:top w:val="none" w:sz="0" w:space="0" w:color="auto"/>
            <w:left w:val="none" w:sz="0" w:space="0" w:color="auto"/>
            <w:bottom w:val="none" w:sz="0" w:space="0" w:color="auto"/>
            <w:right w:val="none" w:sz="0" w:space="0" w:color="auto"/>
          </w:divBdr>
          <w:divsChild>
            <w:div w:id="1869641609">
              <w:marLeft w:val="0"/>
              <w:marRight w:val="0"/>
              <w:marTop w:val="0"/>
              <w:marBottom w:val="0"/>
              <w:divBdr>
                <w:top w:val="none" w:sz="0" w:space="0" w:color="auto"/>
                <w:left w:val="none" w:sz="0" w:space="0" w:color="auto"/>
                <w:bottom w:val="none" w:sz="0" w:space="0" w:color="auto"/>
                <w:right w:val="none" w:sz="0" w:space="0" w:color="auto"/>
              </w:divBdr>
              <w:divsChild>
                <w:div w:id="884412590">
                  <w:marLeft w:val="0"/>
                  <w:marRight w:val="0"/>
                  <w:marTop w:val="0"/>
                  <w:marBottom w:val="0"/>
                  <w:divBdr>
                    <w:top w:val="none" w:sz="0" w:space="0" w:color="auto"/>
                    <w:left w:val="none" w:sz="0" w:space="0" w:color="auto"/>
                    <w:bottom w:val="none" w:sz="0" w:space="0" w:color="auto"/>
                    <w:right w:val="none" w:sz="0" w:space="0" w:color="auto"/>
                  </w:divBdr>
                  <w:divsChild>
                    <w:div w:id="14017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54">
      <w:bodyDiv w:val="1"/>
      <w:marLeft w:val="0"/>
      <w:marRight w:val="0"/>
      <w:marTop w:val="0"/>
      <w:marBottom w:val="0"/>
      <w:divBdr>
        <w:top w:val="none" w:sz="0" w:space="0" w:color="auto"/>
        <w:left w:val="none" w:sz="0" w:space="0" w:color="auto"/>
        <w:bottom w:val="none" w:sz="0" w:space="0" w:color="auto"/>
        <w:right w:val="none" w:sz="0" w:space="0" w:color="auto"/>
      </w:divBdr>
    </w:div>
    <w:div w:id="973024735">
      <w:bodyDiv w:val="1"/>
      <w:marLeft w:val="0"/>
      <w:marRight w:val="0"/>
      <w:marTop w:val="0"/>
      <w:marBottom w:val="0"/>
      <w:divBdr>
        <w:top w:val="none" w:sz="0" w:space="0" w:color="auto"/>
        <w:left w:val="none" w:sz="0" w:space="0" w:color="auto"/>
        <w:bottom w:val="none" w:sz="0" w:space="0" w:color="auto"/>
        <w:right w:val="none" w:sz="0" w:space="0" w:color="auto"/>
      </w:divBdr>
    </w:div>
    <w:div w:id="977299416">
      <w:bodyDiv w:val="1"/>
      <w:marLeft w:val="0"/>
      <w:marRight w:val="0"/>
      <w:marTop w:val="0"/>
      <w:marBottom w:val="0"/>
      <w:divBdr>
        <w:top w:val="none" w:sz="0" w:space="0" w:color="auto"/>
        <w:left w:val="none" w:sz="0" w:space="0" w:color="auto"/>
        <w:bottom w:val="none" w:sz="0" w:space="0" w:color="auto"/>
        <w:right w:val="none" w:sz="0" w:space="0" w:color="auto"/>
      </w:divBdr>
    </w:div>
    <w:div w:id="991909466">
      <w:bodyDiv w:val="1"/>
      <w:marLeft w:val="0"/>
      <w:marRight w:val="0"/>
      <w:marTop w:val="0"/>
      <w:marBottom w:val="0"/>
      <w:divBdr>
        <w:top w:val="none" w:sz="0" w:space="0" w:color="auto"/>
        <w:left w:val="none" w:sz="0" w:space="0" w:color="auto"/>
        <w:bottom w:val="none" w:sz="0" w:space="0" w:color="auto"/>
        <w:right w:val="none" w:sz="0" w:space="0" w:color="auto"/>
      </w:divBdr>
    </w:div>
    <w:div w:id="999620651">
      <w:bodyDiv w:val="1"/>
      <w:marLeft w:val="0"/>
      <w:marRight w:val="0"/>
      <w:marTop w:val="0"/>
      <w:marBottom w:val="0"/>
      <w:divBdr>
        <w:top w:val="none" w:sz="0" w:space="0" w:color="auto"/>
        <w:left w:val="none" w:sz="0" w:space="0" w:color="auto"/>
        <w:bottom w:val="none" w:sz="0" w:space="0" w:color="auto"/>
        <w:right w:val="none" w:sz="0" w:space="0" w:color="auto"/>
      </w:divBdr>
      <w:divsChild>
        <w:div w:id="976107943">
          <w:marLeft w:val="0"/>
          <w:marRight w:val="0"/>
          <w:marTop w:val="0"/>
          <w:marBottom w:val="0"/>
          <w:divBdr>
            <w:top w:val="none" w:sz="0" w:space="0" w:color="auto"/>
            <w:left w:val="none" w:sz="0" w:space="0" w:color="auto"/>
            <w:bottom w:val="none" w:sz="0" w:space="0" w:color="auto"/>
            <w:right w:val="none" w:sz="0" w:space="0" w:color="auto"/>
          </w:divBdr>
          <w:divsChild>
            <w:div w:id="595140401">
              <w:marLeft w:val="0"/>
              <w:marRight w:val="0"/>
              <w:marTop w:val="0"/>
              <w:marBottom w:val="0"/>
              <w:divBdr>
                <w:top w:val="none" w:sz="0" w:space="0" w:color="auto"/>
                <w:left w:val="none" w:sz="0" w:space="0" w:color="auto"/>
                <w:bottom w:val="none" w:sz="0" w:space="0" w:color="auto"/>
                <w:right w:val="none" w:sz="0" w:space="0" w:color="auto"/>
              </w:divBdr>
              <w:divsChild>
                <w:div w:id="1050153756">
                  <w:marLeft w:val="0"/>
                  <w:marRight w:val="0"/>
                  <w:marTop w:val="0"/>
                  <w:marBottom w:val="0"/>
                  <w:divBdr>
                    <w:top w:val="none" w:sz="0" w:space="0" w:color="auto"/>
                    <w:left w:val="none" w:sz="0" w:space="0" w:color="auto"/>
                    <w:bottom w:val="none" w:sz="0" w:space="0" w:color="auto"/>
                    <w:right w:val="none" w:sz="0" w:space="0" w:color="auto"/>
                  </w:divBdr>
                  <w:divsChild>
                    <w:div w:id="5719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62886">
          <w:marLeft w:val="0"/>
          <w:marRight w:val="0"/>
          <w:marTop w:val="0"/>
          <w:marBottom w:val="0"/>
          <w:divBdr>
            <w:top w:val="none" w:sz="0" w:space="0" w:color="auto"/>
            <w:left w:val="none" w:sz="0" w:space="0" w:color="auto"/>
            <w:bottom w:val="none" w:sz="0" w:space="0" w:color="auto"/>
            <w:right w:val="none" w:sz="0" w:space="0" w:color="auto"/>
          </w:divBdr>
          <w:divsChild>
            <w:div w:id="654723073">
              <w:marLeft w:val="0"/>
              <w:marRight w:val="0"/>
              <w:marTop w:val="0"/>
              <w:marBottom w:val="0"/>
              <w:divBdr>
                <w:top w:val="none" w:sz="0" w:space="0" w:color="auto"/>
                <w:left w:val="none" w:sz="0" w:space="0" w:color="auto"/>
                <w:bottom w:val="none" w:sz="0" w:space="0" w:color="auto"/>
                <w:right w:val="none" w:sz="0" w:space="0" w:color="auto"/>
              </w:divBdr>
              <w:divsChild>
                <w:div w:id="1382556856">
                  <w:marLeft w:val="0"/>
                  <w:marRight w:val="0"/>
                  <w:marTop w:val="0"/>
                  <w:marBottom w:val="0"/>
                  <w:divBdr>
                    <w:top w:val="none" w:sz="0" w:space="0" w:color="auto"/>
                    <w:left w:val="none" w:sz="0" w:space="0" w:color="auto"/>
                    <w:bottom w:val="none" w:sz="0" w:space="0" w:color="auto"/>
                    <w:right w:val="none" w:sz="0" w:space="0" w:color="auto"/>
                  </w:divBdr>
                  <w:divsChild>
                    <w:div w:id="115907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32724">
      <w:bodyDiv w:val="1"/>
      <w:marLeft w:val="0"/>
      <w:marRight w:val="0"/>
      <w:marTop w:val="0"/>
      <w:marBottom w:val="0"/>
      <w:divBdr>
        <w:top w:val="none" w:sz="0" w:space="0" w:color="auto"/>
        <w:left w:val="none" w:sz="0" w:space="0" w:color="auto"/>
        <w:bottom w:val="none" w:sz="0" w:space="0" w:color="auto"/>
        <w:right w:val="none" w:sz="0" w:space="0" w:color="auto"/>
      </w:divBdr>
    </w:div>
    <w:div w:id="1032219603">
      <w:bodyDiv w:val="1"/>
      <w:marLeft w:val="0"/>
      <w:marRight w:val="0"/>
      <w:marTop w:val="0"/>
      <w:marBottom w:val="0"/>
      <w:divBdr>
        <w:top w:val="none" w:sz="0" w:space="0" w:color="auto"/>
        <w:left w:val="none" w:sz="0" w:space="0" w:color="auto"/>
        <w:bottom w:val="none" w:sz="0" w:space="0" w:color="auto"/>
        <w:right w:val="none" w:sz="0" w:space="0" w:color="auto"/>
      </w:divBdr>
      <w:divsChild>
        <w:div w:id="1407070254">
          <w:marLeft w:val="0"/>
          <w:marRight w:val="0"/>
          <w:marTop w:val="0"/>
          <w:marBottom w:val="0"/>
          <w:divBdr>
            <w:top w:val="none" w:sz="0" w:space="0" w:color="auto"/>
            <w:left w:val="none" w:sz="0" w:space="0" w:color="auto"/>
            <w:bottom w:val="none" w:sz="0" w:space="0" w:color="auto"/>
            <w:right w:val="none" w:sz="0" w:space="0" w:color="auto"/>
          </w:divBdr>
          <w:divsChild>
            <w:div w:id="1958368514">
              <w:marLeft w:val="0"/>
              <w:marRight w:val="0"/>
              <w:marTop w:val="0"/>
              <w:marBottom w:val="0"/>
              <w:divBdr>
                <w:top w:val="none" w:sz="0" w:space="0" w:color="auto"/>
                <w:left w:val="none" w:sz="0" w:space="0" w:color="auto"/>
                <w:bottom w:val="none" w:sz="0" w:space="0" w:color="auto"/>
                <w:right w:val="none" w:sz="0" w:space="0" w:color="auto"/>
              </w:divBdr>
            </w:div>
          </w:divsChild>
        </w:div>
        <w:div w:id="117189292">
          <w:marLeft w:val="0"/>
          <w:marRight w:val="0"/>
          <w:marTop w:val="0"/>
          <w:marBottom w:val="0"/>
          <w:divBdr>
            <w:top w:val="none" w:sz="0" w:space="0" w:color="auto"/>
            <w:left w:val="none" w:sz="0" w:space="0" w:color="auto"/>
            <w:bottom w:val="none" w:sz="0" w:space="0" w:color="auto"/>
            <w:right w:val="none" w:sz="0" w:space="0" w:color="auto"/>
          </w:divBdr>
          <w:divsChild>
            <w:div w:id="1590117307">
              <w:marLeft w:val="0"/>
              <w:marRight w:val="0"/>
              <w:marTop w:val="0"/>
              <w:marBottom w:val="0"/>
              <w:divBdr>
                <w:top w:val="none" w:sz="0" w:space="0" w:color="auto"/>
                <w:left w:val="none" w:sz="0" w:space="0" w:color="auto"/>
                <w:bottom w:val="none" w:sz="0" w:space="0" w:color="auto"/>
                <w:right w:val="none" w:sz="0" w:space="0" w:color="auto"/>
              </w:divBdr>
            </w:div>
          </w:divsChild>
        </w:div>
        <w:div w:id="1814911814">
          <w:marLeft w:val="0"/>
          <w:marRight w:val="0"/>
          <w:marTop w:val="0"/>
          <w:marBottom w:val="0"/>
          <w:divBdr>
            <w:top w:val="none" w:sz="0" w:space="0" w:color="auto"/>
            <w:left w:val="none" w:sz="0" w:space="0" w:color="auto"/>
            <w:bottom w:val="none" w:sz="0" w:space="0" w:color="auto"/>
            <w:right w:val="none" w:sz="0" w:space="0" w:color="auto"/>
          </w:divBdr>
          <w:divsChild>
            <w:div w:id="1733194946">
              <w:marLeft w:val="0"/>
              <w:marRight w:val="0"/>
              <w:marTop w:val="0"/>
              <w:marBottom w:val="0"/>
              <w:divBdr>
                <w:top w:val="none" w:sz="0" w:space="0" w:color="auto"/>
                <w:left w:val="none" w:sz="0" w:space="0" w:color="auto"/>
                <w:bottom w:val="none" w:sz="0" w:space="0" w:color="auto"/>
                <w:right w:val="none" w:sz="0" w:space="0" w:color="auto"/>
              </w:divBdr>
            </w:div>
          </w:divsChild>
        </w:div>
        <w:div w:id="560484259">
          <w:marLeft w:val="0"/>
          <w:marRight w:val="0"/>
          <w:marTop w:val="0"/>
          <w:marBottom w:val="0"/>
          <w:divBdr>
            <w:top w:val="none" w:sz="0" w:space="0" w:color="auto"/>
            <w:left w:val="none" w:sz="0" w:space="0" w:color="auto"/>
            <w:bottom w:val="none" w:sz="0" w:space="0" w:color="auto"/>
            <w:right w:val="none" w:sz="0" w:space="0" w:color="auto"/>
          </w:divBdr>
          <w:divsChild>
            <w:div w:id="154189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5581">
      <w:bodyDiv w:val="1"/>
      <w:marLeft w:val="0"/>
      <w:marRight w:val="0"/>
      <w:marTop w:val="0"/>
      <w:marBottom w:val="0"/>
      <w:divBdr>
        <w:top w:val="none" w:sz="0" w:space="0" w:color="auto"/>
        <w:left w:val="none" w:sz="0" w:space="0" w:color="auto"/>
        <w:bottom w:val="none" w:sz="0" w:space="0" w:color="auto"/>
        <w:right w:val="none" w:sz="0" w:space="0" w:color="auto"/>
      </w:divBdr>
      <w:divsChild>
        <w:div w:id="515535546">
          <w:marLeft w:val="0"/>
          <w:marRight w:val="0"/>
          <w:marTop w:val="0"/>
          <w:marBottom w:val="0"/>
          <w:divBdr>
            <w:top w:val="none" w:sz="0" w:space="0" w:color="auto"/>
            <w:left w:val="none" w:sz="0" w:space="0" w:color="auto"/>
            <w:bottom w:val="none" w:sz="0" w:space="0" w:color="auto"/>
            <w:right w:val="none" w:sz="0" w:space="0" w:color="auto"/>
          </w:divBdr>
          <w:divsChild>
            <w:div w:id="237861917">
              <w:marLeft w:val="0"/>
              <w:marRight w:val="0"/>
              <w:marTop w:val="0"/>
              <w:marBottom w:val="0"/>
              <w:divBdr>
                <w:top w:val="none" w:sz="0" w:space="0" w:color="auto"/>
                <w:left w:val="none" w:sz="0" w:space="0" w:color="auto"/>
                <w:bottom w:val="none" w:sz="0" w:space="0" w:color="auto"/>
                <w:right w:val="none" w:sz="0" w:space="0" w:color="auto"/>
              </w:divBdr>
            </w:div>
          </w:divsChild>
        </w:div>
        <w:div w:id="807286406">
          <w:marLeft w:val="0"/>
          <w:marRight w:val="0"/>
          <w:marTop w:val="0"/>
          <w:marBottom w:val="0"/>
          <w:divBdr>
            <w:top w:val="none" w:sz="0" w:space="0" w:color="auto"/>
            <w:left w:val="none" w:sz="0" w:space="0" w:color="auto"/>
            <w:bottom w:val="none" w:sz="0" w:space="0" w:color="auto"/>
            <w:right w:val="none" w:sz="0" w:space="0" w:color="auto"/>
          </w:divBdr>
          <w:divsChild>
            <w:div w:id="3074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56308">
      <w:bodyDiv w:val="1"/>
      <w:marLeft w:val="0"/>
      <w:marRight w:val="0"/>
      <w:marTop w:val="0"/>
      <w:marBottom w:val="0"/>
      <w:divBdr>
        <w:top w:val="none" w:sz="0" w:space="0" w:color="auto"/>
        <w:left w:val="none" w:sz="0" w:space="0" w:color="auto"/>
        <w:bottom w:val="none" w:sz="0" w:space="0" w:color="auto"/>
        <w:right w:val="none" w:sz="0" w:space="0" w:color="auto"/>
      </w:divBdr>
    </w:div>
    <w:div w:id="1051997412">
      <w:bodyDiv w:val="1"/>
      <w:marLeft w:val="0"/>
      <w:marRight w:val="0"/>
      <w:marTop w:val="0"/>
      <w:marBottom w:val="0"/>
      <w:divBdr>
        <w:top w:val="none" w:sz="0" w:space="0" w:color="auto"/>
        <w:left w:val="none" w:sz="0" w:space="0" w:color="auto"/>
        <w:bottom w:val="none" w:sz="0" w:space="0" w:color="auto"/>
        <w:right w:val="none" w:sz="0" w:space="0" w:color="auto"/>
      </w:divBdr>
    </w:div>
    <w:div w:id="1055927299">
      <w:bodyDiv w:val="1"/>
      <w:marLeft w:val="0"/>
      <w:marRight w:val="0"/>
      <w:marTop w:val="0"/>
      <w:marBottom w:val="0"/>
      <w:divBdr>
        <w:top w:val="none" w:sz="0" w:space="0" w:color="auto"/>
        <w:left w:val="none" w:sz="0" w:space="0" w:color="auto"/>
        <w:bottom w:val="none" w:sz="0" w:space="0" w:color="auto"/>
        <w:right w:val="none" w:sz="0" w:space="0" w:color="auto"/>
      </w:divBdr>
    </w:div>
    <w:div w:id="1058280856">
      <w:bodyDiv w:val="1"/>
      <w:marLeft w:val="0"/>
      <w:marRight w:val="0"/>
      <w:marTop w:val="0"/>
      <w:marBottom w:val="0"/>
      <w:divBdr>
        <w:top w:val="none" w:sz="0" w:space="0" w:color="auto"/>
        <w:left w:val="none" w:sz="0" w:space="0" w:color="auto"/>
        <w:bottom w:val="none" w:sz="0" w:space="0" w:color="auto"/>
        <w:right w:val="none" w:sz="0" w:space="0" w:color="auto"/>
      </w:divBdr>
      <w:divsChild>
        <w:div w:id="583492176">
          <w:marLeft w:val="0"/>
          <w:marRight w:val="0"/>
          <w:marTop w:val="0"/>
          <w:marBottom w:val="0"/>
          <w:divBdr>
            <w:top w:val="none" w:sz="0" w:space="0" w:color="auto"/>
            <w:left w:val="none" w:sz="0" w:space="0" w:color="auto"/>
            <w:bottom w:val="none" w:sz="0" w:space="0" w:color="auto"/>
            <w:right w:val="none" w:sz="0" w:space="0" w:color="auto"/>
          </w:divBdr>
          <w:divsChild>
            <w:div w:id="202256205">
              <w:marLeft w:val="0"/>
              <w:marRight w:val="0"/>
              <w:marTop w:val="0"/>
              <w:marBottom w:val="0"/>
              <w:divBdr>
                <w:top w:val="none" w:sz="0" w:space="0" w:color="auto"/>
                <w:left w:val="none" w:sz="0" w:space="0" w:color="auto"/>
                <w:bottom w:val="none" w:sz="0" w:space="0" w:color="auto"/>
                <w:right w:val="none" w:sz="0" w:space="0" w:color="auto"/>
              </w:divBdr>
              <w:divsChild>
                <w:div w:id="2135639592">
                  <w:marLeft w:val="0"/>
                  <w:marRight w:val="0"/>
                  <w:marTop w:val="0"/>
                  <w:marBottom w:val="0"/>
                  <w:divBdr>
                    <w:top w:val="none" w:sz="0" w:space="0" w:color="auto"/>
                    <w:left w:val="none" w:sz="0" w:space="0" w:color="auto"/>
                    <w:bottom w:val="none" w:sz="0" w:space="0" w:color="auto"/>
                    <w:right w:val="none" w:sz="0" w:space="0" w:color="auto"/>
                  </w:divBdr>
                  <w:divsChild>
                    <w:div w:id="36853743">
                      <w:marLeft w:val="0"/>
                      <w:marRight w:val="0"/>
                      <w:marTop w:val="0"/>
                      <w:marBottom w:val="0"/>
                      <w:divBdr>
                        <w:top w:val="none" w:sz="0" w:space="0" w:color="auto"/>
                        <w:left w:val="none" w:sz="0" w:space="0" w:color="auto"/>
                        <w:bottom w:val="none" w:sz="0" w:space="0" w:color="auto"/>
                        <w:right w:val="none" w:sz="0" w:space="0" w:color="auto"/>
                      </w:divBdr>
                      <w:divsChild>
                        <w:div w:id="945892892">
                          <w:marLeft w:val="0"/>
                          <w:marRight w:val="0"/>
                          <w:marTop w:val="0"/>
                          <w:marBottom w:val="0"/>
                          <w:divBdr>
                            <w:top w:val="none" w:sz="0" w:space="0" w:color="auto"/>
                            <w:left w:val="none" w:sz="0" w:space="0" w:color="auto"/>
                            <w:bottom w:val="none" w:sz="0" w:space="0" w:color="auto"/>
                            <w:right w:val="none" w:sz="0" w:space="0" w:color="auto"/>
                          </w:divBdr>
                          <w:divsChild>
                            <w:div w:id="1468545046">
                              <w:marLeft w:val="0"/>
                              <w:marRight w:val="0"/>
                              <w:marTop w:val="0"/>
                              <w:marBottom w:val="0"/>
                              <w:divBdr>
                                <w:top w:val="none" w:sz="0" w:space="0" w:color="auto"/>
                                <w:left w:val="none" w:sz="0" w:space="0" w:color="auto"/>
                                <w:bottom w:val="none" w:sz="0" w:space="0" w:color="auto"/>
                                <w:right w:val="none" w:sz="0" w:space="0" w:color="auto"/>
                              </w:divBdr>
                              <w:divsChild>
                                <w:div w:id="2087333673">
                                  <w:marLeft w:val="0"/>
                                  <w:marRight w:val="0"/>
                                  <w:marTop w:val="0"/>
                                  <w:marBottom w:val="0"/>
                                  <w:divBdr>
                                    <w:top w:val="none" w:sz="0" w:space="0" w:color="auto"/>
                                    <w:left w:val="none" w:sz="0" w:space="0" w:color="auto"/>
                                    <w:bottom w:val="none" w:sz="0" w:space="0" w:color="auto"/>
                                    <w:right w:val="none" w:sz="0" w:space="0" w:color="auto"/>
                                  </w:divBdr>
                                  <w:divsChild>
                                    <w:div w:id="6899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17932">
                          <w:marLeft w:val="0"/>
                          <w:marRight w:val="0"/>
                          <w:marTop w:val="0"/>
                          <w:marBottom w:val="0"/>
                          <w:divBdr>
                            <w:top w:val="none" w:sz="0" w:space="0" w:color="auto"/>
                            <w:left w:val="none" w:sz="0" w:space="0" w:color="auto"/>
                            <w:bottom w:val="none" w:sz="0" w:space="0" w:color="auto"/>
                            <w:right w:val="none" w:sz="0" w:space="0" w:color="auto"/>
                          </w:divBdr>
                          <w:divsChild>
                            <w:div w:id="452335111">
                              <w:marLeft w:val="0"/>
                              <w:marRight w:val="0"/>
                              <w:marTop w:val="0"/>
                              <w:marBottom w:val="0"/>
                              <w:divBdr>
                                <w:top w:val="none" w:sz="0" w:space="0" w:color="auto"/>
                                <w:left w:val="none" w:sz="0" w:space="0" w:color="auto"/>
                                <w:bottom w:val="none" w:sz="0" w:space="0" w:color="auto"/>
                                <w:right w:val="none" w:sz="0" w:space="0" w:color="auto"/>
                              </w:divBdr>
                              <w:divsChild>
                                <w:div w:id="19887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561693">
      <w:bodyDiv w:val="1"/>
      <w:marLeft w:val="0"/>
      <w:marRight w:val="0"/>
      <w:marTop w:val="0"/>
      <w:marBottom w:val="0"/>
      <w:divBdr>
        <w:top w:val="none" w:sz="0" w:space="0" w:color="auto"/>
        <w:left w:val="none" w:sz="0" w:space="0" w:color="auto"/>
        <w:bottom w:val="none" w:sz="0" w:space="0" w:color="auto"/>
        <w:right w:val="none" w:sz="0" w:space="0" w:color="auto"/>
      </w:divBdr>
    </w:div>
    <w:div w:id="1064989237">
      <w:bodyDiv w:val="1"/>
      <w:marLeft w:val="0"/>
      <w:marRight w:val="0"/>
      <w:marTop w:val="0"/>
      <w:marBottom w:val="0"/>
      <w:divBdr>
        <w:top w:val="none" w:sz="0" w:space="0" w:color="auto"/>
        <w:left w:val="none" w:sz="0" w:space="0" w:color="auto"/>
        <w:bottom w:val="none" w:sz="0" w:space="0" w:color="auto"/>
        <w:right w:val="none" w:sz="0" w:space="0" w:color="auto"/>
      </w:divBdr>
    </w:div>
    <w:div w:id="1068503598">
      <w:bodyDiv w:val="1"/>
      <w:marLeft w:val="0"/>
      <w:marRight w:val="0"/>
      <w:marTop w:val="0"/>
      <w:marBottom w:val="0"/>
      <w:divBdr>
        <w:top w:val="none" w:sz="0" w:space="0" w:color="auto"/>
        <w:left w:val="none" w:sz="0" w:space="0" w:color="auto"/>
        <w:bottom w:val="none" w:sz="0" w:space="0" w:color="auto"/>
        <w:right w:val="none" w:sz="0" w:space="0" w:color="auto"/>
      </w:divBdr>
      <w:divsChild>
        <w:div w:id="1034304728">
          <w:marLeft w:val="0"/>
          <w:marRight w:val="0"/>
          <w:marTop w:val="0"/>
          <w:marBottom w:val="0"/>
          <w:divBdr>
            <w:top w:val="none" w:sz="0" w:space="0" w:color="auto"/>
            <w:left w:val="none" w:sz="0" w:space="0" w:color="auto"/>
            <w:bottom w:val="none" w:sz="0" w:space="0" w:color="auto"/>
            <w:right w:val="none" w:sz="0" w:space="0" w:color="auto"/>
          </w:divBdr>
          <w:divsChild>
            <w:div w:id="994187497">
              <w:marLeft w:val="0"/>
              <w:marRight w:val="0"/>
              <w:marTop w:val="0"/>
              <w:marBottom w:val="0"/>
              <w:divBdr>
                <w:top w:val="none" w:sz="0" w:space="0" w:color="auto"/>
                <w:left w:val="none" w:sz="0" w:space="0" w:color="auto"/>
                <w:bottom w:val="none" w:sz="0" w:space="0" w:color="auto"/>
                <w:right w:val="none" w:sz="0" w:space="0" w:color="auto"/>
              </w:divBdr>
              <w:divsChild>
                <w:div w:id="1058632830">
                  <w:marLeft w:val="0"/>
                  <w:marRight w:val="0"/>
                  <w:marTop w:val="0"/>
                  <w:marBottom w:val="0"/>
                  <w:divBdr>
                    <w:top w:val="none" w:sz="0" w:space="0" w:color="auto"/>
                    <w:left w:val="none" w:sz="0" w:space="0" w:color="auto"/>
                    <w:bottom w:val="none" w:sz="0" w:space="0" w:color="auto"/>
                    <w:right w:val="none" w:sz="0" w:space="0" w:color="auto"/>
                  </w:divBdr>
                  <w:divsChild>
                    <w:div w:id="1078866989">
                      <w:marLeft w:val="0"/>
                      <w:marRight w:val="0"/>
                      <w:marTop w:val="0"/>
                      <w:marBottom w:val="0"/>
                      <w:divBdr>
                        <w:top w:val="none" w:sz="0" w:space="0" w:color="auto"/>
                        <w:left w:val="none" w:sz="0" w:space="0" w:color="auto"/>
                        <w:bottom w:val="none" w:sz="0" w:space="0" w:color="auto"/>
                        <w:right w:val="none" w:sz="0" w:space="0" w:color="auto"/>
                      </w:divBdr>
                      <w:divsChild>
                        <w:div w:id="547452257">
                          <w:marLeft w:val="0"/>
                          <w:marRight w:val="0"/>
                          <w:marTop w:val="0"/>
                          <w:marBottom w:val="0"/>
                          <w:divBdr>
                            <w:top w:val="none" w:sz="0" w:space="0" w:color="auto"/>
                            <w:left w:val="none" w:sz="0" w:space="0" w:color="auto"/>
                            <w:bottom w:val="none" w:sz="0" w:space="0" w:color="auto"/>
                            <w:right w:val="none" w:sz="0" w:space="0" w:color="auto"/>
                          </w:divBdr>
                          <w:divsChild>
                            <w:div w:id="1313870353">
                              <w:marLeft w:val="0"/>
                              <w:marRight w:val="0"/>
                              <w:marTop w:val="0"/>
                              <w:marBottom w:val="0"/>
                              <w:divBdr>
                                <w:top w:val="none" w:sz="0" w:space="0" w:color="auto"/>
                                <w:left w:val="none" w:sz="0" w:space="0" w:color="auto"/>
                                <w:bottom w:val="none" w:sz="0" w:space="0" w:color="auto"/>
                                <w:right w:val="none" w:sz="0" w:space="0" w:color="auto"/>
                              </w:divBdr>
                              <w:divsChild>
                                <w:div w:id="134227275">
                                  <w:marLeft w:val="0"/>
                                  <w:marRight w:val="0"/>
                                  <w:marTop w:val="0"/>
                                  <w:marBottom w:val="0"/>
                                  <w:divBdr>
                                    <w:top w:val="none" w:sz="0" w:space="0" w:color="auto"/>
                                    <w:left w:val="none" w:sz="0" w:space="0" w:color="auto"/>
                                    <w:bottom w:val="none" w:sz="0" w:space="0" w:color="auto"/>
                                    <w:right w:val="none" w:sz="0" w:space="0" w:color="auto"/>
                                  </w:divBdr>
                                  <w:divsChild>
                                    <w:div w:id="18459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5690467">
      <w:bodyDiv w:val="1"/>
      <w:marLeft w:val="0"/>
      <w:marRight w:val="0"/>
      <w:marTop w:val="0"/>
      <w:marBottom w:val="0"/>
      <w:divBdr>
        <w:top w:val="none" w:sz="0" w:space="0" w:color="auto"/>
        <w:left w:val="none" w:sz="0" w:space="0" w:color="auto"/>
        <w:bottom w:val="none" w:sz="0" w:space="0" w:color="auto"/>
        <w:right w:val="none" w:sz="0" w:space="0" w:color="auto"/>
      </w:divBdr>
    </w:div>
    <w:div w:id="1092237304">
      <w:bodyDiv w:val="1"/>
      <w:marLeft w:val="0"/>
      <w:marRight w:val="0"/>
      <w:marTop w:val="0"/>
      <w:marBottom w:val="0"/>
      <w:divBdr>
        <w:top w:val="none" w:sz="0" w:space="0" w:color="auto"/>
        <w:left w:val="none" w:sz="0" w:space="0" w:color="auto"/>
        <w:bottom w:val="none" w:sz="0" w:space="0" w:color="auto"/>
        <w:right w:val="none" w:sz="0" w:space="0" w:color="auto"/>
      </w:divBdr>
    </w:div>
    <w:div w:id="1098256491">
      <w:bodyDiv w:val="1"/>
      <w:marLeft w:val="0"/>
      <w:marRight w:val="0"/>
      <w:marTop w:val="0"/>
      <w:marBottom w:val="0"/>
      <w:divBdr>
        <w:top w:val="none" w:sz="0" w:space="0" w:color="auto"/>
        <w:left w:val="none" w:sz="0" w:space="0" w:color="auto"/>
        <w:bottom w:val="none" w:sz="0" w:space="0" w:color="auto"/>
        <w:right w:val="none" w:sz="0" w:space="0" w:color="auto"/>
      </w:divBdr>
    </w:div>
    <w:div w:id="1109004128">
      <w:bodyDiv w:val="1"/>
      <w:marLeft w:val="0"/>
      <w:marRight w:val="0"/>
      <w:marTop w:val="0"/>
      <w:marBottom w:val="0"/>
      <w:divBdr>
        <w:top w:val="none" w:sz="0" w:space="0" w:color="auto"/>
        <w:left w:val="none" w:sz="0" w:space="0" w:color="auto"/>
        <w:bottom w:val="none" w:sz="0" w:space="0" w:color="auto"/>
        <w:right w:val="none" w:sz="0" w:space="0" w:color="auto"/>
      </w:divBdr>
    </w:div>
    <w:div w:id="1109735825">
      <w:bodyDiv w:val="1"/>
      <w:marLeft w:val="0"/>
      <w:marRight w:val="0"/>
      <w:marTop w:val="0"/>
      <w:marBottom w:val="0"/>
      <w:divBdr>
        <w:top w:val="none" w:sz="0" w:space="0" w:color="auto"/>
        <w:left w:val="none" w:sz="0" w:space="0" w:color="auto"/>
        <w:bottom w:val="none" w:sz="0" w:space="0" w:color="auto"/>
        <w:right w:val="none" w:sz="0" w:space="0" w:color="auto"/>
      </w:divBdr>
    </w:div>
    <w:div w:id="1115834183">
      <w:bodyDiv w:val="1"/>
      <w:marLeft w:val="0"/>
      <w:marRight w:val="0"/>
      <w:marTop w:val="0"/>
      <w:marBottom w:val="0"/>
      <w:divBdr>
        <w:top w:val="none" w:sz="0" w:space="0" w:color="auto"/>
        <w:left w:val="none" w:sz="0" w:space="0" w:color="auto"/>
        <w:bottom w:val="none" w:sz="0" w:space="0" w:color="auto"/>
        <w:right w:val="none" w:sz="0" w:space="0" w:color="auto"/>
      </w:divBdr>
    </w:div>
    <w:div w:id="1124350567">
      <w:bodyDiv w:val="1"/>
      <w:marLeft w:val="0"/>
      <w:marRight w:val="0"/>
      <w:marTop w:val="0"/>
      <w:marBottom w:val="0"/>
      <w:divBdr>
        <w:top w:val="none" w:sz="0" w:space="0" w:color="auto"/>
        <w:left w:val="none" w:sz="0" w:space="0" w:color="auto"/>
        <w:bottom w:val="none" w:sz="0" w:space="0" w:color="auto"/>
        <w:right w:val="none" w:sz="0" w:space="0" w:color="auto"/>
      </w:divBdr>
    </w:div>
    <w:div w:id="1129396614">
      <w:bodyDiv w:val="1"/>
      <w:marLeft w:val="0"/>
      <w:marRight w:val="0"/>
      <w:marTop w:val="0"/>
      <w:marBottom w:val="0"/>
      <w:divBdr>
        <w:top w:val="none" w:sz="0" w:space="0" w:color="auto"/>
        <w:left w:val="none" w:sz="0" w:space="0" w:color="auto"/>
        <w:bottom w:val="none" w:sz="0" w:space="0" w:color="auto"/>
        <w:right w:val="none" w:sz="0" w:space="0" w:color="auto"/>
      </w:divBdr>
    </w:div>
    <w:div w:id="1131707536">
      <w:bodyDiv w:val="1"/>
      <w:marLeft w:val="0"/>
      <w:marRight w:val="0"/>
      <w:marTop w:val="0"/>
      <w:marBottom w:val="0"/>
      <w:divBdr>
        <w:top w:val="none" w:sz="0" w:space="0" w:color="auto"/>
        <w:left w:val="none" w:sz="0" w:space="0" w:color="auto"/>
        <w:bottom w:val="none" w:sz="0" w:space="0" w:color="auto"/>
        <w:right w:val="none" w:sz="0" w:space="0" w:color="auto"/>
      </w:divBdr>
      <w:divsChild>
        <w:div w:id="450831511">
          <w:marLeft w:val="0"/>
          <w:marRight w:val="0"/>
          <w:marTop w:val="0"/>
          <w:marBottom w:val="0"/>
          <w:divBdr>
            <w:top w:val="none" w:sz="0" w:space="0" w:color="auto"/>
            <w:left w:val="none" w:sz="0" w:space="0" w:color="auto"/>
            <w:bottom w:val="none" w:sz="0" w:space="0" w:color="auto"/>
            <w:right w:val="none" w:sz="0" w:space="0" w:color="auto"/>
          </w:divBdr>
          <w:divsChild>
            <w:div w:id="1533574330">
              <w:marLeft w:val="0"/>
              <w:marRight w:val="0"/>
              <w:marTop w:val="0"/>
              <w:marBottom w:val="0"/>
              <w:divBdr>
                <w:top w:val="none" w:sz="0" w:space="0" w:color="auto"/>
                <w:left w:val="none" w:sz="0" w:space="0" w:color="auto"/>
                <w:bottom w:val="none" w:sz="0" w:space="0" w:color="auto"/>
                <w:right w:val="none" w:sz="0" w:space="0" w:color="auto"/>
              </w:divBdr>
              <w:divsChild>
                <w:div w:id="2056575">
                  <w:marLeft w:val="0"/>
                  <w:marRight w:val="0"/>
                  <w:marTop w:val="0"/>
                  <w:marBottom w:val="0"/>
                  <w:divBdr>
                    <w:top w:val="none" w:sz="0" w:space="0" w:color="auto"/>
                    <w:left w:val="none" w:sz="0" w:space="0" w:color="auto"/>
                    <w:bottom w:val="none" w:sz="0" w:space="0" w:color="auto"/>
                    <w:right w:val="none" w:sz="0" w:space="0" w:color="auto"/>
                  </w:divBdr>
                  <w:divsChild>
                    <w:div w:id="1403453884">
                      <w:marLeft w:val="0"/>
                      <w:marRight w:val="0"/>
                      <w:marTop w:val="0"/>
                      <w:marBottom w:val="0"/>
                      <w:divBdr>
                        <w:top w:val="none" w:sz="0" w:space="0" w:color="auto"/>
                        <w:left w:val="none" w:sz="0" w:space="0" w:color="auto"/>
                        <w:bottom w:val="none" w:sz="0" w:space="0" w:color="auto"/>
                        <w:right w:val="none" w:sz="0" w:space="0" w:color="auto"/>
                      </w:divBdr>
                      <w:divsChild>
                        <w:div w:id="193227996">
                          <w:marLeft w:val="0"/>
                          <w:marRight w:val="0"/>
                          <w:marTop w:val="0"/>
                          <w:marBottom w:val="0"/>
                          <w:divBdr>
                            <w:top w:val="none" w:sz="0" w:space="0" w:color="auto"/>
                            <w:left w:val="none" w:sz="0" w:space="0" w:color="auto"/>
                            <w:bottom w:val="none" w:sz="0" w:space="0" w:color="auto"/>
                            <w:right w:val="none" w:sz="0" w:space="0" w:color="auto"/>
                          </w:divBdr>
                          <w:divsChild>
                            <w:div w:id="1638948711">
                              <w:marLeft w:val="0"/>
                              <w:marRight w:val="0"/>
                              <w:marTop w:val="0"/>
                              <w:marBottom w:val="0"/>
                              <w:divBdr>
                                <w:top w:val="none" w:sz="0" w:space="0" w:color="auto"/>
                                <w:left w:val="none" w:sz="0" w:space="0" w:color="auto"/>
                                <w:bottom w:val="none" w:sz="0" w:space="0" w:color="auto"/>
                                <w:right w:val="none" w:sz="0" w:space="0" w:color="auto"/>
                              </w:divBdr>
                              <w:divsChild>
                                <w:div w:id="55393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993770">
      <w:bodyDiv w:val="1"/>
      <w:marLeft w:val="0"/>
      <w:marRight w:val="0"/>
      <w:marTop w:val="0"/>
      <w:marBottom w:val="0"/>
      <w:divBdr>
        <w:top w:val="none" w:sz="0" w:space="0" w:color="auto"/>
        <w:left w:val="none" w:sz="0" w:space="0" w:color="auto"/>
        <w:bottom w:val="none" w:sz="0" w:space="0" w:color="auto"/>
        <w:right w:val="none" w:sz="0" w:space="0" w:color="auto"/>
      </w:divBdr>
    </w:div>
    <w:div w:id="1144156130">
      <w:bodyDiv w:val="1"/>
      <w:marLeft w:val="0"/>
      <w:marRight w:val="0"/>
      <w:marTop w:val="0"/>
      <w:marBottom w:val="0"/>
      <w:divBdr>
        <w:top w:val="none" w:sz="0" w:space="0" w:color="auto"/>
        <w:left w:val="none" w:sz="0" w:space="0" w:color="auto"/>
        <w:bottom w:val="none" w:sz="0" w:space="0" w:color="auto"/>
        <w:right w:val="none" w:sz="0" w:space="0" w:color="auto"/>
      </w:divBdr>
    </w:div>
    <w:div w:id="1147211100">
      <w:bodyDiv w:val="1"/>
      <w:marLeft w:val="0"/>
      <w:marRight w:val="0"/>
      <w:marTop w:val="0"/>
      <w:marBottom w:val="0"/>
      <w:divBdr>
        <w:top w:val="none" w:sz="0" w:space="0" w:color="auto"/>
        <w:left w:val="none" w:sz="0" w:space="0" w:color="auto"/>
        <w:bottom w:val="none" w:sz="0" w:space="0" w:color="auto"/>
        <w:right w:val="none" w:sz="0" w:space="0" w:color="auto"/>
      </w:divBdr>
      <w:divsChild>
        <w:div w:id="767965583">
          <w:marLeft w:val="0"/>
          <w:marRight w:val="0"/>
          <w:marTop w:val="0"/>
          <w:marBottom w:val="0"/>
          <w:divBdr>
            <w:top w:val="none" w:sz="0" w:space="0" w:color="auto"/>
            <w:left w:val="none" w:sz="0" w:space="0" w:color="auto"/>
            <w:bottom w:val="none" w:sz="0" w:space="0" w:color="auto"/>
            <w:right w:val="none" w:sz="0" w:space="0" w:color="auto"/>
          </w:divBdr>
          <w:divsChild>
            <w:div w:id="1264455962">
              <w:marLeft w:val="0"/>
              <w:marRight w:val="0"/>
              <w:marTop w:val="0"/>
              <w:marBottom w:val="0"/>
              <w:divBdr>
                <w:top w:val="none" w:sz="0" w:space="0" w:color="auto"/>
                <w:left w:val="none" w:sz="0" w:space="0" w:color="auto"/>
                <w:bottom w:val="none" w:sz="0" w:space="0" w:color="auto"/>
                <w:right w:val="none" w:sz="0" w:space="0" w:color="auto"/>
              </w:divBdr>
              <w:divsChild>
                <w:div w:id="2120493247">
                  <w:marLeft w:val="0"/>
                  <w:marRight w:val="0"/>
                  <w:marTop w:val="0"/>
                  <w:marBottom w:val="0"/>
                  <w:divBdr>
                    <w:top w:val="none" w:sz="0" w:space="0" w:color="auto"/>
                    <w:left w:val="none" w:sz="0" w:space="0" w:color="auto"/>
                    <w:bottom w:val="none" w:sz="0" w:space="0" w:color="auto"/>
                    <w:right w:val="none" w:sz="0" w:space="0" w:color="auto"/>
                  </w:divBdr>
                  <w:divsChild>
                    <w:div w:id="8326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08040">
      <w:bodyDiv w:val="1"/>
      <w:marLeft w:val="0"/>
      <w:marRight w:val="0"/>
      <w:marTop w:val="0"/>
      <w:marBottom w:val="0"/>
      <w:divBdr>
        <w:top w:val="none" w:sz="0" w:space="0" w:color="auto"/>
        <w:left w:val="none" w:sz="0" w:space="0" w:color="auto"/>
        <w:bottom w:val="none" w:sz="0" w:space="0" w:color="auto"/>
        <w:right w:val="none" w:sz="0" w:space="0" w:color="auto"/>
      </w:divBdr>
    </w:div>
    <w:div w:id="1168136115">
      <w:bodyDiv w:val="1"/>
      <w:marLeft w:val="0"/>
      <w:marRight w:val="0"/>
      <w:marTop w:val="0"/>
      <w:marBottom w:val="0"/>
      <w:divBdr>
        <w:top w:val="none" w:sz="0" w:space="0" w:color="auto"/>
        <w:left w:val="none" w:sz="0" w:space="0" w:color="auto"/>
        <w:bottom w:val="none" w:sz="0" w:space="0" w:color="auto"/>
        <w:right w:val="none" w:sz="0" w:space="0" w:color="auto"/>
      </w:divBdr>
    </w:div>
    <w:div w:id="1184632236">
      <w:bodyDiv w:val="1"/>
      <w:marLeft w:val="0"/>
      <w:marRight w:val="0"/>
      <w:marTop w:val="0"/>
      <w:marBottom w:val="0"/>
      <w:divBdr>
        <w:top w:val="none" w:sz="0" w:space="0" w:color="auto"/>
        <w:left w:val="none" w:sz="0" w:space="0" w:color="auto"/>
        <w:bottom w:val="none" w:sz="0" w:space="0" w:color="auto"/>
        <w:right w:val="none" w:sz="0" w:space="0" w:color="auto"/>
      </w:divBdr>
      <w:divsChild>
        <w:div w:id="498740740">
          <w:marLeft w:val="0"/>
          <w:marRight w:val="0"/>
          <w:marTop w:val="0"/>
          <w:marBottom w:val="0"/>
          <w:divBdr>
            <w:top w:val="none" w:sz="0" w:space="0" w:color="auto"/>
            <w:left w:val="none" w:sz="0" w:space="0" w:color="auto"/>
            <w:bottom w:val="none" w:sz="0" w:space="0" w:color="auto"/>
            <w:right w:val="none" w:sz="0" w:space="0" w:color="auto"/>
          </w:divBdr>
          <w:divsChild>
            <w:div w:id="1820997960">
              <w:marLeft w:val="0"/>
              <w:marRight w:val="0"/>
              <w:marTop w:val="0"/>
              <w:marBottom w:val="0"/>
              <w:divBdr>
                <w:top w:val="none" w:sz="0" w:space="0" w:color="auto"/>
                <w:left w:val="none" w:sz="0" w:space="0" w:color="auto"/>
                <w:bottom w:val="none" w:sz="0" w:space="0" w:color="auto"/>
                <w:right w:val="none" w:sz="0" w:space="0" w:color="auto"/>
              </w:divBdr>
              <w:divsChild>
                <w:div w:id="405540427">
                  <w:marLeft w:val="0"/>
                  <w:marRight w:val="0"/>
                  <w:marTop w:val="0"/>
                  <w:marBottom w:val="0"/>
                  <w:divBdr>
                    <w:top w:val="none" w:sz="0" w:space="0" w:color="auto"/>
                    <w:left w:val="none" w:sz="0" w:space="0" w:color="auto"/>
                    <w:bottom w:val="none" w:sz="0" w:space="0" w:color="auto"/>
                    <w:right w:val="none" w:sz="0" w:space="0" w:color="auto"/>
                  </w:divBdr>
                  <w:divsChild>
                    <w:div w:id="150014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1905">
          <w:marLeft w:val="0"/>
          <w:marRight w:val="0"/>
          <w:marTop w:val="0"/>
          <w:marBottom w:val="0"/>
          <w:divBdr>
            <w:top w:val="none" w:sz="0" w:space="0" w:color="auto"/>
            <w:left w:val="none" w:sz="0" w:space="0" w:color="auto"/>
            <w:bottom w:val="none" w:sz="0" w:space="0" w:color="auto"/>
            <w:right w:val="none" w:sz="0" w:space="0" w:color="auto"/>
          </w:divBdr>
          <w:divsChild>
            <w:div w:id="1024674816">
              <w:marLeft w:val="0"/>
              <w:marRight w:val="0"/>
              <w:marTop w:val="0"/>
              <w:marBottom w:val="0"/>
              <w:divBdr>
                <w:top w:val="none" w:sz="0" w:space="0" w:color="auto"/>
                <w:left w:val="none" w:sz="0" w:space="0" w:color="auto"/>
                <w:bottom w:val="none" w:sz="0" w:space="0" w:color="auto"/>
                <w:right w:val="none" w:sz="0" w:space="0" w:color="auto"/>
              </w:divBdr>
              <w:divsChild>
                <w:div w:id="287589042">
                  <w:marLeft w:val="0"/>
                  <w:marRight w:val="0"/>
                  <w:marTop w:val="0"/>
                  <w:marBottom w:val="0"/>
                  <w:divBdr>
                    <w:top w:val="none" w:sz="0" w:space="0" w:color="auto"/>
                    <w:left w:val="none" w:sz="0" w:space="0" w:color="auto"/>
                    <w:bottom w:val="none" w:sz="0" w:space="0" w:color="auto"/>
                    <w:right w:val="none" w:sz="0" w:space="0" w:color="auto"/>
                  </w:divBdr>
                  <w:divsChild>
                    <w:div w:id="20015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607819">
      <w:bodyDiv w:val="1"/>
      <w:marLeft w:val="0"/>
      <w:marRight w:val="0"/>
      <w:marTop w:val="0"/>
      <w:marBottom w:val="0"/>
      <w:divBdr>
        <w:top w:val="none" w:sz="0" w:space="0" w:color="auto"/>
        <w:left w:val="none" w:sz="0" w:space="0" w:color="auto"/>
        <w:bottom w:val="none" w:sz="0" w:space="0" w:color="auto"/>
        <w:right w:val="none" w:sz="0" w:space="0" w:color="auto"/>
      </w:divBdr>
      <w:divsChild>
        <w:div w:id="1971132819">
          <w:marLeft w:val="0"/>
          <w:marRight w:val="0"/>
          <w:marTop w:val="0"/>
          <w:marBottom w:val="0"/>
          <w:divBdr>
            <w:top w:val="none" w:sz="0" w:space="0" w:color="auto"/>
            <w:left w:val="none" w:sz="0" w:space="0" w:color="auto"/>
            <w:bottom w:val="none" w:sz="0" w:space="0" w:color="auto"/>
            <w:right w:val="none" w:sz="0" w:space="0" w:color="auto"/>
          </w:divBdr>
          <w:divsChild>
            <w:div w:id="944187908">
              <w:marLeft w:val="0"/>
              <w:marRight w:val="0"/>
              <w:marTop w:val="0"/>
              <w:marBottom w:val="0"/>
              <w:divBdr>
                <w:top w:val="none" w:sz="0" w:space="0" w:color="auto"/>
                <w:left w:val="none" w:sz="0" w:space="0" w:color="auto"/>
                <w:bottom w:val="none" w:sz="0" w:space="0" w:color="auto"/>
                <w:right w:val="none" w:sz="0" w:space="0" w:color="auto"/>
              </w:divBdr>
            </w:div>
          </w:divsChild>
        </w:div>
        <w:div w:id="2128234906">
          <w:marLeft w:val="0"/>
          <w:marRight w:val="0"/>
          <w:marTop w:val="0"/>
          <w:marBottom w:val="0"/>
          <w:divBdr>
            <w:top w:val="none" w:sz="0" w:space="0" w:color="auto"/>
            <w:left w:val="none" w:sz="0" w:space="0" w:color="auto"/>
            <w:bottom w:val="none" w:sz="0" w:space="0" w:color="auto"/>
            <w:right w:val="none" w:sz="0" w:space="0" w:color="auto"/>
          </w:divBdr>
          <w:divsChild>
            <w:div w:id="13988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42940">
      <w:bodyDiv w:val="1"/>
      <w:marLeft w:val="0"/>
      <w:marRight w:val="0"/>
      <w:marTop w:val="0"/>
      <w:marBottom w:val="0"/>
      <w:divBdr>
        <w:top w:val="none" w:sz="0" w:space="0" w:color="auto"/>
        <w:left w:val="none" w:sz="0" w:space="0" w:color="auto"/>
        <w:bottom w:val="none" w:sz="0" w:space="0" w:color="auto"/>
        <w:right w:val="none" w:sz="0" w:space="0" w:color="auto"/>
      </w:divBdr>
    </w:div>
    <w:div w:id="1201625014">
      <w:bodyDiv w:val="1"/>
      <w:marLeft w:val="0"/>
      <w:marRight w:val="0"/>
      <w:marTop w:val="0"/>
      <w:marBottom w:val="0"/>
      <w:divBdr>
        <w:top w:val="none" w:sz="0" w:space="0" w:color="auto"/>
        <w:left w:val="none" w:sz="0" w:space="0" w:color="auto"/>
        <w:bottom w:val="none" w:sz="0" w:space="0" w:color="auto"/>
        <w:right w:val="none" w:sz="0" w:space="0" w:color="auto"/>
      </w:divBdr>
    </w:div>
    <w:div w:id="1210385739">
      <w:bodyDiv w:val="1"/>
      <w:marLeft w:val="0"/>
      <w:marRight w:val="0"/>
      <w:marTop w:val="0"/>
      <w:marBottom w:val="0"/>
      <w:divBdr>
        <w:top w:val="none" w:sz="0" w:space="0" w:color="auto"/>
        <w:left w:val="none" w:sz="0" w:space="0" w:color="auto"/>
        <w:bottom w:val="none" w:sz="0" w:space="0" w:color="auto"/>
        <w:right w:val="none" w:sz="0" w:space="0" w:color="auto"/>
      </w:divBdr>
      <w:divsChild>
        <w:div w:id="1613659647">
          <w:marLeft w:val="0"/>
          <w:marRight w:val="0"/>
          <w:marTop w:val="0"/>
          <w:marBottom w:val="0"/>
          <w:divBdr>
            <w:top w:val="none" w:sz="0" w:space="0" w:color="auto"/>
            <w:left w:val="none" w:sz="0" w:space="0" w:color="auto"/>
            <w:bottom w:val="none" w:sz="0" w:space="0" w:color="auto"/>
            <w:right w:val="none" w:sz="0" w:space="0" w:color="auto"/>
          </w:divBdr>
          <w:divsChild>
            <w:div w:id="2035423883">
              <w:marLeft w:val="0"/>
              <w:marRight w:val="0"/>
              <w:marTop w:val="0"/>
              <w:marBottom w:val="0"/>
              <w:divBdr>
                <w:top w:val="none" w:sz="0" w:space="0" w:color="auto"/>
                <w:left w:val="none" w:sz="0" w:space="0" w:color="auto"/>
                <w:bottom w:val="none" w:sz="0" w:space="0" w:color="auto"/>
                <w:right w:val="none" w:sz="0" w:space="0" w:color="auto"/>
              </w:divBdr>
              <w:divsChild>
                <w:div w:id="86001495">
                  <w:marLeft w:val="0"/>
                  <w:marRight w:val="0"/>
                  <w:marTop w:val="0"/>
                  <w:marBottom w:val="0"/>
                  <w:divBdr>
                    <w:top w:val="none" w:sz="0" w:space="0" w:color="auto"/>
                    <w:left w:val="none" w:sz="0" w:space="0" w:color="auto"/>
                    <w:bottom w:val="none" w:sz="0" w:space="0" w:color="auto"/>
                    <w:right w:val="none" w:sz="0" w:space="0" w:color="auto"/>
                  </w:divBdr>
                  <w:divsChild>
                    <w:div w:id="1657342039">
                      <w:marLeft w:val="0"/>
                      <w:marRight w:val="0"/>
                      <w:marTop w:val="0"/>
                      <w:marBottom w:val="0"/>
                      <w:divBdr>
                        <w:top w:val="none" w:sz="0" w:space="0" w:color="auto"/>
                        <w:left w:val="none" w:sz="0" w:space="0" w:color="auto"/>
                        <w:bottom w:val="none" w:sz="0" w:space="0" w:color="auto"/>
                        <w:right w:val="none" w:sz="0" w:space="0" w:color="auto"/>
                      </w:divBdr>
                      <w:divsChild>
                        <w:div w:id="490214741">
                          <w:marLeft w:val="0"/>
                          <w:marRight w:val="0"/>
                          <w:marTop w:val="0"/>
                          <w:marBottom w:val="0"/>
                          <w:divBdr>
                            <w:top w:val="none" w:sz="0" w:space="0" w:color="auto"/>
                            <w:left w:val="none" w:sz="0" w:space="0" w:color="auto"/>
                            <w:bottom w:val="none" w:sz="0" w:space="0" w:color="auto"/>
                            <w:right w:val="none" w:sz="0" w:space="0" w:color="auto"/>
                          </w:divBdr>
                          <w:divsChild>
                            <w:div w:id="452092238">
                              <w:marLeft w:val="0"/>
                              <w:marRight w:val="0"/>
                              <w:marTop w:val="0"/>
                              <w:marBottom w:val="0"/>
                              <w:divBdr>
                                <w:top w:val="none" w:sz="0" w:space="0" w:color="auto"/>
                                <w:left w:val="none" w:sz="0" w:space="0" w:color="auto"/>
                                <w:bottom w:val="none" w:sz="0" w:space="0" w:color="auto"/>
                                <w:right w:val="none" w:sz="0" w:space="0" w:color="auto"/>
                              </w:divBdr>
                              <w:divsChild>
                                <w:div w:id="113544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537778">
      <w:bodyDiv w:val="1"/>
      <w:marLeft w:val="0"/>
      <w:marRight w:val="0"/>
      <w:marTop w:val="0"/>
      <w:marBottom w:val="0"/>
      <w:divBdr>
        <w:top w:val="none" w:sz="0" w:space="0" w:color="auto"/>
        <w:left w:val="none" w:sz="0" w:space="0" w:color="auto"/>
        <w:bottom w:val="none" w:sz="0" w:space="0" w:color="auto"/>
        <w:right w:val="none" w:sz="0" w:space="0" w:color="auto"/>
      </w:divBdr>
      <w:divsChild>
        <w:div w:id="6493698">
          <w:marLeft w:val="0"/>
          <w:marRight w:val="0"/>
          <w:marTop w:val="0"/>
          <w:marBottom w:val="0"/>
          <w:divBdr>
            <w:top w:val="single" w:sz="2" w:space="0" w:color="auto"/>
            <w:left w:val="single" w:sz="2" w:space="0" w:color="auto"/>
            <w:bottom w:val="single" w:sz="2" w:space="0" w:color="auto"/>
            <w:right w:val="single" w:sz="2" w:space="0" w:color="auto"/>
          </w:divBdr>
          <w:divsChild>
            <w:div w:id="1966544914">
              <w:marLeft w:val="0"/>
              <w:marRight w:val="0"/>
              <w:marTop w:val="0"/>
              <w:marBottom w:val="0"/>
              <w:divBdr>
                <w:top w:val="single" w:sz="2" w:space="0" w:color="auto"/>
                <w:left w:val="single" w:sz="2" w:space="0" w:color="auto"/>
                <w:bottom w:val="single" w:sz="2" w:space="0" w:color="auto"/>
                <w:right w:val="single" w:sz="2" w:space="0" w:color="auto"/>
              </w:divBdr>
              <w:divsChild>
                <w:div w:id="809246638">
                  <w:marLeft w:val="0"/>
                  <w:marRight w:val="0"/>
                  <w:marTop w:val="0"/>
                  <w:marBottom w:val="0"/>
                  <w:divBdr>
                    <w:top w:val="single" w:sz="2" w:space="0" w:color="auto"/>
                    <w:left w:val="single" w:sz="2" w:space="0" w:color="auto"/>
                    <w:bottom w:val="single" w:sz="2" w:space="0" w:color="auto"/>
                    <w:right w:val="single" w:sz="2" w:space="0" w:color="auto"/>
                  </w:divBdr>
                  <w:divsChild>
                    <w:div w:id="1215583239">
                      <w:marLeft w:val="0"/>
                      <w:marRight w:val="0"/>
                      <w:marTop w:val="0"/>
                      <w:marBottom w:val="0"/>
                      <w:divBdr>
                        <w:top w:val="single" w:sz="2" w:space="0" w:color="auto"/>
                        <w:left w:val="single" w:sz="2" w:space="0" w:color="auto"/>
                        <w:bottom w:val="single" w:sz="2" w:space="0" w:color="auto"/>
                        <w:right w:val="single" w:sz="2" w:space="0" w:color="auto"/>
                      </w:divBdr>
                      <w:divsChild>
                        <w:div w:id="1153912986">
                          <w:marLeft w:val="0"/>
                          <w:marRight w:val="0"/>
                          <w:marTop w:val="0"/>
                          <w:marBottom w:val="0"/>
                          <w:divBdr>
                            <w:top w:val="single" w:sz="2" w:space="0" w:color="auto"/>
                            <w:left w:val="single" w:sz="2" w:space="0" w:color="auto"/>
                            <w:bottom w:val="single" w:sz="2" w:space="0" w:color="auto"/>
                            <w:right w:val="single" w:sz="2" w:space="0" w:color="auto"/>
                          </w:divBdr>
                          <w:divsChild>
                            <w:div w:id="131483751">
                              <w:marLeft w:val="0"/>
                              <w:marRight w:val="0"/>
                              <w:marTop w:val="0"/>
                              <w:marBottom w:val="0"/>
                              <w:divBdr>
                                <w:top w:val="single" w:sz="2" w:space="0" w:color="auto"/>
                                <w:left w:val="single" w:sz="2" w:space="0" w:color="auto"/>
                                <w:bottom w:val="single" w:sz="2" w:space="0" w:color="auto"/>
                                <w:right w:val="single" w:sz="2" w:space="0" w:color="auto"/>
                              </w:divBdr>
                              <w:divsChild>
                                <w:div w:id="1620642113">
                                  <w:marLeft w:val="0"/>
                                  <w:marRight w:val="0"/>
                                  <w:marTop w:val="0"/>
                                  <w:marBottom w:val="0"/>
                                  <w:divBdr>
                                    <w:top w:val="single" w:sz="2" w:space="0" w:color="auto"/>
                                    <w:left w:val="single" w:sz="2" w:space="0" w:color="auto"/>
                                    <w:bottom w:val="single" w:sz="2" w:space="0" w:color="auto"/>
                                    <w:right w:val="single" w:sz="2" w:space="0" w:color="auto"/>
                                  </w:divBdr>
                                  <w:divsChild>
                                    <w:div w:id="20895755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213275556">
      <w:bodyDiv w:val="1"/>
      <w:marLeft w:val="0"/>
      <w:marRight w:val="0"/>
      <w:marTop w:val="0"/>
      <w:marBottom w:val="0"/>
      <w:divBdr>
        <w:top w:val="none" w:sz="0" w:space="0" w:color="auto"/>
        <w:left w:val="none" w:sz="0" w:space="0" w:color="auto"/>
        <w:bottom w:val="none" w:sz="0" w:space="0" w:color="auto"/>
        <w:right w:val="none" w:sz="0" w:space="0" w:color="auto"/>
      </w:divBdr>
    </w:div>
    <w:div w:id="1216770399">
      <w:bodyDiv w:val="1"/>
      <w:marLeft w:val="0"/>
      <w:marRight w:val="0"/>
      <w:marTop w:val="0"/>
      <w:marBottom w:val="0"/>
      <w:divBdr>
        <w:top w:val="none" w:sz="0" w:space="0" w:color="auto"/>
        <w:left w:val="none" w:sz="0" w:space="0" w:color="auto"/>
        <w:bottom w:val="none" w:sz="0" w:space="0" w:color="auto"/>
        <w:right w:val="none" w:sz="0" w:space="0" w:color="auto"/>
      </w:divBdr>
    </w:div>
    <w:div w:id="1221668453">
      <w:bodyDiv w:val="1"/>
      <w:marLeft w:val="0"/>
      <w:marRight w:val="0"/>
      <w:marTop w:val="0"/>
      <w:marBottom w:val="0"/>
      <w:divBdr>
        <w:top w:val="none" w:sz="0" w:space="0" w:color="auto"/>
        <w:left w:val="none" w:sz="0" w:space="0" w:color="auto"/>
        <w:bottom w:val="none" w:sz="0" w:space="0" w:color="auto"/>
        <w:right w:val="none" w:sz="0" w:space="0" w:color="auto"/>
      </w:divBdr>
    </w:div>
    <w:div w:id="1224875282">
      <w:bodyDiv w:val="1"/>
      <w:marLeft w:val="0"/>
      <w:marRight w:val="0"/>
      <w:marTop w:val="0"/>
      <w:marBottom w:val="0"/>
      <w:divBdr>
        <w:top w:val="none" w:sz="0" w:space="0" w:color="auto"/>
        <w:left w:val="none" w:sz="0" w:space="0" w:color="auto"/>
        <w:bottom w:val="none" w:sz="0" w:space="0" w:color="auto"/>
        <w:right w:val="none" w:sz="0" w:space="0" w:color="auto"/>
      </w:divBdr>
    </w:div>
    <w:div w:id="1233156869">
      <w:bodyDiv w:val="1"/>
      <w:marLeft w:val="0"/>
      <w:marRight w:val="0"/>
      <w:marTop w:val="0"/>
      <w:marBottom w:val="0"/>
      <w:divBdr>
        <w:top w:val="none" w:sz="0" w:space="0" w:color="auto"/>
        <w:left w:val="none" w:sz="0" w:space="0" w:color="auto"/>
        <w:bottom w:val="none" w:sz="0" w:space="0" w:color="auto"/>
        <w:right w:val="none" w:sz="0" w:space="0" w:color="auto"/>
      </w:divBdr>
    </w:div>
    <w:div w:id="1242177450">
      <w:bodyDiv w:val="1"/>
      <w:marLeft w:val="0"/>
      <w:marRight w:val="0"/>
      <w:marTop w:val="0"/>
      <w:marBottom w:val="0"/>
      <w:divBdr>
        <w:top w:val="none" w:sz="0" w:space="0" w:color="auto"/>
        <w:left w:val="none" w:sz="0" w:space="0" w:color="auto"/>
        <w:bottom w:val="none" w:sz="0" w:space="0" w:color="auto"/>
        <w:right w:val="none" w:sz="0" w:space="0" w:color="auto"/>
      </w:divBdr>
    </w:div>
    <w:div w:id="1257446397">
      <w:bodyDiv w:val="1"/>
      <w:marLeft w:val="0"/>
      <w:marRight w:val="0"/>
      <w:marTop w:val="0"/>
      <w:marBottom w:val="0"/>
      <w:divBdr>
        <w:top w:val="none" w:sz="0" w:space="0" w:color="auto"/>
        <w:left w:val="none" w:sz="0" w:space="0" w:color="auto"/>
        <w:bottom w:val="none" w:sz="0" w:space="0" w:color="auto"/>
        <w:right w:val="none" w:sz="0" w:space="0" w:color="auto"/>
      </w:divBdr>
      <w:divsChild>
        <w:div w:id="1727796991">
          <w:marLeft w:val="0"/>
          <w:marRight w:val="0"/>
          <w:marTop w:val="0"/>
          <w:marBottom w:val="0"/>
          <w:divBdr>
            <w:top w:val="none" w:sz="0" w:space="0" w:color="auto"/>
            <w:left w:val="none" w:sz="0" w:space="0" w:color="auto"/>
            <w:bottom w:val="none" w:sz="0" w:space="0" w:color="auto"/>
            <w:right w:val="none" w:sz="0" w:space="0" w:color="auto"/>
          </w:divBdr>
          <w:divsChild>
            <w:div w:id="1094982747">
              <w:marLeft w:val="0"/>
              <w:marRight w:val="0"/>
              <w:marTop w:val="0"/>
              <w:marBottom w:val="0"/>
              <w:divBdr>
                <w:top w:val="none" w:sz="0" w:space="0" w:color="auto"/>
                <w:left w:val="none" w:sz="0" w:space="0" w:color="auto"/>
                <w:bottom w:val="none" w:sz="0" w:space="0" w:color="auto"/>
                <w:right w:val="none" w:sz="0" w:space="0" w:color="auto"/>
              </w:divBdr>
              <w:divsChild>
                <w:div w:id="887642377">
                  <w:marLeft w:val="0"/>
                  <w:marRight w:val="0"/>
                  <w:marTop w:val="0"/>
                  <w:marBottom w:val="0"/>
                  <w:divBdr>
                    <w:top w:val="none" w:sz="0" w:space="0" w:color="auto"/>
                    <w:left w:val="none" w:sz="0" w:space="0" w:color="auto"/>
                    <w:bottom w:val="none" w:sz="0" w:space="0" w:color="auto"/>
                    <w:right w:val="none" w:sz="0" w:space="0" w:color="auto"/>
                  </w:divBdr>
                  <w:divsChild>
                    <w:div w:id="211579440">
                      <w:marLeft w:val="0"/>
                      <w:marRight w:val="0"/>
                      <w:marTop w:val="0"/>
                      <w:marBottom w:val="0"/>
                      <w:divBdr>
                        <w:top w:val="none" w:sz="0" w:space="0" w:color="auto"/>
                        <w:left w:val="none" w:sz="0" w:space="0" w:color="auto"/>
                        <w:bottom w:val="none" w:sz="0" w:space="0" w:color="auto"/>
                        <w:right w:val="none" w:sz="0" w:space="0" w:color="auto"/>
                      </w:divBdr>
                      <w:divsChild>
                        <w:div w:id="908198931">
                          <w:marLeft w:val="0"/>
                          <w:marRight w:val="0"/>
                          <w:marTop w:val="0"/>
                          <w:marBottom w:val="0"/>
                          <w:divBdr>
                            <w:top w:val="none" w:sz="0" w:space="0" w:color="auto"/>
                            <w:left w:val="none" w:sz="0" w:space="0" w:color="auto"/>
                            <w:bottom w:val="none" w:sz="0" w:space="0" w:color="auto"/>
                            <w:right w:val="none" w:sz="0" w:space="0" w:color="auto"/>
                          </w:divBdr>
                          <w:divsChild>
                            <w:div w:id="428741274">
                              <w:marLeft w:val="0"/>
                              <w:marRight w:val="0"/>
                              <w:marTop w:val="0"/>
                              <w:marBottom w:val="0"/>
                              <w:divBdr>
                                <w:top w:val="none" w:sz="0" w:space="0" w:color="auto"/>
                                <w:left w:val="none" w:sz="0" w:space="0" w:color="auto"/>
                                <w:bottom w:val="none" w:sz="0" w:space="0" w:color="auto"/>
                                <w:right w:val="none" w:sz="0" w:space="0" w:color="auto"/>
                              </w:divBdr>
                              <w:divsChild>
                                <w:div w:id="1600406039">
                                  <w:marLeft w:val="0"/>
                                  <w:marRight w:val="0"/>
                                  <w:marTop w:val="0"/>
                                  <w:marBottom w:val="0"/>
                                  <w:divBdr>
                                    <w:top w:val="none" w:sz="0" w:space="0" w:color="auto"/>
                                    <w:left w:val="none" w:sz="0" w:space="0" w:color="auto"/>
                                    <w:bottom w:val="none" w:sz="0" w:space="0" w:color="auto"/>
                                    <w:right w:val="none" w:sz="0" w:space="0" w:color="auto"/>
                                  </w:divBdr>
                                  <w:divsChild>
                                    <w:div w:id="113818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77471">
                          <w:marLeft w:val="0"/>
                          <w:marRight w:val="0"/>
                          <w:marTop w:val="0"/>
                          <w:marBottom w:val="0"/>
                          <w:divBdr>
                            <w:top w:val="none" w:sz="0" w:space="0" w:color="auto"/>
                            <w:left w:val="none" w:sz="0" w:space="0" w:color="auto"/>
                            <w:bottom w:val="none" w:sz="0" w:space="0" w:color="auto"/>
                            <w:right w:val="none" w:sz="0" w:space="0" w:color="auto"/>
                          </w:divBdr>
                          <w:divsChild>
                            <w:div w:id="329412511">
                              <w:marLeft w:val="0"/>
                              <w:marRight w:val="0"/>
                              <w:marTop w:val="0"/>
                              <w:marBottom w:val="0"/>
                              <w:divBdr>
                                <w:top w:val="none" w:sz="0" w:space="0" w:color="auto"/>
                                <w:left w:val="none" w:sz="0" w:space="0" w:color="auto"/>
                                <w:bottom w:val="none" w:sz="0" w:space="0" w:color="auto"/>
                                <w:right w:val="none" w:sz="0" w:space="0" w:color="auto"/>
                              </w:divBdr>
                              <w:divsChild>
                                <w:div w:id="157516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769071">
      <w:bodyDiv w:val="1"/>
      <w:marLeft w:val="0"/>
      <w:marRight w:val="0"/>
      <w:marTop w:val="0"/>
      <w:marBottom w:val="0"/>
      <w:divBdr>
        <w:top w:val="none" w:sz="0" w:space="0" w:color="auto"/>
        <w:left w:val="none" w:sz="0" w:space="0" w:color="auto"/>
        <w:bottom w:val="none" w:sz="0" w:space="0" w:color="auto"/>
        <w:right w:val="none" w:sz="0" w:space="0" w:color="auto"/>
      </w:divBdr>
    </w:div>
    <w:div w:id="1271089743">
      <w:bodyDiv w:val="1"/>
      <w:marLeft w:val="0"/>
      <w:marRight w:val="0"/>
      <w:marTop w:val="0"/>
      <w:marBottom w:val="0"/>
      <w:divBdr>
        <w:top w:val="none" w:sz="0" w:space="0" w:color="auto"/>
        <w:left w:val="none" w:sz="0" w:space="0" w:color="auto"/>
        <w:bottom w:val="none" w:sz="0" w:space="0" w:color="auto"/>
        <w:right w:val="none" w:sz="0" w:space="0" w:color="auto"/>
      </w:divBdr>
    </w:div>
    <w:div w:id="1276521781">
      <w:bodyDiv w:val="1"/>
      <w:marLeft w:val="0"/>
      <w:marRight w:val="0"/>
      <w:marTop w:val="0"/>
      <w:marBottom w:val="0"/>
      <w:divBdr>
        <w:top w:val="none" w:sz="0" w:space="0" w:color="auto"/>
        <w:left w:val="none" w:sz="0" w:space="0" w:color="auto"/>
        <w:bottom w:val="none" w:sz="0" w:space="0" w:color="auto"/>
        <w:right w:val="none" w:sz="0" w:space="0" w:color="auto"/>
      </w:divBdr>
    </w:div>
    <w:div w:id="1277329027">
      <w:bodyDiv w:val="1"/>
      <w:marLeft w:val="0"/>
      <w:marRight w:val="0"/>
      <w:marTop w:val="0"/>
      <w:marBottom w:val="0"/>
      <w:divBdr>
        <w:top w:val="none" w:sz="0" w:space="0" w:color="auto"/>
        <w:left w:val="none" w:sz="0" w:space="0" w:color="auto"/>
        <w:bottom w:val="none" w:sz="0" w:space="0" w:color="auto"/>
        <w:right w:val="none" w:sz="0" w:space="0" w:color="auto"/>
      </w:divBdr>
    </w:div>
    <w:div w:id="1285885420">
      <w:bodyDiv w:val="1"/>
      <w:marLeft w:val="0"/>
      <w:marRight w:val="0"/>
      <w:marTop w:val="0"/>
      <w:marBottom w:val="0"/>
      <w:divBdr>
        <w:top w:val="none" w:sz="0" w:space="0" w:color="auto"/>
        <w:left w:val="none" w:sz="0" w:space="0" w:color="auto"/>
        <w:bottom w:val="none" w:sz="0" w:space="0" w:color="auto"/>
        <w:right w:val="none" w:sz="0" w:space="0" w:color="auto"/>
      </w:divBdr>
      <w:divsChild>
        <w:div w:id="383256228">
          <w:marLeft w:val="0"/>
          <w:marRight w:val="0"/>
          <w:marTop w:val="0"/>
          <w:marBottom w:val="0"/>
          <w:divBdr>
            <w:top w:val="none" w:sz="0" w:space="0" w:color="auto"/>
            <w:left w:val="none" w:sz="0" w:space="0" w:color="auto"/>
            <w:bottom w:val="none" w:sz="0" w:space="0" w:color="auto"/>
            <w:right w:val="none" w:sz="0" w:space="0" w:color="auto"/>
          </w:divBdr>
          <w:divsChild>
            <w:div w:id="37629575">
              <w:marLeft w:val="0"/>
              <w:marRight w:val="0"/>
              <w:marTop w:val="0"/>
              <w:marBottom w:val="0"/>
              <w:divBdr>
                <w:top w:val="none" w:sz="0" w:space="0" w:color="auto"/>
                <w:left w:val="none" w:sz="0" w:space="0" w:color="auto"/>
                <w:bottom w:val="none" w:sz="0" w:space="0" w:color="auto"/>
                <w:right w:val="none" w:sz="0" w:space="0" w:color="auto"/>
              </w:divBdr>
              <w:divsChild>
                <w:div w:id="121459257">
                  <w:marLeft w:val="0"/>
                  <w:marRight w:val="0"/>
                  <w:marTop w:val="0"/>
                  <w:marBottom w:val="0"/>
                  <w:divBdr>
                    <w:top w:val="none" w:sz="0" w:space="0" w:color="auto"/>
                    <w:left w:val="none" w:sz="0" w:space="0" w:color="auto"/>
                    <w:bottom w:val="none" w:sz="0" w:space="0" w:color="auto"/>
                    <w:right w:val="none" w:sz="0" w:space="0" w:color="auto"/>
                  </w:divBdr>
                  <w:divsChild>
                    <w:div w:id="1863779181">
                      <w:marLeft w:val="0"/>
                      <w:marRight w:val="0"/>
                      <w:marTop w:val="0"/>
                      <w:marBottom w:val="0"/>
                      <w:divBdr>
                        <w:top w:val="none" w:sz="0" w:space="0" w:color="auto"/>
                        <w:left w:val="none" w:sz="0" w:space="0" w:color="auto"/>
                        <w:bottom w:val="none" w:sz="0" w:space="0" w:color="auto"/>
                        <w:right w:val="none" w:sz="0" w:space="0" w:color="auto"/>
                      </w:divBdr>
                      <w:divsChild>
                        <w:div w:id="1807623303">
                          <w:marLeft w:val="0"/>
                          <w:marRight w:val="0"/>
                          <w:marTop w:val="0"/>
                          <w:marBottom w:val="0"/>
                          <w:divBdr>
                            <w:top w:val="none" w:sz="0" w:space="0" w:color="auto"/>
                            <w:left w:val="none" w:sz="0" w:space="0" w:color="auto"/>
                            <w:bottom w:val="none" w:sz="0" w:space="0" w:color="auto"/>
                            <w:right w:val="none" w:sz="0" w:space="0" w:color="auto"/>
                          </w:divBdr>
                          <w:divsChild>
                            <w:div w:id="1819032700">
                              <w:marLeft w:val="0"/>
                              <w:marRight w:val="0"/>
                              <w:marTop w:val="0"/>
                              <w:marBottom w:val="0"/>
                              <w:divBdr>
                                <w:top w:val="none" w:sz="0" w:space="0" w:color="auto"/>
                                <w:left w:val="none" w:sz="0" w:space="0" w:color="auto"/>
                                <w:bottom w:val="none" w:sz="0" w:space="0" w:color="auto"/>
                                <w:right w:val="none" w:sz="0" w:space="0" w:color="auto"/>
                              </w:divBdr>
                              <w:divsChild>
                                <w:div w:id="2838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051669">
      <w:bodyDiv w:val="1"/>
      <w:marLeft w:val="0"/>
      <w:marRight w:val="0"/>
      <w:marTop w:val="0"/>
      <w:marBottom w:val="0"/>
      <w:divBdr>
        <w:top w:val="none" w:sz="0" w:space="0" w:color="auto"/>
        <w:left w:val="none" w:sz="0" w:space="0" w:color="auto"/>
        <w:bottom w:val="none" w:sz="0" w:space="0" w:color="auto"/>
        <w:right w:val="none" w:sz="0" w:space="0" w:color="auto"/>
      </w:divBdr>
    </w:div>
    <w:div w:id="1292203382">
      <w:bodyDiv w:val="1"/>
      <w:marLeft w:val="0"/>
      <w:marRight w:val="0"/>
      <w:marTop w:val="0"/>
      <w:marBottom w:val="0"/>
      <w:divBdr>
        <w:top w:val="none" w:sz="0" w:space="0" w:color="auto"/>
        <w:left w:val="none" w:sz="0" w:space="0" w:color="auto"/>
        <w:bottom w:val="none" w:sz="0" w:space="0" w:color="auto"/>
        <w:right w:val="none" w:sz="0" w:space="0" w:color="auto"/>
      </w:divBdr>
    </w:div>
    <w:div w:id="1298488442">
      <w:bodyDiv w:val="1"/>
      <w:marLeft w:val="0"/>
      <w:marRight w:val="0"/>
      <w:marTop w:val="0"/>
      <w:marBottom w:val="0"/>
      <w:divBdr>
        <w:top w:val="none" w:sz="0" w:space="0" w:color="auto"/>
        <w:left w:val="none" w:sz="0" w:space="0" w:color="auto"/>
        <w:bottom w:val="none" w:sz="0" w:space="0" w:color="auto"/>
        <w:right w:val="none" w:sz="0" w:space="0" w:color="auto"/>
      </w:divBdr>
      <w:divsChild>
        <w:div w:id="1118721014">
          <w:marLeft w:val="0"/>
          <w:marRight w:val="0"/>
          <w:marTop w:val="0"/>
          <w:marBottom w:val="0"/>
          <w:divBdr>
            <w:top w:val="none" w:sz="0" w:space="0" w:color="auto"/>
            <w:left w:val="none" w:sz="0" w:space="0" w:color="auto"/>
            <w:bottom w:val="none" w:sz="0" w:space="0" w:color="auto"/>
            <w:right w:val="none" w:sz="0" w:space="0" w:color="auto"/>
          </w:divBdr>
          <w:divsChild>
            <w:div w:id="1389917461">
              <w:marLeft w:val="0"/>
              <w:marRight w:val="0"/>
              <w:marTop w:val="0"/>
              <w:marBottom w:val="0"/>
              <w:divBdr>
                <w:top w:val="none" w:sz="0" w:space="0" w:color="auto"/>
                <w:left w:val="none" w:sz="0" w:space="0" w:color="auto"/>
                <w:bottom w:val="none" w:sz="0" w:space="0" w:color="auto"/>
                <w:right w:val="none" w:sz="0" w:space="0" w:color="auto"/>
              </w:divBdr>
              <w:divsChild>
                <w:div w:id="1703632918">
                  <w:marLeft w:val="0"/>
                  <w:marRight w:val="0"/>
                  <w:marTop w:val="0"/>
                  <w:marBottom w:val="0"/>
                  <w:divBdr>
                    <w:top w:val="none" w:sz="0" w:space="0" w:color="auto"/>
                    <w:left w:val="none" w:sz="0" w:space="0" w:color="auto"/>
                    <w:bottom w:val="none" w:sz="0" w:space="0" w:color="auto"/>
                    <w:right w:val="none" w:sz="0" w:space="0" w:color="auto"/>
                  </w:divBdr>
                  <w:divsChild>
                    <w:div w:id="3016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644967">
          <w:marLeft w:val="0"/>
          <w:marRight w:val="0"/>
          <w:marTop w:val="0"/>
          <w:marBottom w:val="0"/>
          <w:divBdr>
            <w:top w:val="none" w:sz="0" w:space="0" w:color="auto"/>
            <w:left w:val="none" w:sz="0" w:space="0" w:color="auto"/>
            <w:bottom w:val="none" w:sz="0" w:space="0" w:color="auto"/>
            <w:right w:val="none" w:sz="0" w:space="0" w:color="auto"/>
          </w:divBdr>
          <w:divsChild>
            <w:div w:id="1183936369">
              <w:marLeft w:val="0"/>
              <w:marRight w:val="0"/>
              <w:marTop w:val="0"/>
              <w:marBottom w:val="0"/>
              <w:divBdr>
                <w:top w:val="none" w:sz="0" w:space="0" w:color="auto"/>
                <w:left w:val="none" w:sz="0" w:space="0" w:color="auto"/>
                <w:bottom w:val="none" w:sz="0" w:space="0" w:color="auto"/>
                <w:right w:val="none" w:sz="0" w:space="0" w:color="auto"/>
              </w:divBdr>
              <w:divsChild>
                <w:div w:id="814566397">
                  <w:marLeft w:val="0"/>
                  <w:marRight w:val="0"/>
                  <w:marTop w:val="0"/>
                  <w:marBottom w:val="0"/>
                  <w:divBdr>
                    <w:top w:val="none" w:sz="0" w:space="0" w:color="auto"/>
                    <w:left w:val="none" w:sz="0" w:space="0" w:color="auto"/>
                    <w:bottom w:val="none" w:sz="0" w:space="0" w:color="auto"/>
                    <w:right w:val="none" w:sz="0" w:space="0" w:color="auto"/>
                  </w:divBdr>
                  <w:divsChild>
                    <w:div w:id="7958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69334">
      <w:bodyDiv w:val="1"/>
      <w:marLeft w:val="0"/>
      <w:marRight w:val="0"/>
      <w:marTop w:val="0"/>
      <w:marBottom w:val="0"/>
      <w:divBdr>
        <w:top w:val="none" w:sz="0" w:space="0" w:color="auto"/>
        <w:left w:val="none" w:sz="0" w:space="0" w:color="auto"/>
        <w:bottom w:val="none" w:sz="0" w:space="0" w:color="auto"/>
        <w:right w:val="none" w:sz="0" w:space="0" w:color="auto"/>
      </w:divBdr>
    </w:div>
    <w:div w:id="1309893625">
      <w:bodyDiv w:val="1"/>
      <w:marLeft w:val="0"/>
      <w:marRight w:val="0"/>
      <w:marTop w:val="0"/>
      <w:marBottom w:val="0"/>
      <w:divBdr>
        <w:top w:val="none" w:sz="0" w:space="0" w:color="auto"/>
        <w:left w:val="none" w:sz="0" w:space="0" w:color="auto"/>
        <w:bottom w:val="none" w:sz="0" w:space="0" w:color="auto"/>
        <w:right w:val="none" w:sz="0" w:space="0" w:color="auto"/>
      </w:divBdr>
    </w:div>
    <w:div w:id="1312247089">
      <w:bodyDiv w:val="1"/>
      <w:marLeft w:val="0"/>
      <w:marRight w:val="0"/>
      <w:marTop w:val="0"/>
      <w:marBottom w:val="0"/>
      <w:divBdr>
        <w:top w:val="none" w:sz="0" w:space="0" w:color="auto"/>
        <w:left w:val="none" w:sz="0" w:space="0" w:color="auto"/>
        <w:bottom w:val="none" w:sz="0" w:space="0" w:color="auto"/>
        <w:right w:val="none" w:sz="0" w:space="0" w:color="auto"/>
      </w:divBdr>
    </w:div>
    <w:div w:id="1318805032">
      <w:bodyDiv w:val="1"/>
      <w:marLeft w:val="0"/>
      <w:marRight w:val="0"/>
      <w:marTop w:val="0"/>
      <w:marBottom w:val="0"/>
      <w:divBdr>
        <w:top w:val="none" w:sz="0" w:space="0" w:color="auto"/>
        <w:left w:val="none" w:sz="0" w:space="0" w:color="auto"/>
        <w:bottom w:val="none" w:sz="0" w:space="0" w:color="auto"/>
        <w:right w:val="none" w:sz="0" w:space="0" w:color="auto"/>
      </w:divBdr>
    </w:div>
    <w:div w:id="1320184859">
      <w:bodyDiv w:val="1"/>
      <w:marLeft w:val="0"/>
      <w:marRight w:val="0"/>
      <w:marTop w:val="0"/>
      <w:marBottom w:val="0"/>
      <w:divBdr>
        <w:top w:val="none" w:sz="0" w:space="0" w:color="auto"/>
        <w:left w:val="none" w:sz="0" w:space="0" w:color="auto"/>
        <w:bottom w:val="none" w:sz="0" w:space="0" w:color="auto"/>
        <w:right w:val="none" w:sz="0" w:space="0" w:color="auto"/>
      </w:divBdr>
    </w:div>
    <w:div w:id="1321423103">
      <w:bodyDiv w:val="1"/>
      <w:marLeft w:val="0"/>
      <w:marRight w:val="0"/>
      <w:marTop w:val="0"/>
      <w:marBottom w:val="0"/>
      <w:divBdr>
        <w:top w:val="none" w:sz="0" w:space="0" w:color="auto"/>
        <w:left w:val="none" w:sz="0" w:space="0" w:color="auto"/>
        <w:bottom w:val="none" w:sz="0" w:space="0" w:color="auto"/>
        <w:right w:val="none" w:sz="0" w:space="0" w:color="auto"/>
      </w:divBdr>
    </w:div>
    <w:div w:id="1327437860">
      <w:bodyDiv w:val="1"/>
      <w:marLeft w:val="0"/>
      <w:marRight w:val="0"/>
      <w:marTop w:val="0"/>
      <w:marBottom w:val="0"/>
      <w:divBdr>
        <w:top w:val="none" w:sz="0" w:space="0" w:color="auto"/>
        <w:left w:val="none" w:sz="0" w:space="0" w:color="auto"/>
        <w:bottom w:val="none" w:sz="0" w:space="0" w:color="auto"/>
        <w:right w:val="none" w:sz="0" w:space="0" w:color="auto"/>
      </w:divBdr>
    </w:div>
    <w:div w:id="1343582002">
      <w:bodyDiv w:val="1"/>
      <w:marLeft w:val="0"/>
      <w:marRight w:val="0"/>
      <w:marTop w:val="0"/>
      <w:marBottom w:val="0"/>
      <w:divBdr>
        <w:top w:val="none" w:sz="0" w:space="0" w:color="auto"/>
        <w:left w:val="none" w:sz="0" w:space="0" w:color="auto"/>
        <w:bottom w:val="none" w:sz="0" w:space="0" w:color="auto"/>
        <w:right w:val="none" w:sz="0" w:space="0" w:color="auto"/>
      </w:divBdr>
      <w:divsChild>
        <w:div w:id="1028994337">
          <w:marLeft w:val="0"/>
          <w:marRight w:val="0"/>
          <w:marTop w:val="0"/>
          <w:marBottom w:val="0"/>
          <w:divBdr>
            <w:top w:val="none" w:sz="0" w:space="0" w:color="auto"/>
            <w:left w:val="none" w:sz="0" w:space="0" w:color="auto"/>
            <w:bottom w:val="none" w:sz="0" w:space="0" w:color="auto"/>
            <w:right w:val="none" w:sz="0" w:space="0" w:color="auto"/>
          </w:divBdr>
          <w:divsChild>
            <w:div w:id="1233737605">
              <w:marLeft w:val="0"/>
              <w:marRight w:val="0"/>
              <w:marTop w:val="0"/>
              <w:marBottom w:val="0"/>
              <w:divBdr>
                <w:top w:val="none" w:sz="0" w:space="0" w:color="auto"/>
                <w:left w:val="none" w:sz="0" w:space="0" w:color="auto"/>
                <w:bottom w:val="none" w:sz="0" w:space="0" w:color="auto"/>
                <w:right w:val="none" w:sz="0" w:space="0" w:color="auto"/>
              </w:divBdr>
              <w:divsChild>
                <w:div w:id="1220634920">
                  <w:marLeft w:val="0"/>
                  <w:marRight w:val="0"/>
                  <w:marTop w:val="0"/>
                  <w:marBottom w:val="0"/>
                  <w:divBdr>
                    <w:top w:val="none" w:sz="0" w:space="0" w:color="auto"/>
                    <w:left w:val="none" w:sz="0" w:space="0" w:color="auto"/>
                    <w:bottom w:val="none" w:sz="0" w:space="0" w:color="auto"/>
                    <w:right w:val="none" w:sz="0" w:space="0" w:color="auto"/>
                  </w:divBdr>
                  <w:divsChild>
                    <w:div w:id="1456027123">
                      <w:marLeft w:val="0"/>
                      <w:marRight w:val="0"/>
                      <w:marTop w:val="0"/>
                      <w:marBottom w:val="0"/>
                      <w:divBdr>
                        <w:top w:val="none" w:sz="0" w:space="0" w:color="auto"/>
                        <w:left w:val="none" w:sz="0" w:space="0" w:color="auto"/>
                        <w:bottom w:val="none" w:sz="0" w:space="0" w:color="auto"/>
                        <w:right w:val="none" w:sz="0" w:space="0" w:color="auto"/>
                      </w:divBdr>
                      <w:divsChild>
                        <w:div w:id="871921104">
                          <w:marLeft w:val="0"/>
                          <w:marRight w:val="0"/>
                          <w:marTop w:val="0"/>
                          <w:marBottom w:val="0"/>
                          <w:divBdr>
                            <w:top w:val="none" w:sz="0" w:space="0" w:color="auto"/>
                            <w:left w:val="none" w:sz="0" w:space="0" w:color="auto"/>
                            <w:bottom w:val="none" w:sz="0" w:space="0" w:color="auto"/>
                            <w:right w:val="none" w:sz="0" w:space="0" w:color="auto"/>
                          </w:divBdr>
                          <w:divsChild>
                            <w:div w:id="379213234">
                              <w:marLeft w:val="0"/>
                              <w:marRight w:val="0"/>
                              <w:marTop w:val="0"/>
                              <w:marBottom w:val="0"/>
                              <w:divBdr>
                                <w:top w:val="none" w:sz="0" w:space="0" w:color="auto"/>
                                <w:left w:val="none" w:sz="0" w:space="0" w:color="auto"/>
                                <w:bottom w:val="none" w:sz="0" w:space="0" w:color="auto"/>
                                <w:right w:val="none" w:sz="0" w:space="0" w:color="auto"/>
                              </w:divBdr>
                              <w:divsChild>
                                <w:div w:id="9247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446299">
      <w:bodyDiv w:val="1"/>
      <w:marLeft w:val="0"/>
      <w:marRight w:val="0"/>
      <w:marTop w:val="0"/>
      <w:marBottom w:val="0"/>
      <w:divBdr>
        <w:top w:val="none" w:sz="0" w:space="0" w:color="auto"/>
        <w:left w:val="none" w:sz="0" w:space="0" w:color="auto"/>
        <w:bottom w:val="none" w:sz="0" w:space="0" w:color="auto"/>
        <w:right w:val="none" w:sz="0" w:space="0" w:color="auto"/>
      </w:divBdr>
    </w:div>
    <w:div w:id="1368096597">
      <w:bodyDiv w:val="1"/>
      <w:marLeft w:val="0"/>
      <w:marRight w:val="0"/>
      <w:marTop w:val="0"/>
      <w:marBottom w:val="0"/>
      <w:divBdr>
        <w:top w:val="none" w:sz="0" w:space="0" w:color="auto"/>
        <w:left w:val="none" w:sz="0" w:space="0" w:color="auto"/>
        <w:bottom w:val="none" w:sz="0" w:space="0" w:color="auto"/>
        <w:right w:val="none" w:sz="0" w:space="0" w:color="auto"/>
      </w:divBdr>
      <w:divsChild>
        <w:div w:id="1977761929">
          <w:marLeft w:val="0"/>
          <w:marRight w:val="0"/>
          <w:marTop w:val="0"/>
          <w:marBottom w:val="0"/>
          <w:divBdr>
            <w:top w:val="none" w:sz="0" w:space="0" w:color="auto"/>
            <w:left w:val="none" w:sz="0" w:space="0" w:color="auto"/>
            <w:bottom w:val="none" w:sz="0" w:space="0" w:color="auto"/>
            <w:right w:val="none" w:sz="0" w:space="0" w:color="auto"/>
          </w:divBdr>
          <w:divsChild>
            <w:div w:id="1044064842">
              <w:marLeft w:val="0"/>
              <w:marRight w:val="0"/>
              <w:marTop w:val="0"/>
              <w:marBottom w:val="0"/>
              <w:divBdr>
                <w:top w:val="none" w:sz="0" w:space="0" w:color="auto"/>
                <w:left w:val="none" w:sz="0" w:space="0" w:color="auto"/>
                <w:bottom w:val="none" w:sz="0" w:space="0" w:color="auto"/>
                <w:right w:val="none" w:sz="0" w:space="0" w:color="auto"/>
              </w:divBdr>
              <w:divsChild>
                <w:div w:id="1138841921">
                  <w:marLeft w:val="0"/>
                  <w:marRight w:val="0"/>
                  <w:marTop w:val="0"/>
                  <w:marBottom w:val="0"/>
                  <w:divBdr>
                    <w:top w:val="none" w:sz="0" w:space="0" w:color="auto"/>
                    <w:left w:val="none" w:sz="0" w:space="0" w:color="auto"/>
                    <w:bottom w:val="none" w:sz="0" w:space="0" w:color="auto"/>
                    <w:right w:val="none" w:sz="0" w:space="0" w:color="auto"/>
                  </w:divBdr>
                  <w:divsChild>
                    <w:div w:id="858667981">
                      <w:marLeft w:val="0"/>
                      <w:marRight w:val="0"/>
                      <w:marTop w:val="0"/>
                      <w:marBottom w:val="0"/>
                      <w:divBdr>
                        <w:top w:val="none" w:sz="0" w:space="0" w:color="auto"/>
                        <w:left w:val="none" w:sz="0" w:space="0" w:color="auto"/>
                        <w:bottom w:val="none" w:sz="0" w:space="0" w:color="auto"/>
                        <w:right w:val="none" w:sz="0" w:space="0" w:color="auto"/>
                      </w:divBdr>
                      <w:divsChild>
                        <w:div w:id="1788086671">
                          <w:marLeft w:val="0"/>
                          <w:marRight w:val="0"/>
                          <w:marTop w:val="0"/>
                          <w:marBottom w:val="0"/>
                          <w:divBdr>
                            <w:top w:val="none" w:sz="0" w:space="0" w:color="auto"/>
                            <w:left w:val="none" w:sz="0" w:space="0" w:color="auto"/>
                            <w:bottom w:val="none" w:sz="0" w:space="0" w:color="auto"/>
                            <w:right w:val="none" w:sz="0" w:space="0" w:color="auto"/>
                          </w:divBdr>
                          <w:divsChild>
                            <w:div w:id="1400325988">
                              <w:marLeft w:val="0"/>
                              <w:marRight w:val="0"/>
                              <w:marTop w:val="0"/>
                              <w:marBottom w:val="0"/>
                              <w:divBdr>
                                <w:top w:val="none" w:sz="0" w:space="0" w:color="auto"/>
                                <w:left w:val="none" w:sz="0" w:space="0" w:color="auto"/>
                                <w:bottom w:val="none" w:sz="0" w:space="0" w:color="auto"/>
                                <w:right w:val="none" w:sz="0" w:space="0" w:color="auto"/>
                              </w:divBdr>
                              <w:divsChild>
                                <w:div w:id="1084835617">
                                  <w:marLeft w:val="0"/>
                                  <w:marRight w:val="0"/>
                                  <w:marTop w:val="0"/>
                                  <w:marBottom w:val="0"/>
                                  <w:divBdr>
                                    <w:top w:val="none" w:sz="0" w:space="0" w:color="auto"/>
                                    <w:left w:val="none" w:sz="0" w:space="0" w:color="auto"/>
                                    <w:bottom w:val="none" w:sz="0" w:space="0" w:color="auto"/>
                                    <w:right w:val="none" w:sz="0" w:space="0" w:color="auto"/>
                                  </w:divBdr>
                                  <w:divsChild>
                                    <w:div w:id="17303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801015">
      <w:bodyDiv w:val="1"/>
      <w:marLeft w:val="0"/>
      <w:marRight w:val="0"/>
      <w:marTop w:val="0"/>
      <w:marBottom w:val="0"/>
      <w:divBdr>
        <w:top w:val="none" w:sz="0" w:space="0" w:color="auto"/>
        <w:left w:val="none" w:sz="0" w:space="0" w:color="auto"/>
        <w:bottom w:val="none" w:sz="0" w:space="0" w:color="auto"/>
        <w:right w:val="none" w:sz="0" w:space="0" w:color="auto"/>
      </w:divBdr>
    </w:div>
    <w:div w:id="1400907528">
      <w:bodyDiv w:val="1"/>
      <w:marLeft w:val="0"/>
      <w:marRight w:val="0"/>
      <w:marTop w:val="0"/>
      <w:marBottom w:val="0"/>
      <w:divBdr>
        <w:top w:val="none" w:sz="0" w:space="0" w:color="auto"/>
        <w:left w:val="none" w:sz="0" w:space="0" w:color="auto"/>
        <w:bottom w:val="none" w:sz="0" w:space="0" w:color="auto"/>
        <w:right w:val="none" w:sz="0" w:space="0" w:color="auto"/>
      </w:divBdr>
    </w:div>
    <w:div w:id="1406488178">
      <w:bodyDiv w:val="1"/>
      <w:marLeft w:val="0"/>
      <w:marRight w:val="0"/>
      <w:marTop w:val="0"/>
      <w:marBottom w:val="0"/>
      <w:divBdr>
        <w:top w:val="none" w:sz="0" w:space="0" w:color="auto"/>
        <w:left w:val="none" w:sz="0" w:space="0" w:color="auto"/>
        <w:bottom w:val="none" w:sz="0" w:space="0" w:color="auto"/>
        <w:right w:val="none" w:sz="0" w:space="0" w:color="auto"/>
      </w:divBdr>
      <w:divsChild>
        <w:div w:id="1518033478">
          <w:marLeft w:val="0"/>
          <w:marRight w:val="0"/>
          <w:marTop w:val="0"/>
          <w:marBottom w:val="0"/>
          <w:divBdr>
            <w:top w:val="none" w:sz="0" w:space="0" w:color="auto"/>
            <w:left w:val="none" w:sz="0" w:space="0" w:color="auto"/>
            <w:bottom w:val="none" w:sz="0" w:space="0" w:color="auto"/>
            <w:right w:val="none" w:sz="0" w:space="0" w:color="auto"/>
          </w:divBdr>
        </w:div>
      </w:divsChild>
    </w:div>
    <w:div w:id="1414164846">
      <w:bodyDiv w:val="1"/>
      <w:marLeft w:val="0"/>
      <w:marRight w:val="0"/>
      <w:marTop w:val="0"/>
      <w:marBottom w:val="0"/>
      <w:divBdr>
        <w:top w:val="none" w:sz="0" w:space="0" w:color="auto"/>
        <w:left w:val="none" w:sz="0" w:space="0" w:color="auto"/>
        <w:bottom w:val="none" w:sz="0" w:space="0" w:color="auto"/>
        <w:right w:val="none" w:sz="0" w:space="0" w:color="auto"/>
      </w:divBdr>
    </w:div>
    <w:div w:id="1414357923">
      <w:bodyDiv w:val="1"/>
      <w:marLeft w:val="0"/>
      <w:marRight w:val="0"/>
      <w:marTop w:val="0"/>
      <w:marBottom w:val="0"/>
      <w:divBdr>
        <w:top w:val="none" w:sz="0" w:space="0" w:color="auto"/>
        <w:left w:val="none" w:sz="0" w:space="0" w:color="auto"/>
        <w:bottom w:val="none" w:sz="0" w:space="0" w:color="auto"/>
        <w:right w:val="none" w:sz="0" w:space="0" w:color="auto"/>
      </w:divBdr>
    </w:div>
    <w:div w:id="1421373814">
      <w:bodyDiv w:val="1"/>
      <w:marLeft w:val="0"/>
      <w:marRight w:val="0"/>
      <w:marTop w:val="0"/>
      <w:marBottom w:val="0"/>
      <w:divBdr>
        <w:top w:val="none" w:sz="0" w:space="0" w:color="auto"/>
        <w:left w:val="none" w:sz="0" w:space="0" w:color="auto"/>
        <w:bottom w:val="none" w:sz="0" w:space="0" w:color="auto"/>
        <w:right w:val="none" w:sz="0" w:space="0" w:color="auto"/>
      </w:divBdr>
    </w:div>
    <w:div w:id="1422991240">
      <w:bodyDiv w:val="1"/>
      <w:marLeft w:val="0"/>
      <w:marRight w:val="0"/>
      <w:marTop w:val="0"/>
      <w:marBottom w:val="0"/>
      <w:divBdr>
        <w:top w:val="none" w:sz="0" w:space="0" w:color="auto"/>
        <w:left w:val="none" w:sz="0" w:space="0" w:color="auto"/>
        <w:bottom w:val="none" w:sz="0" w:space="0" w:color="auto"/>
        <w:right w:val="none" w:sz="0" w:space="0" w:color="auto"/>
      </w:divBdr>
    </w:div>
    <w:div w:id="1423916659">
      <w:bodyDiv w:val="1"/>
      <w:marLeft w:val="0"/>
      <w:marRight w:val="0"/>
      <w:marTop w:val="0"/>
      <w:marBottom w:val="0"/>
      <w:divBdr>
        <w:top w:val="none" w:sz="0" w:space="0" w:color="auto"/>
        <w:left w:val="none" w:sz="0" w:space="0" w:color="auto"/>
        <w:bottom w:val="none" w:sz="0" w:space="0" w:color="auto"/>
        <w:right w:val="none" w:sz="0" w:space="0" w:color="auto"/>
      </w:divBdr>
    </w:div>
    <w:div w:id="1425880673">
      <w:bodyDiv w:val="1"/>
      <w:marLeft w:val="0"/>
      <w:marRight w:val="0"/>
      <w:marTop w:val="0"/>
      <w:marBottom w:val="0"/>
      <w:divBdr>
        <w:top w:val="none" w:sz="0" w:space="0" w:color="auto"/>
        <w:left w:val="none" w:sz="0" w:space="0" w:color="auto"/>
        <w:bottom w:val="none" w:sz="0" w:space="0" w:color="auto"/>
        <w:right w:val="none" w:sz="0" w:space="0" w:color="auto"/>
      </w:divBdr>
    </w:div>
    <w:div w:id="1432553586">
      <w:bodyDiv w:val="1"/>
      <w:marLeft w:val="0"/>
      <w:marRight w:val="0"/>
      <w:marTop w:val="0"/>
      <w:marBottom w:val="0"/>
      <w:divBdr>
        <w:top w:val="none" w:sz="0" w:space="0" w:color="auto"/>
        <w:left w:val="none" w:sz="0" w:space="0" w:color="auto"/>
        <w:bottom w:val="none" w:sz="0" w:space="0" w:color="auto"/>
        <w:right w:val="none" w:sz="0" w:space="0" w:color="auto"/>
      </w:divBdr>
      <w:divsChild>
        <w:div w:id="1515267684">
          <w:marLeft w:val="0"/>
          <w:marRight w:val="0"/>
          <w:marTop w:val="0"/>
          <w:marBottom w:val="0"/>
          <w:divBdr>
            <w:top w:val="none" w:sz="0" w:space="0" w:color="auto"/>
            <w:left w:val="none" w:sz="0" w:space="0" w:color="auto"/>
            <w:bottom w:val="none" w:sz="0" w:space="0" w:color="auto"/>
            <w:right w:val="none" w:sz="0" w:space="0" w:color="auto"/>
          </w:divBdr>
          <w:divsChild>
            <w:div w:id="1243954669">
              <w:marLeft w:val="0"/>
              <w:marRight w:val="0"/>
              <w:marTop w:val="0"/>
              <w:marBottom w:val="0"/>
              <w:divBdr>
                <w:top w:val="none" w:sz="0" w:space="0" w:color="auto"/>
                <w:left w:val="none" w:sz="0" w:space="0" w:color="auto"/>
                <w:bottom w:val="none" w:sz="0" w:space="0" w:color="auto"/>
                <w:right w:val="none" w:sz="0" w:space="0" w:color="auto"/>
              </w:divBdr>
              <w:divsChild>
                <w:div w:id="256863932">
                  <w:marLeft w:val="0"/>
                  <w:marRight w:val="0"/>
                  <w:marTop w:val="0"/>
                  <w:marBottom w:val="0"/>
                  <w:divBdr>
                    <w:top w:val="none" w:sz="0" w:space="0" w:color="auto"/>
                    <w:left w:val="none" w:sz="0" w:space="0" w:color="auto"/>
                    <w:bottom w:val="none" w:sz="0" w:space="0" w:color="auto"/>
                    <w:right w:val="none" w:sz="0" w:space="0" w:color="auto"/>
                  </w:divBdr>
                  <w:divsChild>
                    <w:div w:id="5728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534759">
          <w:marLeft w:val="0"/>
          <w:marRight w:val="0"/>
          <w:marTop w:val="0"/>
          <w:marBottom w:val="0"/>
          <w:divBdr>
            <w:top w:val="none" w:sz="0" w:space="0" w:color="auto"/>
            <w:left w:val="none" w:sz="0" w:space="0" w:color="auto"/>
            <w:bottom w:val="none" w:sz="0" w:space="0" w:color="auto"/>
            <w:right w:val="none" w:sz="0" w:space="0" w:color="auto"/>
          </w:divBdr>
          <w:divsChild>
            <w:div w:id="1785492274">
              <w:marLeft w:val="0"/>
              <w:marRight w:val="0"/>
              <w:marTop w:val="0"/>
              <w:marBottom w:val="0"/>
              <w:divBdr>
                <w:top w:val="none" w:sz="0" w:space="0" w:color="auto"/>
                <w:left w:val="none" w:sz="0" w:space="0" w:color="auto"/>
                <w:bottom w:val="none" w:sz="0" w:space="0" w:color="auto"/>
                <w:right w:val="none" w:sz="0" w:space="0" w:color="auto"/>
              </w:divBdr>
              <w:divsChild>
                <w:div w:id="501748240">
                  <w:marLeft w:val="0"/>
                  <w:marRight w:val="0"/>
                  <w:marTop w:val="0"/>
                  <w:marBottom w:val="0"/>
                  <w:divBdr>
                    <w:top w:val="none" w:sz="0" w:space="0" w:color="auto"/>
                    <w:left w:val="none" w:sz="0" w:space="0" w:color="auto"/>
                    <w:bottom w:val="none" w:sz="0" w:space="0" w:color="auto"/>
                    <w:right w:val="none" w:sz="0" w:space="0" w:color="auto"/>
                  </w:divBdr>
                  <w:divsChild>
                    <w:div w:id="151291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4580">
      <w:bodyDiv w:val="1"/>
      <w:marLeft w:val="0"/>
      <w:marRight w:val="0"/>
      <w:marTop w:val="0"/>
      <w:marBottom w:val="0"/>
      <w:divBdr>
        <w:top w:val="none" w:sz="0" w:space="0" w:color="auto"/>
        <w:left w:val="none" w:sz="0" w:space="0" w:color="auto"/>
        <w:bottom w:val="none" w:sz="0" w:space="0" w:color="auto"/>
        <w:right w:val="none" w:sz="0" w:space="0" w:color="auto"/>
      </w:divBdr>
    </w:div>
    <w:div w:id="1442535503">
      <w:bodyDiv w:val="1"/>
      <w:marLeft w:val="0"/>
      <w:marRight w:val="0"/>
      <w:marTop w:val="0"/>
      <w:marBottom w:val="0"/>
      <w:divBdr>
        <w:top w:val="none" w:sz="0" w:space="0" w:color="auto"/>
        <w:left w:val="none" w:sz="0" w:space="0" w:color="auto"/>
        <w:bottom w:val="none" w:sz="0" w:space="0" w:color="auto"/>
        <w:right w:val="none" w:sz="0" w:space="0" w:color="auto"/>
      </w:divBdr>
      <w:divsChild>
        <w:div w:id="2095085502">
          <w:marLeft w:val="0"/>
          <w:marRight w:val="0"/>
          <w:marTop w:val="0"/>
          <w:marBottom w:val="0"/>
          <w:divBdr>
            <w:top w:val="none" w:sz="0" w:space="0" w:color="auto"/>
            <w:left w:val="none" w:sz="0" w:space="0" w:color="auto"/>
            <w:bottom w:val="none" w:sz="0" w:space="0" w:color="auto"/>
            <w:right w:val="none" w:sz="0" w:space="0" w:color="auto"/>
          </w:divBdr>
          <w:divsChild>
            <w:div w:id="25031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7672">
      <w:bodyDiv w:val="1"/>
      <w:marLeft w:val="0"/>
      <w:marRight w:val="0"/>
      <w:marTop w:val="0"/>
      <w:marBottom w:val="0"/>
      <w:divBdr>
        <w:top w:val="none" w:sz="0" w:space="0" w:color="auto"/>
        <w:left w:val="none" w:sz="0" w:space="0" w:color="auto"/>
        <w:bottom w:val="none" w:sz="0" w:space="0" w:color="auto"/>
        <w:right w:val="none" w:sz="0" w:space="0" w:color="auto"/>
      </w:divBdr>
      <w:divsChild>
        <w:div w:id="1208684768">
          <w:marLeft w:val="0"/>
          <w:marRight w:val="0"/>
          <w:marTop w:val="0"/>
          <w:marBottom w:val="0"/>
          <w:divBdr>
            <w:top w:val="none" w:sz="0" w:space="0" w:color="auto"/>
            <w:left w:val="none" w:sz="0" w:space="0" w:color="auto"/>
            <w:bottom w:val="none" w:sz="0" w:space="0" w:color="auto"/>
            <w:right w:val="none" w:sz="0" w:space="0" w:color="auto"/>
          </w:divBdr>
          <w:divsChild>
            <w:div w:id="69349818">
              <w:marLeft w:val="0"/>
              <w:marRight w:val="0"/>
              <w:marTop w:val="0"/>
              <w:marBottom w:val="0"/>
              <w:divBdr>
                <w:top w:val="none" w:sz="0" w:space="0" w:color="auto"/>
                <w:left w:val="none" w:sz="0" w:space="0" w:color="auto"/>
                <w:bottom w:val="none" w:sz="0" w:space="0" w:color="auto"/>
                <w:right w:val="none" w:sz="0" w:space="0" w:color="auto"/>
              </w:divBdr>
              <w:divsChild>
                <w:div w:id="1779061092">
                  <w:marLeft w:val="0"/>
                  <w:marRight w:val="0"/>
                  <w:marTop w:val="0"/>
                  <w:marBottom w:val="0"/>
                  <w:divBdr>
                    <w:top w:val="none" w:sz="0" w:space="0" w:color="auto"/>
                    <w:left w:val="none" w:sz="0" w:space="0" w:color="auto"/>
                    <w:bottom w:val="none" w:sz="0" w:space="0" w:color="auto"/>
                    <w:right w:val="none" w:sz="0" w:space="0" w:color="auto"/>
                  </w:divBdr>
                  <w:divsChild>
                    <w:div w:id="1521964514">
                      <w:marLeft w:val="0"/>
                      <w:marRight w:val="0"/>
                      <w:marTop w:val="0"/>
                      <w:marBottom w:val="0"/>
                      <w:divBdr>
                        <w:top w:val="none" w:sz="0" w:space="0" w:color="auto"/>
                        <w:left w:val="none" w:sz="0" w:space="0" w:color="auto"/>
                        <w:bottom w:val="none" w:sz="0" w:space="0" w:color="auto"/>
                        <w:right w:val="none" w:sz="0" w:space="0" w:color="auto"/>
                      </w:divBdr>
                      <w:divsChild>
                        <w:div w:id="1002198361">
                          <w:marLeft w:val="0"/>
                          <w:marRight w:val="0"/>
                          <w:marTop w:val="0"/>
                          <w:marBottom w:val="0"/>
                          <w:divBdr>
                            <w:top w:val="none" w:sz="0" w:space="0" w:color="auto"/>
                            <w:left w:val="none" w:sz="0" w:space="0" w:color="auto"/>
                            <w:bottom w:val="none" w:sz="0" w:space="0" w:color="auto"/>
                            <w:right w:val="none" w:sz="0" w:space="0" w:color="auto"/>
                          </w:divBdr>
                          <w:divsChild>
                            <w:div w:id="236935866">
                              <w:marLeft w:val="0"/>
                              <w:marRight w:val="0"/>
                              <w:marTop w:val="0"/>
                              <w:marBottom w:val="0"/>
                              <w:divBdr>
                                <w:top w:val="none" w:sz="0" w:space="0" w:color="auto"/>
                                <w:left w:val="none" w:sz="0" w:space="0" w:color="auto"/>
                                <w:bottom w:val="none" w:sz="0" w:space="0" w:color="auto"/>
                                <w:right w:val="none" w:sz="0" w:space="0" w:color="auto"/>
                              </w:divBdr>
                              <w:divsChild>
                                <w:div w:id="632443216">
                                  <w:marLeft w:val="0"/>
                                  <w:marRight w:val="0"/>
                                  <w:marTop w:val="0"/>
                                  <w:marBottom w:val="0"/>
                                  <w:divBdr>
                                    <w:top w:val="none" w:sz="0" w:space="0" w:color="auto"/>
                                    <w:left w:val="none" w:sz="0" w:space="0" w:color="auto"/>
                                    <w:bottom w:val="none" w:sz="0" w:space="0" w:color="auto"/>
                                    <w:right w:val="none" w:sz="0" w:space="0" w:color="auto"/>
                                  </w:divBdr>
                                  <w:divsChild>
                                    <w:div w:id="1016424413">
                                      <w:marLeft w:val="0"/>
                                      <w:marRight w:val="0"/>
                                      <w:marTop w:val="0"/>
                                      <w:marBottom w:val="0"/>
                                      <w:divBdr>
                                        <w:top w:val="none" w:sz="0" w:space="0" w:color="auto"/>
                                        <w:left w:val="none" w:sz="0" w:space="0" w:color="auto"/>
                                        <w:bottom w:val="none" w:sz="0" w:space="0" w:color="auto"/>
                                        <w:right w:val="none" w:sz="0" w:space="0" w:color="auto"/>
                                      </w:divBdr>
                                      <w:divsChild>
                                        <w:div w:id="850031259">
                                          <w:marLeft w:val="0"/>
                                          <w:marRight w:val="0"/>
                                          <w:marTop w:val="0"/>
                                          <w:marBottom w:val="0"/>
                                          <w:divBdr>
                                            <w:top w:val="none" w:sz="0" w:space="0" w:color="auto"/>
                                            <w:left w:val="none" w:sz="0" w:space="0" w:color="auto"/>
                                            <w:bottom w:val="none" w:sz="0" w:space="0" w:color="auto"/>
                                            <w:right w:val="none" w:sz="0" w:space="0" w:color="auto"/>
                                          </w:divBdr>
                                          <w:divsChild>
                                            <w:div w:id="1334721454">
                                              <w:marLeft w:val="0"/>
                                              <w:marRight w:val="0"/>
                                              <w:marTop w:val="0"/>
                                              <w:marBottom w:val="0"/>
                                              <w:divBdr>
                                                <w:top w:val="none" w:sz="0" w:space="0" w:color="auto"/>
                                                <w:left w:val="none" w:sz="0" w:space="0" w:color="auto"/>
                                                <w:bottom w:val="none" w:sz="0" w:space="0" w:color="auto"/>
                                                <w:right w:val="none" w:sz="0" w:space="0" w:color="auto"/>
                                              </w:divBdr>
                                              <w:divsChild>
                                                <w:div w:id="756441213">
                                                  <w:marLeft w:val="0"/>
                                                  <w:marRight w:val="0"/>
                                                  <w:marTop w:val="0"/>
                                                  <w:marBottom w:val="0"/>
                                                  <w:divBdr>
                                                    <w:top w:val="none" w:sz="0" w:space="0" w:color="auto"/>
                                                    <w:left w:val="none" w:sz="0" w:space="0" w:color="auto"/>
                                                    <w:bottom w:val="none" w:sz="0" w:space="0" w:color="auto"/>
                                                    <w:right w:val="none" w:sz="0" w:space="0" w:color="auto"/>
                                                  </w:divBdr>
                                                  <w:divsChild>
                                                    <w:div w:id="1918634276">
                                                      <w:marLeft w:val="0"/>
                                                      <w:marRight w:val="0"/>
                                                      <w:marTop w:val="0"/>
                                                      <w:marBottom w:val="0"/>
                                                      <w:divBdr>
                                                        <w:top w:val="none" w:sz="0" w:space="0" w:color="auto"/>
                                                        <w:left w:val="none" w:sz="0" w:space="0" w:color="auto"/>
                                                        <w:bottom w:val="none" w:sz="0" w:space="0" w:color="auto"/>
                                                        <w:right w:val="none" w:sz="0" w:space="0" w:color="auto"/>
                                                      </w:divBdr>
                                                      <w:divsChild>
                                                        <w:div w:id="133202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29921">
                                              <w:marLeft w:val="0"/>
                                              <w:marRight w:val="0"/>
                                              <w:marTop w:val="0"/>
                                              <w:marBottom w:val="0"/>
                                              <w:divBdr>
                                                <w:top w:val="none" w:sz="0" w:space="0" w:color="auto"/>
                                                <w:left w:val="none" w:sz="0" w:space="0" w:color="auto"/>
                                                <w:bottom w:val="none" w:sz="0" w:space="0" w:color="auto"/>
                                                <w:right w:val="none" w:sz="0" w:space="0" w:color="auto"/>
                                              </w:divBdr>
                                              <w:divsChild>
                                                <w:div w:id="1014115652">
                                                  <w:marLeft w:val="0"/>
                                                  <w:marRight w:val="0"/>
                                                  <w:marTop w:val="0"/>
                                                  <w:marBottom w:val="0"/>
                                                  <w:divBdr>
                                                    <w:top w:val="none" w:sz="0" w:space="0" w:color="auto"/>
                                                    <w:left w:val="none" w:sz="0" w:space="0" w:color="auto"/>
                                                    <w:bottom w:val="none" w:sz="0" w:space="0" w:color="auto"/>
                                                    <w:right w:val="none" w:sz="0" w:space="0" w:color="auto"/>
                                                  </w:divBdr>
                                                  <w:divsChild>
                                                    <w:div w:id="1853297086">
                                                      <w:marLeft w:val="0"/>
                                                      <w:marRight w:val="0"/>
                                                      <w:marTop w:val="0"/>
                                                      <w:marBottom w:val="0"/>
                                                      <w:divBdr>
                                                        <w:top w:val="none" w:sz="0" w:space="0" w:color="auto"/>
                                                        <w:left w:val="none" w:sz="0" w:space="0" w:color="auto"/>
                                                        <w:bottom w:val="none" w:sz="0" w:space="0" w:color="auto"/>
                                                        <w:right w:val="none" w:sz="0" w:space="0" w:color="auto"/>
                                                      </w:divBdr>
                                                      <w:divsChild>
                                                        <w:div w:id="39913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761839">
          <w:marLeft w:val="0"/>
          <w:marRight w:val="0"/>
          <w:marTop w:val="0"/>
          <w:marBottom w:val="0"/>
          <w:divBdr>
            <w:top w:val="none" w:sz="0" w:space="0" w:color="auto"/>
            <w:left w:val="none" w:sz="0" w:space="0" w:color="auto"/>
            <w:bottom w:val="none" w:sz="0" w:space="0" w:color="auto"/>
            <w:right w:val="none" w:sz="0" w:space="0" w:color="auto"/>
          </w:divBdr>
          <w:divsChild>
            <w:div w:id="1073774051">
              <w:marLeft w:val="0"/>
              <w:marRight w:val="0"/>
              <w:marTop w:val="0"/>
              <w:marBottom w:val="0"/>
              <w:divBdr>
                <w:top w:val="none" w:sz="0" w:space="0" w:color="auto"/>
                <w:left w:val="none" w:sz="0" w:space="0" w:color="auto"/>
                <w:bottom w:val="none" w:sz="0" w:space="0" w:color="auto"/>
                <w:right w:val="none" w:sz="0" w:space="0" w:color="auto"/>
              </w:divBdr>
              <w:divsChild>
                <w:div w:id="1489174630">
                  <w:marLeft w:val="0"/>
                  <w:marRight w:val="0"/>
                  <w:marTop w:val="0"/>
                  <w:marBottom w:val="0"/>
                  <w:divBdr>
                    <w:top w:val="none" w:sz="0" w:space="0" w:color="auto"/>
                    <w:left w:val="none" w:sz="0" w:space="0" w:color="auto"/>
                    <w:bottom w:val="none" w:sz="0" w:space="0" w:color="auto"/>
                    <w:right w:val="none" w:sz="0" w:space="0" w:color="auto"/>
                  </w:divBdr>
                  <w:divsChild>
                    <w:div w:id="834999163">
                      <w:marLeft w:val="0"/>
                      <w:marRight w:val="0"/>
                      <w:marTop w:val="0"/>
                      <w:marBottom w:val="0"/>
                      <w:divBdr>
                        <w:top w:val="none" w:sz="0" w:space="0" w:color="auto"/>
                        <w:left w:val="none" w:sz="0" w:space="0" w:color="auto"/>
                        <w:bottom w:val="none" w:sz="0" w:space="0" w:color="auto"/>
                        <w:right w:val="none" w:sz="0" w:space="0" w:color="auto"/>
                      </w:divBdr>
                      <w:divsChild>
                        <w:div w:id="119031477">
                          <w:marLeft w:val="0"/>
                          <w:marRight w:val="0"/>
                          <w:marTop w:val="0"/>
                          <w:marBottom w:val="0"/>
                          <w:divBdr>
                            <w:top w:val="none" w:sz="0" w:space="0" w:color="auto"/>
                            <w:left w:val="none" w:sz="0" w:space="0" w:color="auto"/>
                            <w:bottom w:val="none" w:sz="0" w:space="0" w:color="auto"/>
                            <w:right w:val="none" w:sz="0" w:space="0" w:color="auto"/>
                          </w:divBdr>
                          <w:divsChild>
                            <w:div w:id="1513181156">
                              <w:marLeft w:val="0"/>
                              <w:marRight w:val="0"/>
                              <w:marTop w:val="0"/>
                              <w:marBottom w:val="0"/>
                              <w:divBdr>
                                <w:top w:val="none" w:sz="0" w:space="0" w:color="auto"/>
                                <w:left w:val="none" w:sz="0" w:space="0" w:color="auto"/>
                                <w:bottom w:val="none" w:sz="0" w:space="0" w:color="auto"/>
                                <w:right w:val="none" w:sz="0" w:space="0" w:color="auto"/>
                              </w:divBdr>
                              <w:divsChild>
                                <w:div w:id="2125493625">
                                  <w:marLeft w:val="0"/>
                                  <w:marRight w:val="0"/>
                                  <w:marTop w:val="0"/>
                                  <w:marBottom w:val="0"/>
                                  <w:divBdr>
                                    <w:top w:val="none" w:sz="0" w:space="0" w:color="auto"/>
                                    <w:left w:val="none" w:sz="0" w:space="0" w:color="auto"/>
                                    <w:bottom w:val="none" w:sz="0" w:space="0" w:color="auto"/>
                                    <w:right w:val="none" w:sz="0" w:space="0" w:color="auto"/>
                                  </w:divBdr>
                                  <w:divsChild>
                                    <w:div w:id="428089813">
                                      <w:marLeft w:val="0"/>
                                      <w:marRight w:val="0"/>
                                      <w:marTop w:val="0"/>
                                      <w:marBottom w:val="0"/>
                                      <w:divBdr>
                                        <w:top w:val="none" w:sz="0" w:space="0" w:color="auto"/>
                                        <w:left w:val="none" w:sz="0" w:space="0" w:color="auto"/>
                                        <w:bottom w:val="none" w:sz="0" w:space="0" w:color="auto"/>
                                        <w:right w:val="none" w:sz="0" w:space="0" w:color="auto"/>
                                      </w:divBdr>
                                      <w:divsChild>
                                        <w:div w:id="104467681">
                                          <w:marLeft w:val="0"/>
                                          <w:marRight w:val="0"/>
                                          <w:marTop w:val="0"/>
                                          <w:marBottom w:val="0"/>
                                          <w:divBdr>
                                            <w:top w:val="none" w:sz="0" w:space="0" w:color="auto"/>
                                            <w:left w:val="none" w:sz="0" w:space="0" w:color="auto"/>
                                            <w:bottom w:val="none" w:sz="0" w:space="0" w:color="auto"/>
                                            <w:right w:val="none" w:sz="0" w:space="0" w:color="auto"/>
                                          </w:divBdr>
                                          <w:divsChild>
                                            <w:div w:id="1028065116">
                                              <w:marLeft w:val="0"/>
                                              <w:marRight w:val="0"/>
                                              <w:marTop w:val="0"/>
                                              <w:marBottom w:val="0"/>
                                              <w:divBdr>
                                                <w:top w:val="none" w:sz="0" w:space="0" w:color="auto"/>
                                                <w:left w:val="none" w:sz="0" w:space="0" w:color="auto"/>
                                                <w:bottom w:val="none" w:sz="0" w:space="0" w:color="auto"/>
                                                <w:right w:val="none" w:sz="0" w:space="0" w:color="auto"/>
                                              </w:divBdr>
                                              <w:divsChild>
                                                <w:div w:id="882449431">
                                                  <w:marLeft w:val="0"/>
                                                  <w:marRight w:val="0"/>
                                                  <w:marTop w:val="0"/>
                                                  <w:marBottom w:val="0"/>
                                                  <w:divBdr>
                                                    <w:top w:val="none" w:sz="0" w:space="0" w:color="auto"/>
                                                    <w:left w:val="none" w:sz="0" w:space="0" w:color="auto"/>
                                                    <w:bottom w:val="none" w:sz="0" w:space="0" w:color="auto"/>
                                                    <w:right w:val="none" w:sz="0" w:space="0" w:color="auto"/>
                                                  </w:divBdr>
                                                  <w:divsChild>
                                                    <w:div w:id="16295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741475">
      <w:bodyDiv w:val="1"/>
      <w:marLeft w:val="0"/>
      <w:marRight w:val="0"/>
      <w:marTop w:val="0"/>
      <w:marBottom w:val="0"/>
      <w:divBdr>
        <w:top w:val="none" w:sz="0" w:space="0" w:color="auto"/>
        <w:left w:val="none" w:sz="0" w:space="0" w:color="auto"/>
        <w:bottom w:val="none" w:sz="0" w:space="0" w:color="auto"/>
        <w:right w:val="none" w:sz="0" w:space="0" w:color="auto"/>
      </w:divBdr>
    </w:div>
    <w:div w:id="1454667489">
      <w:bodyDiv w:val="1"/>
      <w:marLeft w:val="0"/>
      <w:marRight w:val="0"/>
      <w:marTop w:val="0"/>
      <w:marBottom w:val="0"/>
      <w:divBdr>
        <w:top w:val="none" w:sz="0" w:space="0" w:color="auto"/>
        <w:left w:val="none" w:sz="0" w:space="0" w:color="auto"/>
        <w:bottom w:val="none" w:sz="0" w:space="0" w:color="auto"/>
        <w:right w:val="none" w:sz="0" w:space="0" w:color="auto"/>
      </w:divBdr>
    </w:div>
    <w:div w:id="1459377997">
      <w:bodyDiv w:val="1"/>
      <w:marLeft w:val="0"/>
      <w:marRight w:val="0"/>
      <w:marTop w:val="0"/>
      <w:marBottom w:val="0"/>
      <w:divBdr>
        <w:top w:val="none" w:sz="0" w:space="0" w:color="auto"/>
        <w:left w:val="none" w:sz="0" w:space="0" w:color="auto"/>
        <w:bottom w:val="none" w:sz="0" w:space="0" w:color="auto"/>
        <w:right w:val="none" w:sz="0" w:space="0" w:color="auto"/>
      </w:divBdr>
    </w:div>
    <w:div w:id="1459714903">
      <w:bodyDiv w:val="1"/>
      <w:marLeft w:val="0"/>
      <w:marRight w:val="0"/>
      <w:marTop w:val="0"/>
      <w:marBottom w:val="0"/>
      <w:divBdr>
        <w:top w:val="none" w:sz="0" w:space="0" w:color="auto"/>
        <w:left w:val="none" w:sz="0" w:space="0" w:color="auto"/>
        <w:bottom w:val="none" w:sz="0" w:space="0" w:color="auto"/>
        <w:right w:val="none" w:sz="0" w:space="0" w:color="auto"/>
      </w:divBdr>
    </w:div>
    <w:div w:id="1473477715">
      <w:bodyDiv w:val="1"/>
      <w:marLeft w:val="0"/>
      <w:marRight w:val="0"/>
      <w:marTop w:val="0"/>
      <w:marBottom w:val="0"/>
      <w:divBdr>
        <w:top w:val="none" w:sz="0" w:space="0" w:color="auto"/>
        <w:left w:val="none" w:sz="0" w:space="0" w:color="auto"/>
        <w:bottom w:val="none" w:sz="0" w:space="0" w:color="auto"/>
        <w:right w:val="none" w:sz="0" w:space="0" w:color="auto"/>
      </w:divBdr>
      <w:divsChild>
        <w:div w:id="1474564810">
          <w:marLeft w:val="0"/>
          <w:marRight w:val="0"/>
          <w:marTop w:val="0"/>
          <w:marBottom w:val="0"/>
          <w:divBdr>
            <w:top w:val="none" w:sz="0" w:space="0" w:color="auto"/>
            <w:left w:val="none" w:sz="0" w:space="0" w:color="auto"/>
            <w:bottom w:val="none" w:sz="0" w:space="0" w:color="auto"/>
            <w:right w:val="none" w:sz="0" w:space="0" w:color="auto"/>
          </w:divBdr>
          <w:divsChild>
            <w:div w:id="212588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9381">
      <w:bodyDiv w:val="1"/>
      <w:marLeft w:val="0"/>
      <w:marRight w:val="0"/>
      <w:marTop w:val="0"/>
      <w:marBottom w:val="0"/>
      <w:divBdr>
        <w:top w:val="none" w:sz="0" w:space="0" w:color="auto"/>
        <w:left w:val="none" w:sz="0" w:space="0" w:color="auto"/>
        <w:bottom w:val="none" w:sz="0" w:space="0" w:color="auto"/>
        <w:right w:val="none" w:sz="0" w:space="0" w:color="auto"/>
      </w:divBdr>
    </w:div>
    <w:div w:id="1484274598">
      <w:bodyDiv w:val="1"/>
      <w:marLeft w:val="0"/>
      <w:marRight w:val="0"/>
      <w:marTop w:val="0"/>
      <w:marBottom w:val="0"/>
      <w:divBdr>
        <w:top w:val="none" w:sz="0" w:space="0" w:color="auto"/>
        <w:left w:val="none" w:sz="0" w:space="0" w:color="auto"/>
        <w:bottom w:val="none" w:sz="0" w:space="0" w:color="auto"/>
        <w:right w:val="none" w:sz="0" w:space="0" w:color="auto"/>
      </w:divBdr>
    </w:div>
    <w:div w:id="1485010306">
      <w:bodyDiv w:val="1"/>
      <w:marLeft w:val="0"/>
      <w:marRight w:val="0"/>
      <w:marTop w:val="0"/>
      <w:marBottom w:val="0"/>
      <w:divBdr>
        <w:top w:val="none" w:sz="0" w:space="0" w:color="auto"/>
        <w:left w:val="none" w:sz="0" w:space="0" w:color="auto"/>
        <w:bottom w:val="none" w:sz="0" w:space="0" w:color="auto"/>
        <w:right w:val="none" w:sz="0" w:space="0" w:color="auto"/>
      </w:divBdr>
      <w:divsChild>
        <w:div w:id="1356422166">
          <w:marLeft w:val="0"/>
          <w:marRight w:val="0"/>
          <w:marTop w:val="0"/>
          <w:marBottom w:val="0"/>
          <w:divBdr>
            <w:top w:val="none" w:sz="0" w:space="0" w:color="auto"/>
            <w:left w:val="none" w:sz="0" w:space="0" w:color="auto"/>
            <w:bottom w:val="none" w:sz="0" w:space="0" w:color="auto"/>
            <w:right w:val="none" w:sz="0" w:space="0" w:color="auto"/>
          </w:divBdr>
          <w:divsChild>
            <w:div w:id="723918605">
              <w:marLeft w:val="0"/>
              <w:marRight w:val="0"/>
              <w:marTop w:val="0"/>
              <w:marBottom w:val="0"/>
              <w:divBdr>
                <w:top w:val="none" w:sz="0" w:space="0" w:color="auto"/>
                <w:left w:val="none" w:sz="0" w:space="0" w:color="auto"/>
                <w:bottom w:val="none" w:sz="0" w:space="0" w:color="auto"/>
                <w:right w:val="none" w:sz="0" w:space="0" w:color="auto"/>
              </w:divBdr>
              <w:divsChild>
                <w:div w:id="24454861">
                  <w:marLeft w:val="0"/>
                  <w:marRight w:val="0"/>
                  <w:marTop w:val="0"/>
                  <w:marBottom w:val="0"/>
                  <w:divBdr>
                    <w:top w:val="none" w:sz="0" w:space="0" w:color="auto"/>
                    <w:left w:val="none" w:sz="0" w:space="0" w:color="auto"/>
                    <w:bottom w:val="none" w:sz="0" w:space="0" w:color="auto"/>
                    <w:right w:val="none" w:sz="0" w:space="0" w:color="auto"/>
                  </w:divBdr>
                  <w:divsChild>
                    <w:div w:id="594173161">
                      <w:marLeft w:val="0"/>
                      <w:marRight w:val="0"/>
                      <w:marTop w:val="0"/>
                      <w:marBottom w:val="0"/>
                      <w:divBdr>
                        <w:top w:val="none" w:sz="0" w:space="0" w:color="auto"/>
                        <w:left w:val="none" w:sz="0" w:space="0" w:color="auto"/>
                        <w:bottom w:val="none" w:sz="0" w:space="0" w:color="auto"/>
                        <w:right w:val="none" w:sz="0" w:space="0" w:color="auto"/>
                      </w:divBdr>
                      <w:divsChild>
                        <w:div w:id="414976625">
                          <w:marLeft w:val="0"/>
                          <w:marRight w:val="0"/>
                          <w:marTop w:val="0"/>
                          <w:marBottom w:val="0"/>
                          <w:divBdr>
                            <w:top w:val="none" w:sz="0" w:space="0" w:color="auto"/>
                            <w:left w:val="none" w:sz="0" w:space="0" w:color="auto"/>
                            <w:bottom w:val="none" w:sz="0" w:space="0" w:color="auto"/>
                            <w:right w:val="none" w:sz="0" w:space="0" w:color="auto"/>
                          </w:divBdr>
                          <w:divsChild>
                            <w:div w:id="420879799">
                              <w:marLeft w:val="0"/>
                              <w:marRight w:val="0"/>
                              <w:marTop w:val="0"/>
                              <w:marBottom w:val="0"/>
                              <w:divBdr>
                                <w:top w:val="none" w:sz="0" w:space="0" w:color="auto"/>
                                <w:left w:val="none" w:sz="0" w:space="0" w:color="auto"/>
                                <w:bottom w:val="none" w:sz="0" w:space="0" w:color="auto"/>
                                <w:right w:val="none" w:sz="0" w:space="0" w:color="auto"/>
                              </w:divBdr>
                              <w:divsChild>
                                <w:div w:id="210903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873100">
      <w:bodyDiv w:val="1"/>
      <w:marLeft w:val="0"/>
      <w:marRight w:val="0"/>
      <w:marTop w:val="0"/>
      <w:marBottom w:val="0"/>
      <w:divBdr>
        <w:top w:val="none" w:sz="0" w:space="0" w:color="auto"/>
        <w:left w:val="none" w:sz="0" w:space="0" w:color="auto"/>
        <w:bottom w:val="none" w:sz="0" w:space="0" w:color="auto"/>
        <w:right w:val="none" w:sz="0" w:space="0" w:color="auto"/>
      </w:divBdr>
    </w:div>
    <w:div w:id="1492256847">
      <w:bodyDiv w:val="1"/>
      <w:marLeft w:val="0"/>
      <w:marRight w:val="0"/>
      <w:marTop w:val="0"/>
      <w:marBottom w:val="0"/>
      <w:divBdr>
        <w:top w:val="none" w:sz="0" w:space="0" w:color="auto"/>
        <w:left w:val="none" w:sz="0" w:space="0" w:color="auto"/>
        <w:bottom w:val="none" w:sz="0" w:space="0" w:color="auto"/>
        <w:right w:val="none" w:sz="0" w:space="0" w:color="auto"/>
      </w:divBdr>
      <w:divsChild>
        <w:div w:id="1981155965">
          <w:marLeft w:val="0"/>
          <w:marRight w:val="0"/>
          <w:marTop w:val="0"/>
          <w:marBottom w:val="0"/>
          <w:divBdr>
            <w:top w:val="none" w:sz="0" w:space="0" w:color="auto"/>
            <w:left w:val="none" w:sz="0" w:space="0" w:color="auto"/>
            <w:bottom w:val="none" w:sz="0" w:space="0" w:color="auto"/>
            <w:right w:val="none" w:sz="0" w:space="0" w:color="auto"/>
          </w:divBdr>
          <w:divsChild>
            <w:div w:id="12108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35633">
      <w:bodyDiv w:val="1"/>
      <w:marLeft w:val="0"/>
      <w:marRight w:val="0"/>
      <w:marTop w:val="0"/>
      <w:marBottom w:val="0"/>
      <w:divBdr>
        <w:top w:val="none" w:sz="0" w:space="0" w:color="auto"/>
        <w:left w:val="none" w:sz="0" w:space="0" w:color="auto"/>
        <w:bottom w:val="none" w:sz="0" w:space="0" w:color="auto"/>
        <w:right w:val="none" w:sz="0" w:space="0" w:color="auto"/>
      </w:divBdr>
      <w:divsChild>
        <w:div w:id="1874489841">
          <w:marLeft w:val="0"/>
          <w:marRight w:val="0"/>
          <w:marTop w:val="0"/>
          <w:marBottom w:val="0"/>
          <w:divBdr>
            <w:top w:val="none" w:sz="0" w:space="0" w:color="auto"/>
            <w:left w:val="none" w:sz="0" w:space="0" w:color="auto"/>
            <w:bottom w:val="none" w:sz="0" w:space="0" w:color="auto"/>
            <w:right w:val="none" w:sz="0" w:space="0" w:color="auto"/>
          </w:divBdr>
          <w:divsChild>
            <w:div w:id="877164352">
              <w:marLeft w:val="0"/>
              <w:marRight w:val="0"/>
              <w:marTop w:val="0"/>
              <w:marBottom w:val="0"/>
              <w:divBdr>
                <w:top w:val="none" w:sz="0" w:space="0" w:color="auto"/>
                <w:left w:val="none" w:sz="0" w:space="0" w:color="auto"/>
                <w:bottom w:val="none" w:sz="0" w:space="0" w:color="auto"/>
                <w:right w:val="none" w:sz="0" w:space="0" w:color="auto"/>
              </w:divBdr>
              <w:divsChild>
                <w:div w:id="224293037">
                  <w:marLeft w:val="0"/>
                  <w:marRight w:val="0"/>
                  <w:marTop w:val="0"/>
                  <w:marBottom w:val="0"/>
                  <w:divBdr>
                    <w:top w:val="none" w:sz="0" w:space="0" w:color="auto"/>
                    <w:left w:val="none" w:sz="0" w:space="0" w:color="auto"/>
                    <w:bottom w:val="none" w:sz="0" w:space="0" w:color="auto"/>
                    <w:right w:val="none" w:sz="0" w:space="0" w:color="auto"/>
                  </w:divBdr>
                  <w:divsChild>
                    <w:div w:id="2127966622">
                      <w:marLeft w:val="0"/>
                      <w:marRight w:val="0"/>
                      <w:marTop w:val="0"/>
                      <w:marBottom w:val="0"/>
                      <w:divBdr>
                        <w:top w:val="none" w:sz="0" w:space="0" w:color="auto"/>
                        <w:left w:val="none" w:sz="0" w:space="0" w:color="auto"/>
                        <w:bottom w:val="none" w:sz="0" w:space="0" w:color="auto"/>
                        <w:right w:val="none" w:sz="0" w:space="0" w:color="auto"/>
                      </w:divBdr>
                      <w:divsChild>
                        <w:div w:id="2041781160">
                          <w:marLeft w:val="0"/>
                          <w:marRight w:val="0"/>
                          <w:marTop w:val="0"/>
                          <w:marBottom w:val="0"/>
                          <w:divBdr>
                            <w:top w:val="none" w:sz="0" w:space="0" w:color="auto"/>
                            <w:left w:val="none" w:sz="0" w:space="0" w:color="auto"/>
                            <w:bottom w:val="none" w:sz="0" w:space="0" w:color="auto"/>
                            <w:right w:val="none" w:sz="0" w:space="0" w:color="auto"/>
                          </w:divBdr>
                          <w:divsChild>
                            <w:div w:id="1193105484">
                              <w:marLeft w:val="0"/>
                              <w:marRight w:val="0"/>
                              <w:marTop w:val="0"/>
                              <w:marBottom w:val="0"/>
                              <w:divBdr>
                                <w:top w:val="none" w:sz="0" w:space="0" w:color="auto"/>
                                <w:left w:val="none" w:sz="0" w:space="0" w:color="auto"/>
                                <w:bottom w:val="none" w:sz="0" w:space="0" w:color="auto"/>
                                <w:right w:val="none" w:sz="0" w:space="0" w:color="auto"/>
                              </w:divBdr>
                              <w:divsChild>
                                <w:div w:id="13884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839503">
      <w:bodyDiv w:val="1"/>
      <w:marLeft w:val="0"/>
      <w:marRight w:val="0"/>
      <w:marTop w:val="0"/>
      <w:marBottom w:val="0"/>
      <w:divBdr>
        <w:top w:val="none" w:sz="0" w:space="0" w:color="auto"/>
        <w:left w:val="none" w:sz="0" w:space="0" w:color="auto"/>
        <w:bottom w:val="none" w:sz="0" w:space="0" w:color="auto"/>
        <w:right w:val="none" w:sz="0" w:space="0" w:color="auto"/>
      </w:divBdr>
      <w:divsChild>
        <w:div w:id="933242199">
          <w:marLeft w:val="0"/>
          <w:marRight w:val="0"/>
          <w:marTop w:val="0"/>
          <w:marBottom w:val="0"/>
          <w:divBdr>
            <w:top w:val="none" w:sz="0" w:space="0" w:color="auto"/>
            <w:left w:val="none" w:sz="0" w:space="0" w:color="auto"/>
            <w:bottom w:val="none" w:sz="0" w:space="0" w:color="auto"/>
            <w:right w:val="none" w:sz="0" w:space="0" w:color="auto"/>
          </w:divBdr>
          <w:divsChild>
            <w:div w:id="218637936">
              <w:marLeft w:val="0"/>
              <w:marRight w:val="0"/>
              <w:marTop w:val="0"/>
              <w:marBottom w:val="0"/>
              <w:divBdr>
                <w:top w:val="none" w:sz="0" w:space="0" w:color="auto"/>
                <w:left w:val="none" w:sz="0" w:space="0" w:color="auto"/>
                <w:bottom w:val="none" w:sz="0" w:space="0" w:color="auto"/>
                <w:right w:val="none" w:sz="0" w:space="0" w:color="auto"/>
              </w:divBdr>
              <w:divsChild>
                <w:div w:id="604926914">
                  <w:marLeft w:val="0"/>
                  <w:marRight w:val="0"/>
                  <w:marTop w:val="0"/>
                  <w:marBottom w:val="0"/>
                  <w:divBdr>
                    <w:top w:val="none" w:sz="0" w:space="0" w:color="auto"/>
                    <w:left w:val="none" w:sz="0" w:space="0" w:color="auto"/>
                    <w:bottom w:val="none" w:sz="0" w:space="0" w:color="auto"/>
                    <w:right w:val="none" w:sz="0" w:space="0" w:color="auto"/>
                  </w:divBdr>
                  <w:divsChild>
                    <w:div w:id="5910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28184">
          <w:marLeft w:val="0"/>
          <w:marRight w:val="0"/>
          <w:marTop w:val="0"/>
          <w:marBottom w:val="0"/>
          <w:divBdr>
            <w:top w:val="none" w:sz="0" w:space="0" w:color="auto"/>
            <w:left w:val="none" w:sz="0" w:space="0" w:color="auto"/>
            <w:bottom w:val="none" w:sz="0" w:space="0" w:color="auto"/>
            <w:right w:val="none" w:sz="0" w:space="0" w:color="auto"/>
          </w:divBdr>
          <w:divsChild>
            <w:div w:id="1743062501">
              <w:marLeft w:val="0"/>
              <w:marRight w:val="0"/>
              <w:marTop w:val="0"/>
              <w:marBottom w:val="0"/>
              <w:divBdr>
                <w:top w:val="none" w:sz="0" w:space="0" w:color="auto"/>
                <w:left w:val="none" w:sz="0" w:space="0" w:color="auto"/>
                <w:bottom w:val="none" w:sz="0" w:space="0" w:color="auto"/>
                <w:right w:val="none" w:sz="0" w:space="0" w:color="auto"/>
              </w:divBdr>
              <w:divsChild>
                <w:div w:id="1521235678">
                  <w:marLeft w:val="0"/>
                  <w:marRight w:val="0"/>
                  <w:marTop w:val="0"/>
                  <w:marBottom w:val="0"/>
                  <w:divBdr>
                    <w:top w:val="none" w:sz="0" w:space="0" w:color="auto"/>
                    <w:left w:val="none" w:sz="0" w:space="0" w:color="auto"/>
                    <w:bottom w:val="none" w:sz="0" w:space="0" w:color="auto"/>
                    <w:right w:val="none" w:sz="0" w:space="0" w:color="auto"/>
                  </w:divBdr>
                  <w:divsChild>
                    <w:div w:id="4989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041188">
      <w:bodyDiv w:val="1"/>
      <w:marLeft w:val="0"/>
      <w:marRight w:val="0"/>
      <w:marTop w:val="0"/>
      <w:marBottom w:val="0"/>
      <w:divBdr>
        <w:top w:val="none" w:sz="0" w:space="0" w:color="auto"/>
        <w:left w:val="none" w:sz="0" w:space="0" w:color="auto"/>
        <w:bottom w:val="none" w:sz="0" w:space="0" w:color="auto"/>
        <w:right w:val="none" w:sz="0" w:space="0" w:color="auto"/>
      </w:divBdr>
    </w:div>
    <w:div w:id="1509783405">
      <w:bodyDiv w:val="1"/>
      <w:marLeft w:val="0"/>
      <w:marRight w:val="0"/>
      <w:marTop w:val="0"/>
      <w:marBottom w:val="0"/>
      <w:divBdr>
        <w:top w:val="none" w:sz="0" w:space="0" w:color="auto"/>
        <w:left w:val="none" w:sz="0" w:space="0" w:color="auto"/>
        <w:bottom w:val="none" w:sz="0" w:space="0" w:color="auto"/>
        <w:right w:val="none" w:sz="0" w:space="0" w:color="auto"/>
      </w:divBdr>
      <w:divsChild>
        <w:div w:id="256602195">
          <w:marLeft w:val="0"/>
          <w:marRight w:val="0"/>
          <w:marTop w:val="0"/>
          <w:marBottom w:val="0"/>
          <w:divBdr>
            <w:top w:val="none" w:sz="0" w:space="0" w:color="auto"/>
            <w:left w:val="none" w:sz="0" w:space="0" w:color="auto"/>
            <w:bottom w:val="none" w:sz="0" w:space="0" w:color="auto"/>
            <w:right w:val="none" w:sz="0" w:space="0" w:color="auto"/>
          </w:divBdr>
          <w:divsChild>
            <w:div w:id="590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46821">
      <w:bodyDiv w:val="1"/>
      <w:marLeft w:val="0"/>
      <w:marRight w:val="0"/>
      <w:marTop w:val="0"/>
      <w:marBottom w:val="0"/>
      <w:divBdr>
        <w:top w:val="none" w:sz="0" w:space="0" w:color="auto"/>
        <w:left w:val="none" w:sz="0" w:space="0" w:color="auto"/>
        <w:bottom w:val="none" w:sz="0" w:space="0" w:color="auto"/>
        <w:right w:val="none" w:sz="0" w:space="0" w:color="auto"/>
      </w:divBdr>
    </w:div>
    <w:div w:id="1526869191">
      <w:bodyDiv w:val="1"/>
      <w:marLeft w:val="0"/>
      <w:marRight w:val="0"/>
      <w:marTop w:val="0"/>
      <w:marBottom w:val="0"/>
      <w:divBdr>
        <w:top w:val="none" w:sz="0" w:space="0" w:color="auto"/>
        <w:left w:val="none" w:sz="0" w:space="0" w:color="auto"/>
        <w:bottom w:val="none" w:sz="0" w:space="0" w:color="auto"/>
        <w:right w:val="none" w:sz="0" w:space="0" w:color="auto"/>
      </w:divBdr>
      <w:divsChild>
        <w:div w:id="1288777036">
          <w:marLeft w:val="0"/>
          <w:marRight w:val="0"/>
          <w:marTop w:val="0"/>
          <w:marBottom w:val="0"/>
          <w:divBdr>
            <w:top w:val="none" w:sz="0" w:space="0" w:color="auto"/>
            <w:left w:val="none" w:sz="0" w:space="0" w:color="auto"/>
            <w:bottom w:val="none" w:sz="0" w:space="0" w:color="auto"/>
            <w:right w:val="none" w:sz="0" w:space="0" w:color="auto"/>
          </w:divBdr>
          <w:divsChild>
            <w:div w:id="634800732">
              <w:marLeft w:val="0"/>
              <w:marRight w:val="0"/>
              <w:marTop w:val="0"/>
              <w:marBottom w:val="0"/>
              <w:divBdr>
                <w:top w:val="none" w:sz="0" w:space="0" w:color="auto"/>
                <w:left w:val="none" w:sz="0" w:space="0" w:color="auto"/>
                <w:bottom w:val="none" w:sz="0" w:space="0" w:color="auto"/>
                <w:right w:val="none" w:sz="0" w:space="0" w:color="auto"/>
              </w:divBdr>
              <w:divsChild>
                <w:div w:id="1615555636">
                  <w:marLeft w:val="0"/>
                  <w:marRight w:val="0"/>
                  <w:marTop w:val="0"/>
                  <w:marBottom w:val="0"/>
                  <w:divBdr>
                    <w:top w:val="none" w:sz="0" w:space="0" w:color="auto"/>
                    <w:left w:val="none" w:sz="0" w:space="0" w:color="auto"/>
                    <w:bottom w:val="none" w:sz="0" w:space="0" w:color="auto"/>
                    <w:right w:val="none" w:sz="0" w:space="0" w:color="auto"/>
                  </w:divBdr>
                  <w:divsChild>
                    <w:div w:id="404576435">
                      <w:marLeft w:val="0"/>
                      <w:marRight w:val="0"/>
                      <w:marTop w:val="0"/>
                      <w:marBottom w:val="0"/>
                      <w:divBdr>
                        <w:top w:val="none" w:sz="0" w:space="0" w:color="auto"/>
                        <w:left w:val="none" w:sz="0" w:space="0" w:color="auto"/>
                        <w:bottom w:val="none" w:sz="0" w:space="0" w:color="auto"/>
                        <w:right w:val="none" w:sz="0" w:space="0" w:color="auto"/>
                      </w:divBdr>
                      <w:divsChild>
                        <w:div w:id="1013804787">
                          <w:marLeft w:val="0"/>
                          <w:marRight w:val="0"/>
                          <w:marTop w:val="0"/>
                          <w:marBottom w:val="0"/>
                          <w:divBdr>
                            <w:top w:val="none" w:sz="0" w:space="0" w:color="auto"/>
                            <w:left w:val="none" w:sz="0" w:space="0" w:color="auto"/>
                            <w:bottom w:val="none" w:sz="0" w:space="0" w:color="auto"/>
                            <w:right w:val="none" w:sz="0" w:space="0" w:color="auto"/>
                          </w:divBdr>
                          <w:divsChild>
                            <w:div w:id="870653682">
                              <w:marLeft w:val="0"/>
                              <w:marRight w:val="0"/>
                              <w:marTop w:val="0"/>
                              <w:marBottom w:val="0"/>
                              <w:divBdr>
                                <w:top w:val="none" w:sz="0" w:space="0" w:color="auto"/>
                                <w:left w:val="none" w:sz="0" w:space="0" w:color="auto"/>
                                <w:bottom w:val="none" w:sz="0" w:space="0" w:color="auto"/>
                                <w:right w:val="none" w:sz="0" w:space="0" w:color="auto"/>
                              </w:divBdr>
                              <w:divsChild>
                                <w:div w:id="1760560016">
                                  <w:marLeft w:val="0"/>
                                  <w:marRight w:val="0"/>
                                  <w:marTop w:val="0"/>
                                  <w:marBottom w:val="0"/>
                                  <w:divBdr>
                                    <w:top w:val="none" w:sz="0" w:space="0" w:color="auto"/>
                                    <w:left w:val="none" w:sz="0" w:space="0" w:color="auto"/>
                                    <w:bottom w:val="none" w:sz="0" w:space="0" w:color="auto"/>
                                    <w:right w:val="none" w:sz="0" w:space="0" w:color="auto"/>
                                  </w:divBdr>
                                  <w:divsChild>
                                    <w:div w:id="539051125">
                                      <w:marLeft w:val="0"/>
                                      <w:marRight w:val="0"/>
                                      <w:marTop w:val="0"/>
                                      <w:marBottom w:val="0"/>
                                      <w:divBdr>
                                        <w:top w:val="none" w:sz="0" w:space="0" w:color="auto"/>
                                        <w:left w:val="none" w:sz="0" w:space="0" w:color="auto"/>
                                        <w:bottom w:val="none" w:sz="0" w:space="0" w:color="auto"/>
                                        <w:right w:val="none" w:sz="0" w:space="0" w:color="auto"/>
                                      </w:divBdr>
                                      <w:divsChild>
                                        <w:div w:id="1028456832">
                                          <w:marLeft w:val="0"/>
                                          <w:marRight w:val="0"/>
                                          <w:marTop w:val="0"/>
                                          <w:marBottom w:val="0"/>
                                          <w:divBdr>
                                            <w:top w:val="none" w:sz="0" w:space="0" w:color="auto"/>
                                            <w:left w:val="none" w:sz="0" w:space="0" w:color="auto"/>
                                            <w:bottom w:val="none" w:sz="0" w:space="0" w:color="auto"/>
                                            <w:right w:val="none" w:sz="0" w:space="0" w:color="auto"/>
                                          </w:divBdr>
                                        </w:div>
                                      </w:divsChild>
                                    </w:div>
                                    <w:div w:id="579022624">
                                      <w:marLeft w:val="0"/>
                                      <w:marRight w:val="0"/>
                                      <w:marTop w:val="0"/>
                                      <w:marBottom w:val="0"/>
                                      <w:divBdr>
                                        <w:top w:val="none" w:sz="0" w:space="0" w:color="auto"/>
                                        <w:left w:val="none" w:sz="0" w:space="0" w:color="auto"/>
                                        <w:bottom w:val="none" w:sz="0" w:space="0" w:color="auto"/>
                                        <w:right w:val="none" w:sz="0" w:space="0" w:color="auto"/>
                                      </w:divBdr>
                                      <w:divsChild>
                                        <w:div w:id="4248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257647">
      <w:bodyDiv w:val="1"/>
      <w:marLeft w:val="0"/>
      <w:marRight w:val="0"/>
      <w:marTop w:val="0"/>
      <w:marBottom w:val="0"/>
      <w:divBdr>
        <w:top w:val="none" w:sz="0" w:space="0" w:color="auto"/>
        <w:left w:val="none" w:sz="0" w:space="0" w:color="auto"/>
        <w:bottom w:val="none" w:sz="0" w:space="0" w:color="auto"/>
        <w:right w:val="none" w:sz="0" w:space="0" w:color="auto"/>
      </w:divBdr>
    </w:div>
    <w:div w:id="1530139210">
      <w:bodyDiv w:val="1"/>
      <w:marLeft w:val="0"/>
      <w:marRight w:val="0"/>
      <w:marTop w:val="0"/>
      <w:marBottom w:val="0"/>
      <w:divBdr>
        <w:top w:val="none" w:sz="0" w:space="0" w:color="auto"/>
        <w:left w:val="none" w:sz="0" w:space="0" w:color="auto"/>
        <w:bottom w:val="none" w:sz="0" w:space="0" w:color="auto"/>
        <w:right w:val="none" w:sz="0" w:space="0" w:color="auto"/>
      </w:divBdr>
      <w:divsChild>
        <w:div w:id="941914026">
          <w:marLeft w:val="0"/>
          <w:marRight w:val="0"/>
          <w:marTop w:val="0"/>
          <w:marBottom w:val="0"/>
          <w:divBdr>
            <w:top w:val="none" w:sz="0" w:space="0" w:color="auto"/>
            <w:left w:val="none" w:sz="0" w:space="0" w:color="auto"/>
            <w:bottom w:val="none" w:sz="0" w:space="0" w:color="auto"/>
            <w:right w:val="none" w:sz="0" w:space="0" w:color="auto"/>
          </w:divBdr>
          <w:divsChild>
            <w:div w:id="885603781">
              <w:marLeft w:val="0"/>
              <w:marRight w:val="0"/>
              <w:marTop w:val="0"/>
              <w:marBottom w:val="0"/>
              <w:divBdr>
                <w:top w:val="none" w:sz="0" w:space="0" w:color="auto"/>
                <w:left w:val="none" w:sz="0" w:space="0" w:color="auto"/>
                <w:bottom w:val="none" w:sz="0" w:space="0" w:color="auto"/>
                <w:right w:val="none" w:sz="0" w:space="0" w:color="auto"/>
              </w:divBdr>
              <w:divsChild>
                <w:div w:id="2055693043">
                  <w:marLeft w:val="0"/>
                  <w:marRight w:val="0"/>
                  <w:marTop w:val="0"/>
                  <w:marBottom w:val="0"/>
                  <w:divBdr>
                    <w:top w:val="none" w:sz="0" w:space="0" w:color="auto"/>
                    <w:left w:val="none" w:sz="0" w:space="0" w:color="auto"/>
                    <w:bottom w:val="none" w:sz="0" w:space="0" w:color="auto"/>
                    <w:right w:val="none" w:sz="0" w:space="0" w:color="auto"/>
                  </w:divBdr>
                  <w:divsChild>
                    <w:div w:id="774440076">
                      <w:marLeft w:val="0"/>
                      <w:marRight w:val="0"/>
                      <w:marTop w:val="0"/>
                      <w:marBottom w:val="0"/>
                      <w:divBdr>
                        <w:top w:val="none" w:sz="0" w:space="0" w:color="auto"/>
                        <w:left w:val="none" w:sz="0" w:space="0" w:color="auto"/>
                        <w:bottom w:val="none" w:sz="0" w:space="0" w:color="auto"/>
                        <w:right w:val="none" w:sz="0" w:space="0" w:color="auto"/>
                      </w:divBdr>
                      <w:divsChild>
                        <w:div w:id="318118745">
                          <w:marLeft w:val="0"/>
                          <w:marRight w:val="0"/>
                          <w:marTop w:val="0"/>
                          <w:marBottom w:val="0"/>
                          <w:divBdr>
                            <w:top w:val="none" w:sz="0" w:space="0" w:color="auto"/>
                            <w:left w:val="none" w:sz="0" w:space="0" w:color="auto"/>
                            <w:bottom w:val="none" w:sz="0" w:space="0" w:color="auto"/>
                            <w:right w:val="none" w:sz="0" w:space="0" w:color="auto"/>
                          </w:divBdr>
                          <w:divsChild>
                            <w:div w:id="955257200">
                              <w:marLeft w:val="0"/>
                              <w:marRight w:val="0"/>
                              <w:marTop w:val="0"/>
                              <w:marBottom w:val="0"/>
                              <w:divBdr>
                                <w:top w:val="none" w:sz="0" w:space="0" w:color="auto"/>
                                <w:left w:val="none" w:sz="0" w:space="0" w:color="auto"/>
                                <w:bottom w:val="none" w:sz="0" w:space="0" w:color="auto"/>
                                <w:right w:val="none" w:sz="0" w:space="0" w:color="auto"/>
                              </w:divBdr>
                              <w:divsChild>
                                <w:div w:id="1393390178">
                                  <w:marLeft w:val="0"/>
                                  <w:marRight w:val="0"/>
                                  <w:marTop w:val="0"/>
                                  <w:marBottom w:val="0"/>
                                  <w:divBdr>
                                    <w:top w:val="none" w:sz="0" w:space="0" w:color="auto"/>
                                    <w:left w:val="none" w:sz="0" w:space="0" w:color="auto"/>
                                    <w:bottom w:val="none" w:sz="0" w:space="0" w:color="auto"/>
                                    <w:right w:val="none" w:sz="0" w:space="0" w:color="auto"/>
                                  </w:divBdr>
                                  <w:divsChild>
                                    <w:div w:id="101988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956356">
      <w:bodyDiv w:val="1"/>
      <w:marLeft w:val="0"/>
      <w:marRight w:val="0"/>
      <w:marTop w:val="0"/>
      <w:marBottom w:val="0"/>
      <w:divBdr>
        <w:top w:val="none" w:sz="0" w:space="0" w:color="auto"/>
        <w:left w:val="none" w:sz="0" w:space="0" w:color="auto"/>
        <w:bottom w:val="none" w:sz="0" w:space="0" w:color="auto"/>
        <w:right w:val="none" w:sz="0" w:space="0" w:color="auto"/>
      </w:divBdr>
    </w:div>
    <w:div w:id="1552495653">
      <w:bodyDiv w:val="1"/>
      <w:marLeft w:val="0"/>
      <w:marRight w:val="0"/>
      <w:marTop w:val="0"/>
      <w:marBottom w:val="0"/>
      <w:divBdr>
        <w:top w:val="none" w:sz="0" w:space="0" w:color="auto"/>
        <w:left w:val="none" w:sz="0" w:space="0" w:color="auto"/>
        <w:bottom w:val="none" w:sz="0" w:space="0" w:color="auto"/>
        <w:right w:val="none" w:sz="0" w:space="0" w:color="auto"/>
      </w:divBdr>
    </w:div>
    <w:div w:id="1555461989">
      <w:bodyDiv w:val="1"/>
      <w:marLeft w:val="0"/>
      <w:marRight w:val="0"/>
      <w:marTop w:val="0"/>
      <w:marBottom w:val="0"/>
      <w:divBdr>
        <w:top w:val="none" w:sz="0" w:space="0" w:color="auto"/>
        <w:left w:val="none" w:sz="0" w:space="0" w:color="auto"/>
        <w:bottom w:val="none" w:sz="0" w:space="0" w:color="auto"/>
        <w:right w:val="none" w:sz="0" w:space="0" w:color="auto"/>
      </w:divBdr>
    </w:div>
    <w:div w:id="1557743017">
      <w:bodyDiv w:val="1"/>
      <w:marLeft w:val="0"/>
      <w:marRight w:val="0"/>
      <w:marTop w:val="0"/>
      <w:marBottom w:val="0"/>
      <w:divBdr>
        <w:top w:val="none" w:sz="0" w:space="0" w:color="auto"/>
        <w:left w:val="none" w:sz="0" w:space="0" w:color="auto"/>
        <w:bottom w:val="none" w:sz="0" w:space="0" w:color="auto"/>
        <w:right w:val="none" w:sz="0" w:space="0" w:color="auto"/>
      </w:divBdr>
      <w:divsChild>
        <w:div w:id="939145269">
          <w:marLeft w:val="0"/>
          <w:marRight w:val="0"/>
          <w:marTop w:val="0"/>
          <w:marBottom w:val="0"/>
          <w:divBdr>
            <w:top w:val="none" w:sz="0" w:space="0" w:color="auto"/>
            <w:left w:val="none" w:sz="0" w:space="0" w:color="auto"/>
            <w:bottom w:val="none" w:sz="0" w:space="0" w:color="auto"/>
            <w:right w:val="none" w:sz="0" w:space="0" w:color="auto"/>
          </w:divBdr>
          <w:divsChild>
            <w:div w:id="603617470">
              <w:marLeft w:val="0"/>
              <w:marRight w:val="0"/>
              <w:marTop w:val="0"/>
              <w:marBottom w:val="0"/>
              <w:divBdr>
                <w:top w:val="none" w:sz="0" w:space="0" w:color="auto"/>
                <w:left w:val="none" w:sz="0" w:space="0" w:color="auto"/>
                <w:bottom w:val="none" w:sz="0" w:space="0" w:color="auto"/>
                <w:right w:val="none" w:sz="0" w:space="0" w:color="auto"/>
              </w:divBdr>
              <w:divsChild>
                <w:div w:id="1837066168">
                  <w:marLeft w:val="0"/>
                  <w:marRight w:val="0"/>
                  <w:marTop w:val="0"/>
                  <w:marBottom w:val="0"/>
                  <w:divBdr>
                    <w:top w:val="none" w:sz="0" w:space="0" w:color="auto"/>
                    <w:left w:val="none" w:sz="0" w:space="0" w:color="auto"/>
                    <w:bottom w:val="none" w:sz="0" w:space="0" w:color="auto"/>
                    <w:right w:val="none" w:sz="0" w:space="0" w:color="auto"/>
                  </w:divBdr>
                  <w:divsChild>
                    <w:div w:id="2010671668">
                      <w:marLeft w:val="0"/>
                      <w:marRight w:val="0"/>
                      <w:marTop w:val="0"/>
                      <w:marBottom w:val="0"/>
                      <w:divBdr>
                        <w:top w:val="none" w:sz="0" w:space="0" w:color="auto"/>
                        <w:left w:val="none" w:sz="0" w:space="0" w:color="auto"/>
                        <w:bottom w:val="none" w:sz="0" w:space="0" w:color="auto"/>
                        <w:right w:val="none" w:sz="0" w:space="0" w:color="auto"/>
                      </w:divBdr>
                      <w:divsChild>
                        <w:div w:id="1988122970">
                          <w:marLeft w:val="0"/>
                          <w:marRight w:val="0"/>
                          <w:marTop w:val="0"/>
                          <w:marBottom w:val="0"/>
                          <w:divBdr>
                            <w:top w:val="none" w:sz="0" w:space="0" w:color="auto"/>
                            <w:left w:val="none" w:sz="0" w:space="0" w:color="auto"/>
                            <w:bottom w:val="none" w:sz="0" w:space="0" w:color="auto"/>
                            <w:right w:val="none" w:sz="0" w:space="0" w:color="auto"/>
                          </w:divBdr>
                          <w:divsChild>
                            <w:div w:id="19093486">
                              <w:marLeft w:val="0"/>
                              <w:marRight w:val="0"/>
                              <w:marTop w:val="0"/>
                              <w:marBottom w:val="0"/>
                              <w:divBdr>
                                <w:top w:val="none" w:sz="0" w:space="0" w:color="auto"/>
                                <w:left w:val="none" w:sz="0" w:space="0" w:color="auto"/>
                                <w:bottom w:val="none" w:sz="0" w:space="0" w:color="auto"/>
                                <w:right w:val="none" w:sz="0" w:space="0" w:color="auto"/>
                              </w:divBdr>
                              <w:divsChild>
                                <w:div w:id="2135319906">
                                  <w:marLeft w:val="0"/>
                                  <w:marRight w:val="0"/>
                                  <w:marTop w:val="0"/>
                                  <w:marBottom w:val="0"/>
                                  <w:divBdr>
                                    <w:top w:val="none" w:sz="0" w:space="0" w:color="auto"/>
                                    <w:left w:val="none" w:sz="0" w:space="0" w:color="auto"/>
                                    <w:bottom w:val="none" w:sz="0" w:space="0" w:color="auto"/>
                                    <w:right w:val="none" w:sz="0" w:space="0" w:color="auto"/>
                                  </w:divBdr>
                                  <w:divsChild>
                                    <w:div w:id="6233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628337">
      <w:bodyDiv w:val="1"/>
      <w:marLeft w:val="0"/>
      <w:marRight w:val="0"/>
      <w:marTop w:val="0"/>
      <w:marBottom w:val="0"/>
      <w:divBdr>
        <w:top w:val="none" w:sz="0" w:space="0" w:color="auto"/>
        <w:left w:val="none" w:sz="0" w:space="0" w:color="auto"/>
        <w:bottom w:val="none" w:sz="0" w:space="0" w:color="auto"/>
        <w:right w:val="none" w:sz="0" w:space="0" w:color="auto"/>
      </w:divBdr>
      <w:divsChild>
        <w:div w:id="2120027619">
          <w:marLeft w:val="0"/>
          <w:marRight w:val="0"/>
          <w:marTop w:val="0"/>
          <w:marBottom w:val="0"/>
          <w:divBdr>
            <w:top w:val="none" w:sz="0" w:space="0" w:color="auto"/>
            <w:left w:val="none" w:sz="0" w:space="0" w:color="auto"/>
            <w:bottom w:val="none" w:sz="0" w:space="0" w:color="auto"/>
            <w:right w:val="none" w:sz="0" w:space="0" w:color="auto"/>
          </w:divBdr>
          <w:divsChild>
            <w:div w:id="1282610020">
              <w:marLeft w:val="0"/>
              <w:marRight w:val="0"/>
              <w:marTop w:val="0"/>
              <w:marBottom w:val="0"/>
              <w:divBdr>
                <w:top w:val="none" w:sz="0" w:space="0" w:color="auto"/>
                <w:left w:val="none" w:sz="0" w:space="0" w:color="auto"/>
                <w:bottom w:val="none" w:sz="0" w:space="0" w:color="auto"/>
                <w:right w:val="none" w:sz="0" w:space="0" w:color="auto"/>
              </w:divBdr>
            </w:div>
          </w:divsChild>
        </w:div>
        <w:div w:id="708262671">
          <w:marLeft w:val="0"/>
          <w:marRight w:val="0"/>
          <w:marTop w:val="0"/>
          <w:marBottom w:val="0"/>
          <w:divBdr>
            <w:top w:val="none" w:sz="0" w:space="0" w:color="auto"/>
            <w:left w:val="none" w:sz="0" w:space="0" w:color="auto"/>
            <w:bottom w:val="none" w:sz="0" w:space="0" w:color="auto"/>
            <w:right w:val="none" w:sz="0" w:space="0" w:color="auto"/>
          </w:divBdr>
          <w:divsChild>
            <w:div w:id="410547633">
              <w:marLeft w:val="0"/>
              <w:marRight w:val="0"/>
              <w:marTop w:val="0"/>
              <w:marBottom w:val="0"/>
              <w:divBdr>
                <w:top w:val="none" w:sz="0" w:space="0" w:color="auto"/>
                <w:left w:val="none" w:sz="0" w:space="0" w:color="auto"/>
                <w:bottom w:val="none" w:sz="0" w:space="0" w:color="auto"/>
                <w:right w:val="none" w:sz="0" w:space="0" w:color="auto"/>
              </w:divBdr>
            </w:div>
          </w:divsChild>
        </w:div>
        <w:div w:id="315693857">
          <w:marLeft w:val="0"/>
          <w:marRight w:val="0"/>
          <w:marTop w:val="0"/>
          <w:marBottom w:val="0"/>
          <w:divBdr>
            <w:top w:val="none" w:sz="0" w:space="0" w:color="auto"/>
            <w:left w:val="none" w:sz="0" w:space="0" w:color="auto"/>
            <w:bottom w:val="none" w:sz="0" w:space="0" w:color="auto"/>
            <w:right w:val="none" w:sz="0" w:space="0" w:color="auto"/>
          </w:divBdr>
          <w:divsChild>
            <w:div w:id="4621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2258">
      <w:bodyDiv w:val="1"/>
      <w:marLeft w:val="0"/>
      <w:marRight w:val="0"/>
      <w:marTop w:val="0"/>
      <w:marBottom w:val="0"/>
      <w:divBdr>
        <w:top w:val="none" w:sz="0" w:space="0" w:color="auto"/>
        <w:left w:val="none" w:sz="0" w:space="0" w:color="auto"/>
        <w:bottom w:val="none" w:sz="0" w:space="0" w:color="auto"/>
        <w:right w:val="none" w:sz="0" w:space="0" w:color="auto"/>
      </w:divBdr>
      <w:divsChild>
        <w:div w:id="708144746">
          <w:marLeft w:val="0"/>
          <w:marRight w:val="0"/>
          <w:marTop w:val="0"/>
          <w:marBottom w:val="0"/>
          <w:divBdr>
            <w:top w:val="none" w:sz="0" w:space="0" w:color="auto"/>
            <w:left w:val="none" w:sz="0" w:space="0" w:color="auto"/>
            <w:bottom w:val="none" w:sz="0" w:space="0" w:color="auto"/>
            <w:right w:val="none" w:sz="0" w:space="0" w:color="auto"/>
          </w:divBdr>
          <w:divsChild>
            <w:div w:id="509490204">
              <w:marLeft w:val="0"/>
              <w:marRight w:val="0"/>
              <w:marTop w:val="0"/>
              <w:marBottom w:val="0"/>
              <w:divBdr>
                <w:top w:val="none" w:sz="0" w:space="0" w:color="auto"/>
                <w:left w:val="none" w:sz="0" w:space="0" w:color="auto"/>
                <w:bottom w:val="none" w:sz="0" w:space="0" w:color="auto"/>
                <w:right w:val="none" w:sz="0" w:space="0" w:color="auto"/>
              </w:divBdr>
              <w:divsChild>
                <w:div w:id="1269854030">
                  <w:marLeft w:val="0"/>
                  <w:marRight w:val="0"/>
                  <w:marTop w:val="0"/>
                  <w:marBottom w:val="0"/>
                  <w:divBdr>
                    <w:top w:val="none" w:sz="0" w:space="0" w:color="auto"/>
                    <w:left w:val="none" w:sz="0" w:space="0" w:color="auto"/>
                    <w:bottom w:val="none" w:sz="0" w:space="0" w:color="auto"/>
                    <w:right w:val="none" w:sz="0" w:space="0" w:color="auto"/>
                  </w:divBdr>
                  <w:divsChild>
                    <w:div w:id="170551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91262">
          <w:marLeft w:val="0"/>
          <w:marRight w:val="0"/>
          <w:marTop w:val="0"/>
          <w:marBottom w:val="0"/>
          <w:divBdr>
            <w:top w:val="none" w:sz="0" w:space="0" w:color="auto"/>
            <w:left w:val="none" w:sz="0" w:space="0" w:color="auto"/>
            <w:bottom w:val="none" w:sz="0" w:space="0" w:color="auto"/>
            <w:right w:val="none" w:sz="0" w:space="0" w:color="auto"/>
          </w:divBdr>
          <w:divsChild>
            <w:div w:id="1992782295">
              <w:marLeft w:val="0"/>
              <w:marRight w:val="0"/>
              <w:marTop w:val="0"/>
              <w:marBottom w:val="0"/>
              <w:divBdr>
                <w:top w:val="none" w:sz="0" w:space="0" w:color="auto"/>
                <w:left w:val="none" w:sz="0" w:space="0" w:color="auto"/>
                <w:bottom w:val="none" w:sz="0" w:space="0" w:color="auto"/>
                <w:right w:val="none" w:sz="0" w:space="0" w:color="auto"/>
              </w:divBdr>
              <w:divsChild>
                <w:div w:id="1903367573">
                  <w:marLeft w:val="0"/>
                  <w:marRight w:val="0"/>
                  <w:marTop w:val="0"/>
                  <w:marBottom w:val="0"/>
                  <w:divBdr>
                    <w:top w:val="none" w:sz="0" w:space="0" w:color="auto"/>
                    <w:left w:val="none" w:sz="0" w:space="0" w:color="auto"/>
                    <w:bottom w:val="none" w:sz="0" w:space="0" w:color="auto"/>
                    <w:right w:val="none" w:sz="0" w:space="0" w:color="auto"/>
                  </w:divBdr>
                  <w:divsChild>
                    <w:div w:id="22938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202312">
      <w:bodyDiv w:val="1"/>
      <w:marLeft w:val="0"/>
      <w:marRight w:val="0"/>
      <w:marTop w:val="0"/>
      <w:marBottom w:val="0"/>
      <w:divBdr>
        <w:top w:val="none" w:sz="0" w:space="0" w:color="auto"/>
        <w:left w:val="none" w:sz="0" w:space="0" w:color="auto"/>
        <w:bottom w:val="none" w:sz="0" w:space="0" w:color="auto"/>
        <w:right w:val="none" w:sz="0" w:space="0" w:color="auto"/>
      </w:divBdr>
    </w:div>
    <w:div w:id="1581057717">
      <w:bodyDiv w:val="1"/>
      <w:marLeft w:val="0"/>
      <w:marRight w:val="0"/>
      <w:marTop w:val="0"/>
      <w:marBottom w:val="0"/>
      <w:divBdr>
        <w:top w:val="none" w:sz="0" w:space="0" w:color="auto"/>
        <w:left w:val="none" w:sz="0" w:space="0" w:color="auto"/>
        <w:bottom w:val="none" w:sz="0" w:space="0" w:color="auto"/>
        <w:right w:val="none" w:sz="0" w:space="0" w:color="auto"/>
      </w:divBdr>
    </w:div>
    <w:div w:id="1603032540">
      <w:bodyDiv w:val="1"/>
      <w:marLeft w:val="0"/>
      <w:marRight w:val="0"/>
      <w:marTop w:val="0"/>
      <w:marBottom w:val="0"/>
      <w:divBdr>
        <w:top w:val="none" w:sz="0" w:space="0" w:color="auto"/>
        <w:left w:val="none" w:sz="0" w:space="0" w:color="auto"/>
        <w:bottom w:val="none" w:sz="0" w:space="0" w:color="auto"/>
        <w:right w:val="none" w:sz="0" w:space="0" w:color="auto"/>
      </w:divBdr>
    </w:div>
    <w:div w:id="1603686716">
      <w:bodyDiv w:val="1"/>
      <w:marLeft w:val="0"/>
      <w:marRight w:val="0"/>
      <w:marTop w:val="0"/>
      <w:marBottom w:val="0"/>
      <w:divBdr>
        <w:top w:val="none" w:sz="0" w:space="0" w:color="auto"/>
        <w:left w:val="none" w:sz="0" w:space="0" w:color="auto"/>
        <w:bottom w:val="none" w:sz="0" w:space="0" w:color="auto"/>
        <w:right w:val="none" w:sz="0" w:space="0" w:color="auto"/>
      </w:divBdr>
    </w:div>
    <w:div w:id="1604418374">
      <w:bodyDiv w:val="1"/>
      <w:marLeft w:val="0"/>
      <w:marRight w:val="0"/>
      <w:marTop w:val="0"/>
      <w:marBottom w:val="0"/>
      <w:divBdr>
        <w:top w:val="none" w:sz="0" w:space="0" w:color="auto"/>
        <w:left w:val="none" w:sz="0" w:space="0" w:color="auto"/>
        <w:bottom w:val="none" w:sz="0" w:space="0" w:color="auto"/>
        <w:right w:val="none" w:sz="0" w:space="0" w:color="auto"/>
      </w:divBdr>
    </w:div>
    <w:div w:id="1624968633">
      <w:bodyDiv w:val="1"/>
      <w:marLeft w:val="0"/>
      <w:marRight w:val="0"/>
      <w:marTop w:val="0"/>
      <w:marBottom w:val="0"/>
      <w:divBdr>
        <w:top w:val="none" w:sz="0" w:space="0" w:color="auto"/>
        <w:left w:val="none" w:sz="0" w:space="0" w:color="auto"/>
        <w:bottom w:val="none" w:sz="0" w:space="0" w:color="auto"/>
        <w:right w:val="none" w:sz="0" w:space="0" w:color="auto"/>
      </w:divBdr>
    </w:div>
    <w:div w:id="1633439618">
      <w:bodyDiv w:val="1"/>
      <w:marLeft w:val="0"/>
      <w:marRight w:val="0"/>
      <w:marTop w:val="0"/>
      <w:marBottom w:val="0"/>
      <w:divBdr>
        <w:top w:val="none" w:sz="0" w:space="0" w:color="auto"/>
        <w:left w:val="none" w:sz="0" w:space="0" w:color="auto"/>
        <w:bottom w:val="none" w:sz="0" w:space="0" w:color="auto"/>
        <w:right w:val="none" w:sz="0" w:space="0" w:color="auto"/>
      </w:divBdr>
      <w:divsChild>
        <w:div w:id="372313178">
          <w:marLeft w:val="0"/>
          <w:marRight w:val="0"/>
          <w:marTop w:val="0"/>
          <w:marBottom w:val="0"/>
          <w:divBdr>
            <w:top w:val="none" w:sz="0" w:space="0" w:color="auto"/>
            <w:left w:val="none" w:sz="0" w:space="0" w:color="auto"/>
            <w:bottom w:val="none" w:sz="0" w:space="0" w:color="auto"/>
            <w:right w:val="none" w:sz="0" w:space="0" w:color="auto"/>
          </w:divBdr>
          <w:divsChild>
            <w:div w:id="901794511">
              <w:marLeft w:val="0"/>
              <w:marRight w:val="0"/>
              <w:marTop w:val="0"/>
              <w:marBottom w:val="0"/>
              <w:divBdr>
                <w:top w:val="none" w:sz="0" w:space="0" w:color="auto"/>
                <w:left w:val="none" w:sz="0" w:space="0" w:color="auto"/>
                <w:bottom w:val="none" w:sz="0" w:space="0" w:color="auto"/>
                <w:right w:val="none" w:sz="0" w:space="0" w:color="auto"/>
              </w:divBdr>
              <w:divsChild>
                <w:div w:id="1599361741">
                  <w:marLeft w:val="0"/>
                  <w:marRight w:val="0"/>
                  <w:marTop w:val="0"/>
                  <w:marBottom w:val="0"/>
                  <w:divBdr>
                    <w:top w:val="none" w:sz="0" w:space="0" w:color="auto"/>
                    <w:left w:val="none" w:sz="0" w:space="0" w:color="auto"/>
                    <w:bottom w:val="none" w:sz="0" w:space="0" w:color="auto"/>
                    <w:right w:val="none" w:sz="0" w:space="0" w:color="auto"/>
                  </w:divBdr>
                  <w:divsChild>
                    <w:div w:id="4426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3941">
          <w:marLeft w:val="0"/>
          <w:marRight w:val="0"/>
          <w:marTop w:val="0"/>
          <w:marBottom w:val="0"/>
          <w:divBdr>
            <w:top w:val="none" w:sz="0" w:space="0" w:color="auto"/>
            <w:left w:val="none" w:sz="0" w:space="0" w:color="auto"/>
            <w:bottom w:val="none" w:sz="0" w:space="0" w:color="auto"/>
            <w:right w:val="none" w:sz="0" w:space="0" w:color="auto"/>
          </w:divBdr>
          <w:divsChild>
            <w:div w:id="1792433551">
              <w:marLeft w:val="0"/>
              <w:marRight w:val="0"/>
              <w:marTop w:val="0"/>
              <w:marBottom w:val="0"/>
              <w:divBdr>
                <w:top w:val="none" w:sz="0" w:space="0" w:color="auto"/>
                <w:left w:val="none" w:sz="0" w:space="0" w:color="auto"/>
                <w:bottom w:val="none" w:sz="0" w:space="0" w:color="auto"/>
                <w:right w:val="none" w:sz="0" w:space="0" w:color="auto"/>
              </w:divBdr>
              <w:divsChild>
                <w:div w:id="987440877">
                  <w:marLeft w:val="0"/>
                  <w:marRight w:val="0"/>
                  <w:marTop w:val="0"/>
                  <w:marBottom w:val="0"/>
                  <w:divBdr>
                    <w:top w:val="none" w:sz="0" w:space="0" w:color="auto"/>
                    <w:left w:val="none" w:sz="0" w:space="0" w:color="auto"/>
                    <w:bottom w:val="none" w:sz="0" w:space="0" w:color="auto"/>
                    <w:right w:val="none" w:sz="0" w:space="0" w:color="auto"/>
                  </w:divBdr>
                  <w:divsChild>
                    <w:div w:id="148789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446628">
      <w:bodyDiv w:val="1"/>
      <w:marLeft w:val="0"/>
      <w:marRight w:val="0"/>
      <w:marTop w:val="0"/>
      <w:marBottom w:val="0"/>
      <w:divBdr>
        <w:top w:val="none" w:sz="0" w:space="0" w:color="auto"/>
        <w:left w:val="none" w:sz="0" w:space="0" w:color="auto"/>
        <w:bottom w:val="none" w:sz="0" w:space="0" w:color="auto"/>
        <w:right w:val="none" w:sz="0" w:space="0" w:color="auto"/>
      </w:divBdr>
    </w:div>
    <w:div w:id="1636525034">
      <w:bodyDiv w:val="1"/>
      <w:marLeft w:val="0"/>
      <w:marRight w:val="0"/>
      <w:marTop w:val="0"/>
      <w:marBottom w:val="0"/>
      <w:divBdr>
        <w:top w:val="none" w:sz="0" w:space="0" w:color="auto"/>
        <w:left w:val="none" w:sz="0" w:space="0" w:color="auto"/>
        <w:bottom w:val="none" w:sz="0" w:space="0" w:color="auto"/>
        <w:right w:val="none" w:sz="0" w:space="0" w:color="auto"/>
      </w:divBdr>
    </w:div>
    <w:div w:id="1637030631">
      <w:bodyDiv w:val="1"/>
      <w:marLeft w:val="0"/>
      <w:marRight w:val="0"/>
      <w:marTop w:val="0"/>
      <w:marBottom w:val="0"/>
      <w:divBdr>
        <w:top w:val="none" w:sz="0" w:space="0" w:color="auto"/>
        <w:left w:val="none" w:sz="0" w:space="0" w:color="auto"/>
        <w:bottom w:val="none" w:sz="0" w:space="0" w:color="auto"/>
        <w:right w:val="none" w:sz="0" w:space="0" w:color="auto"/>
      </w:divBdr>
      <w:divsChild>
        <w:div w:id="1353998083">
          <w:marLeft w:val="0"/>
          <w:marRight w:val="0"/>
          <w:marTop w:val="0"/>
          <w:marBottom w:val="0"/>
          <w:divBdr>
            <w:top w:val="none" w:sz="0" w:space="0" w:color="auto"/>
            <w:left w:val="none" w:sz="0" w:space="0" w:color="auto"/>
            <w:bottom w:val="none" w:sz="0" w:space="0" w:color="auto"/>
            <w:right w:val="none" w:sz="0" w:space="0" w:color="auto"/>
          </w:divBdr>
          <w:divsChild>
            <w:div w:id="2073773990">
              <w:marLeft w:val="0"/>
              <w:marRight w:val="0"/>
              <w:marTop w:val="0"/>
              <w:marBottom w:val="0"/>
              <w:divBdr>
                <w:top w:val="none" w:sz="0" w:space="0" w:color="auto"/>
                <w:left w:val="none" w:sz="0" w:space="0" w:color="auto"/>
                <w:bottom w:val="none" w:sz="0" w:space="0" w:color="auto"/>
                <w:right w:val="none" w:sz="0" w:space="0" w:color="auto"/>
              </w:divBdr>
            </w:div>
          </w:divsChild>
        </w:div>
        <w:div w:id="917179490">
          <w:marLeft w:val="0"/>
          <w:marRight w:val="0"/>
          <w:marTop w:val="0"/>
          <w:marBottom w:val="0"/>
          <w:divBdr>
            <w:top w:val="none" w:sz="0" w:space="0" w:color="auto"/>
            <w:left w:val="none" w:sz="0" w:space="0" w:color="auto"/>
            <w:bottom w:val="none" w:sz="0" w:space="0" w:color="auto"/>
            <w:right w:val="none" w:sz="0" w:space="0" w:color="auto"/>
          </w:divBdr>
          <w:divsChild>
            <w:div w:id="2145654830">
              <w:marLeft w:val="0"/>
              <w:marRight w:val="0"/>
              <w:marTop w:val="0"/>
              <w:marBottom w:val="0"/>
              <w:divBdr>
                <w:top w:val="none" w:sz="0" w:space="0" w:color="auto"/>
                <w:left w:val="none" w:sz="0" w:space="0" w:color="auto"/>
                <w:bottom w:val="none" w:sz="0" w:space="0" w:color="auto"/>
                <w:right w:val="none" w:sz="0" w:space="0" w:color="auto"/>
              </w:divBdr>
            </w:div>
          </w:divsChild>
        </w:div>
        <w:div w:id="836842099">
          <w:marLeft w:val="0"/>
          <w:marRight w:val="0"/>
          <w:marTop w:val="0"/>
          <w:marBottom w:val="0"/>
          <w:divBdr>
            <w:top w:val="none" w:sz="0" w:space="0" w:color="auto"/>
            <w:left w:val="none" w:sz="0" w:space="0" w:color="auto"/>
            <w:bottom w:val="none" w:sz="0" w:space="0" w:color="auto"/>
            <w:right w:val="none" w:sz="0" w:space="0" w:color="auto"/>
          </w:divBdr>
          <w:divsChild>
            <w:div w:id="793402916">
              <w:marLeft w:val="0"/>
              <w:marRight w:val="0"/>
              <w:marTop w:val="0"/>
              <w:marBottom w:val="0"/>
              <w:divBdr>
                <w:top w:val="none" w:sz="0" w:space="0" w:color="auto"/>
                <w:left w:val="none" w:sz="0" w:space="0" w:color="auto"/>
                <w:bottom w:val="none" w:sz="0" w:space="0" w:color="auto"/>
                <w:right w:val="none" w:sz="0" w:space="0" w:color="auto"/>
              </w:divBdr>
            </w:div>
          </w:divsChild>
        </w:div>
        <w:div w:id="1300263042">
          <w:marLeft w:val="0"/>
          <w:marRight w:val="0"/>
          <w:marTop w:val="0"/>
          <w:marBottom w:val="0"/>
          <w:divBdr>
            <w:top w:val="none" w:sz="0" w:space="0" w:color="auto"/>
            <w:left w:val="none" w:sz="0" w:space="0" w:color="auto"/>
            <w:bottom w:val="none" w:sz="0" w:space="0" w:color="auto"/>
            <w:right w:val="none" w:sz="0" w:space="0" w:color="auto"/>
          </w:divBdr>
          <w:divsChild>
            <w:div w:id="13526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78818">
      <w:bodyDiv w:val="1"/>
      <w:marLeft w:val="0"/>
      <w:marRight w:val="0"/>
      <w:marTop w:val="0"/>
      <w:marBottom w:val="0"/>
      <w:divBdr>
        <w:top w:val="none" w:sz="0" w:space="0" w:color="auto"/>
        <w:left w:val="none" w:sz="0" w:space="0" w:color="auto"/>
        <w:bottom w:val="none" w:sz="0" w:space="0" w:color="auto"/>
        <w:right w:val="none" w:sz="0" w:space="0" w:color="auto"/>
      </w:divBdr>
      <w:divsChild>
        <w:div w:id="1587111442">
          <w:marLeft w:val="0"/>
          <w:marRight w:val="0"/>
          <w:marTop w:val="0"/>
          <w:marBottom w:val="0"/>
          <w:divBdr>
            <w:top w:val="none" w:sz="0" w:space="0" w:color="auto"/>
            <w:left w:val="none" w:sz="0" w:space="0" w:color="auto"/>
            <w:bottom w:val="none" w:sz="0" w:space="0" w:color="auto"/>
            <w:right w:val="none" w:sz="0" w:space="0" w:color="auto"/>
          </w:divBdr>
          <w:divsChild>
            <w:div w:id="1578518569">
              <w:marLeft w:val="0"/>
              <w:marRight w:val="0"/>
              <w:marTop w:val="0"/>
              <w:marBottom w:val="0"/>
              <w:divBdr>
                <w:top w:val="none" w:sz="0" w:space="0" w:color="auto"/>
                <w:left w:val="none" w:sz="0" w:space="0" w:color="auto"/>
                <w:bottom w:val="none" w:sz="0" w:space="0" w:color="auto"/>
                <w:right w:val="none" w:sz="0" w:space="0" w:color="auto"/>
              </w:divBdr>
              <w:divsChild>
                <w:div w:id="2025588802">
                  <w:marLeft w:val="0"/>
                  <w:marRight w:val="0"/>
                  <w:marTop w:val="0"/>
                  <w:marBottom w:val="0"/>
                  <w:divBdr>
                    <w:top w:val="none" w:sz="0" w:space="0" w:color="auto"/>
                    <w:left w:val="none" w:sz="0" w:space="0" w:color="auto"/>
                    <w:bottom w:val="none" w:sz="0" w:space="0" w:color="auto"/>
                    <w:right w:val="none" w:sz="0" w:space="0" w:color="auto"/>
                  </w:divBdr>
                  <w:divsChild>
                    <w:div w:id="1749692886">
                      <w:marLeft w:val="0"/>
                      <w:marRight w:val="0"/>
                      <w:marTop w:val="0"/>
                      <w:marBottom w:val="0"/>
                      <w:divBdr>
                        <w:top w:val="none" w:sz="0" w:space="0" w:color="auto"/>
                        <w:left w:val="none" w:sz="0" w:space="0" w:color="auto"/>
                        <w:bottom w:val="none" w:sz="0" w:space="0" w:color="auto"/>
                        <w:right w:val="none" w:sz="0" w:space="0" w:color="auto"/>
                      </w:divBdr>
                      <w:divsChild>
                        <w:div w:id="2044742210">
                          <w:marLeft w:val="0"/>
                          <w:marRight w:val="0"/>
                          <w:marTop w:val="0"/>
                          <w:marBottom w:val="0"/>
                          <w:divBdr>
                            <w:top w:val="none" w:sz="0" w:space="0" w:color="auto"/>
                            <w:left w:val="none" w:sz="0" w:space="0" w:color="auto"/>
                            <w:bottom w:val="none" w:sz="0" w:space="0" w:color="auto"/>
                            <w:right w:val="none" w:sz="0" w:space="0" w:color="auto"/>
                          </w:divBdr>
                          <w:divsChild>
                            <w:div w:id="374239366">
                              <w:marLeft w:val="0"/>
                              <w:marRight w:val="0"/>
                              <w:marTop w:val="0"/>
                              <w:marBottom w:val="0"/>
                              <w:divBdr>
                                <w:top w:val="none" w:sz="0" w:space="0" w:color="auto"/>
                                <w:left w:val="none" w:sz="0" w:space="0" w:color="auto"/>
                                <w:bottom w:val="none" w:sz="0" w:space="0" w:color="auto"/>
                                <w:right w:val="none" w:sz="0" w:space="0" w:color="auto"/>
                              </w:divBdr>
                              <w:divsChild>
                                <w:div w:id="1469519290">
                                  <w:marLeft w:val="0"/>
                                  <w:marRight w:val="0"/>
                                  <w:marTop w:val="0"/>
                                  <w:marBottom w:val="0"/>
                                  <w:divBdr>
                                    <w:top w:val="none" w:sz="0" w:space="0" w:color="auto"/>
                                    <w:left w:val="none" w:sz="0" w:space="0" w:color="auto"/>
                                    <w:bottom w:val="none" w:sz="0" w:space="0" w:color="auto"/>
                                    <w:right w:val="none" w:sz="0" w:space="0" w:color="auto"/>
                                  </w:divBdr>
                                  <w:divsChild>
                                    <w:div w:id="20693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896837">
      <w:bodyDiv w:val="1"/>
      <w:marLeft w:val="0"/>
      <w:marRight w:val="0"/>
      <w:marTop w:val="0"/>
      <w:marBottom w:val="0"/>
      <w:divBdr>
        <w:top w:val="none" w:sz="0" w:space="0" w:color="auto"/>
        <w:left w:val="none" w:sz="0" w:space="0" w:color="auto"/>
        <w:bottom w:val="none" w:sz="0" w:space="0" w:color="auto"/>
        <w:right w:val="none" w:sz="0" w:space="0" w:color="auto"/>
      </w:divBdr>
    </w:div>
    <w:div w:id="1650860557">
      <w:bodyDiv w:val="1"/>
      <w:marLeft w:val="0"/>
      <w:marRight w:val="0"/>
      <w:marTop w:val="0"/>
      <w:marBottom w:val="0"/>
      <w:divBdr>
        <w:top w:val="none" w:sz="0" w:space="0" w:color="auto"/>
        <w:left w:val="none" w:sz="0" w:space="0" w:color="auto"/>
        <w:bottom w:val="none" w:sz="0" w:space="0" w:color="auto"/>
        <w:right w:val="none" w:sz="0" w:space="0" w:color="auto"/>
      </w:divBdr>
      <w:divsChild>
        <w:div w:id="195974650">
          <w:marLeft w:val="0"/>
          <w:marRight w:val="0"/>
          <w:marTop w:val="0"/>
          <w:marBottom w:val="0"/>
          <w:divBdr>
            <w:top w:val="none" w:sz="0" w:space="0" w:color="auto"/>
            <w:left w:val="none" w:sz="0" w:space="0" w:color="auto"/>
            <w:bottom w:val="none" w:sz="0" w:space="0" w:color="auto"/>
            <w:right w:val="none" w:sz="0" w:space="0" w:color="auto"/>
          </w:divBdr>
          <w:divsChild>
            <w:div w:id="1716151400">
              <w:marLeft w:val="0"/>
              <w:marRight w:val="0"/>
              <w:marTop w:val="0"/>
              <w:marBottom w:val="0"/>
              <w:divBdr>
                <w:top w:val="none" w:sz="0" w:space="0" w:color="auto"/>
                <w:left w:val="none" w:sz="0" w:space="0" w:color="auto"/>
                <w:bottom w:val="none" w:sz="0" w:space="0" w:color="auto"/>
                <w:right w:val="none" w:sz="0" w:space="0" w:color="auto"/>
              </w:divBdr>
            </w:div>
          </w:divsChild>
        </w:div>
        <w:div w:id="112676666">
          <w:marLeft w:val="0"/>
          <w:marRight w:val="0"/>
          <w:marTop w:val="0"/>
          <w:marBottom w:val="0"/>
          <w:divBdr>
            <w:top w:val="none" w:sz="0" w:space="0" w:color="auto"/>
            <w:left w:val="none" w:sz="0" w:space="0" w:color="auto"/>
            <w:bottom w:val="none" w:sz="0" w:space="0" w:color="auto"/>
            <w:right w:val="none" w:sz="0" w:space="0" w:color="auto"/>
          </w:divBdr>
          <w:divsChild>
            <w:div w:id="845826951">
              <w:marLeft w:val="0"/>
              <w:marRight w:val="0"/>
              <w:marTop w:val="0"/>
              <w:marBottom w:val="0"/>
              <w:divBdr>
                <w:top w:val="none" w:sz="0" w:space="0" w:color="auto"/>
                <w:left w:val="none" w:sz="0" w:space="0" w:color="auto"/>
                <w:bottom w:val="none" w:sz="0" w:space="0" w:color="auto"/>
                <w:right w:val="none" w:sz="0" w:space="0" w:color="auto"/>
              </w:divBdr>
            </w:div>
          </w:divsChild>
        </w:div>
        <w:div w:id="422461744">
          <w:marLeft w:val="0"/>
          <w:marRight w:val="0"/>
          <w:marTop w:val="0"/>
          <w:marBottom w:val="0"/>
          <w:divBdr>
            <w:top w:val="none" w:sz="0" w:space="0" w:color="auto"/>
            <w:left w:val="none" w:sz="0" w:space="0" w:color="auto"/>
            <w:bottom w:val="none" w:sz="0" w:space="0" w:color="auto"/>
            <w:right w:val="none" w:sz="0" w:space="0" w:color="auto"/>
          </w:divBdr>
          <w:divsChild>
            <w:div w:id="7493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51308">
      <w:bodyDiv w:val="1"/>
      <w:marLeft w:val="0"/>
      <w:marRight w:val="0"/>
      <w:marTop w:val="0"/>
      <w:marBottom w:val="0"/>
      <w:divBdr>
        <w:top w:val="none" w:sz="0" w:space="0" w:color="auto"/>
        <w:left w:val="none" w:sz="0" w:space="0" w:color="auto"/>
        <w:bottom w:val="none" w:sz="0" w:space="0" w:color="auto"/>
        <w:right w:val="none" w:sz="0" w:space="0" w:color="auto"/>
      </w:divBdr>
      <w:divsChild>
        <w:div w:id="1318614036">
          <w:marLeft w:val="0"/>
          <w:marRight w:val="0"/>
          <w:marTop w:val="0"/>
          <w:marBottom w:val="0"/>
          <w:divBdr>
            <w:top w:val="single" w:sz="2" w:space="0" w:color="auto"/>
            <w:left w:val="single" w:sz="2" w:space="0" w:color="auto"/>
            <w:bottom w:val="single" w:sz="2" w:space="0" w:color="auto"/>
            <w:right w:val="single" w:sz="2" w:space="0" w:color="auto"/>
          </w:divBdr>
          <w:divsChild>
            <w:div w:id="1332029598">
              <w:marLeft w:val="0"/>
              <w:marRight w:val="0"/>
              <w:marTop w:val="0"/>
              <w:marBottom w:val="0"/>
              <w:divBdr>
                <w:top w:val="single" w:sz="2" w:space="0" w:color="auto"/>
                <w:left w:val="single" w:sz="2" w:space="0" w:color="auto"/>
                <w:bottom w:val="single" w:sz="2" w:space="0" w:color="auto"/>
                <w:right w:val="single" w:sz="2" w:space="0" w:color="auto"/>
              </w:divBdr>
              <w:divsChild>
                <w:div w:id="80638783">
                  <w:marLeft w:val="0"/>
                  <w:marRight w:val="0"/>
                  <w:marTop w:val="0"/>
                  <w:marBottom w:val="0"/>
                  <w:divBdr>
                    <w:top w:val="single" w:sz="2" w:space="0" w:color="auto"/>
                    <w:left w:val="single" w:sz="2" w:space="0" w:color="auto"/>
                    <w:bottom w:val="single" w:sz="2" w:space="0" w:color="auto"/>
                    <w:right w:val="single" w:sz="2" w:space="0" w:color="auto"/>
                  </w:divBdr>
                  <w:divsChild>
                    <w:div w:id="1725258048">
                      <w:marLeft w:val="0"/>
                      <w:marRight w:val="0"/>
                      <w:marTop w:val="0"/>
                      <w:marBottom w:val="0"/>
                      <w:divBdr>
                        <w:top w:val="single" w:sz="2" w:space="0" w:color="auto"/>
                        <w:left w:val="single" w:sz="2" w:space="0" w:color="auto"/>
                        <w:bottom w:val="single" w:sz="2" w:space="0" w:color="auto"/>
                        <w:right w:val="single" w:sz="2" w:space="0" w:color="auto"/>
                      </w:divBdr>
                      <w:divsChild>
                        <w:div w:id="1514955075">
                          <w:marLeft w:val="0"/>
                          <w:marRight w:val="0"/>
                          <w:marTop w:val="0"/>
                          <w:marBottom w:val="0"/>
                          <w:divBdr>
                            <w:top w:val="single" w:sz="2" w:space="0" w:color="auto"/>
                            <w:left w:val="single" w:sz="2" w:space="0" w:color="auto"/>
                            <w:bottom w:val="single" w:sz="2" w:space="0" w:color="auto"/>
                            <w:right w:val="single" w:sz="2" w:space="0" w:color="auto"/>
                          </w:divBdr>
                          <w:divsChild>
                            <w:div w:id="2107572920">
                              <w:marLeft w:val="0"/>
                              <w:marRight w:val="0"/>
                              <w:marTop w:val="0"/>
                              <w:marBottom w:val="0"/>
                              <w:divBdr>
                                <w:top w:val="single" w:sz="2" w:space="0" w:color="auto"/>
                                <w:left w:val="single" w:sz="2" w:space="0" w:color="auto"/>
                                <w:bottom w:val="single" w:sz="2" w:space="0" w:color="auto"/>
                                <w:right w:val="single" w:sz="2" w:space="0" w:color="auto"/>
                              </w:divBdr>
                              <w:divsChild>
                                <w:div w:id="275912358">
                                  <w:marLeft w:val="0"/>
                                  <w:marRight w:val="0"/>
                                  <w:marTop w:val="0"/>
                                  <w:marBottom w:val="0"/>
                                  <w:divBdr>
                                    <w:top w:val="single" w:sz="2" w:space="0" w:color="auto"/>
                                    <w:left w:val="single" w:sz="2" w:space="0" w:color="auto"/>
                                    <w:bottom w:val="single" w:sz="2" w:space="0" w:color="auto"/>
                                    <w:right w:val="single" w:sz="2" w:space="0" w:color="auto"/>
                                  </w:divBdr>
                                  <w:divsChild>
                                    <w:div w:id="19773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659922115">
      <w:bodyDiv w:val="1"/>
      <w:marLeft w:val="0"/>
      <w:marRight w:val="0"/>
      <w:marTop w:val="0"/>
      <w:marBottom w:val="0"/>
      <w:divBdr>
        <w:top w:val="none" w:sz="0" w:space="0" w:color="auto"/>
        <w:left w:val="none" w:sz="0" w:space="0" w:color="auto"/>
        <w:bottom w:val="none" w:sz="0" w:space="0" w:color="auto"/>
        <w:right w:val="none" w:sz="0" w:space="0" w:color="auto"/>
      </w:divBdr>
    </w:div>
    <w:div w:id="1674600233">
      <w:bodyDiv w:val="1"/>
      <w:marLeft w:val="0"/>
      <w:marRight w:val="0"/>
      <w:marTop w:val="0"/>
      <w:marBottom w:val="0"/>
      <w:divBdr>
        <w:top w:val="none" w:sz="0" w:space="0" w:color="auto"/>
        <w:left w:val="none" w:sz="0" w:space="0" w:color="auto"/>
        <w:bottom w:val="none" w:sz="0" w:space="0" w:color="auto"/>
        <w:right w:val="none" w:sz="0" w:space="0" w:color="auto"/>
      </w:divBdr>
    </w:div>
    <w:div w:id="1676880123">
      <w:bodyDiv w:val="1"/>
      <w:marLeft w:val="0"/>
      <w:marRight w:val="0"/>
      <w:marTop w:val="0"/>
      <w:marBottom w:val="0"/>
      <w:divBdr>
        <w:top w:val="none" w:sz="0" w:space="0" w:color="auto"/>
        <w:left w:val="none" w:sz="0" w:space="0" w:color="auto"/>
        <w:bottom w:val="none" w:sz="0" w:space="0" w:color="auto"/>
        <w:right w:val="none" w:sz="0" w:space="0" w:color="auto"/>
      </w:divBdr>
      <w:divsChild>
        <w:div w:id="612254057">
          <w:marLeft w:val="0"/>
          <w:marRight w:val="0"/>
          <w:marTop w:val="0"/>
          <w:marBottom w:val="0"/>
          <w:divBdr>
            <w:top w:val="none" w:sz="0" w:space="0" w:color="auto"/>
            <w:left w:val="none" w:sz="0" w:space="0" w:color="auto"/>
            <w:bottom w:val="none" w:sz="0" w:space="0" w:color="auto"/>
            <w:right w:val="none" w:sz="0" w:space="0" w:color="auto"/>
          </w:divBdr>
          <w:divsChild>
            <w:div w:id="53951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5163">
      <w:bodyDiv w:val="1"/>
      <w:marLeft w:val="0"/>
      <w:marRight w:val="0"/>
      <w:marTop w:val="0"/>
      <w:marBottom w:val="0"/>
      <w:divBdr>
        <w:top w:val="none" w:sz="0" w:space="0" w:color="auto"/>
        <w:left w:val="none" w:sz="0" w:space="0" w:color="auto"/>
        <w:bottom w:val="none" w:sz="0" w:space="0" w:color="auto"/>
        <w:right w:val="none" w:sz="0" w:space="0" w:color="auto"/>
      </w:divBdr>
    </w:div>
    <w:div w:id="1693140164">
      <w:bodyDiv w:val="1"/>
      <w:marLeft w:val="0"/>
      <w:marRight w:val="0"/>
      <w:marTop w:val="0"/>
      <w:marBottom w:val="0"/>
      <w:divBdr>
        <w:top w:val="none" w:sz="0" w:space="0" w:color="auto"/>
        <w:left w:val="none" w:sz="0" w:space="0" w:color="auto"/>
        <w:bottom w:val="none" w:sz="0" w:space="0" w:color="auto"/>
        <w:right w:val="none" w:sz="0" w:space="0" w:color="auto"/>
      </w:divBdr>
      <w:divsChild>
        <w:div w:id="2126344735">
          <w:marLeft w:val="0"/>
          <w:marRight w:val="0"/>
          <w:marTop w:val="0"/>
          <w:marBottom w:val="0"/>
          <w:divBdr>
            <w:top w:val="none" w:sz="0" w:space="0" w:color="auto"/>
            <w:left w:val="none" w:sz="0" w:space="0" w:color="auto"/>
            <w:bottom w:val="none" w:sz="0" w:space="0" w:color="auto"/>
            <w:right w:val="none" w:sz="0" w:space="0" w:color="auto"/>
          </w:divBdr>
          <w:divsChild>
            <w:div w:id="1248808832">
              <w:marLeft w:val="0"/>
              <w:marRight w:val="0"/>
              <w:marTop w:val="0"/>
              <w:marBottom w:val="0"/>
              <w:divBdr>
                <w:top w:val="single" w:sz="2" w:space="0" w:color="E5E7EB"/>
                <w:left w:val="single" w:sz="2" w:space="0" w:color="E5E7EB"/>
                <w:bottom w:val="single" w:sz="2" w:space="0" w:color="E5E7EB"/>
                <w:right w:val="single" w:sz="2" w:space="0" w:color="E5E7EB"/>
              </w:divBdr>
              <w:divsChild>
                <w:div w:id="1819498595">
                  <w:marLeft w:val="0"/>
                  <w:marRight w:val="0"/>
                  <w:marTop w:val="0"/>
                  <w:marBottom w:val="0"/>
                  <w:divBdr>
                    <w:top w:val="single" w:sz="2" w:space="0" w:color="E5E7EB"/>
                    <w:left w:val="single" w:sz="2" w:space="0" w:color="E5E7EB"/>
                    <w:bottom w:val="single" w:sz="2" w:space="0" w:color="E5E7EB"/>
                    <w:right w:val="single" w:sz="2" w:space="0" w:color="E5E7EB"/>
                  </w:divBdr>
                  <w:divsChild>
                    <w:div w:id="2045595756">
                      <w:marLeft w:val="0"/>
                      <w:marRight w:val="0"/>
                      <w:marTop w:val="0"/>
                      <w:marBottom w:val="0"/>
                      <w:divBdr>
                        <w:top w:val="single" w:sz="2" w:space="0" w:color="E5E7EB"/>
                        <w:left w:val="single" w:sz="2" w:space="0" w:color="E5E7EB"/>
                        <w:bottom w:val="single" w:sz="2" w:space="0" w:color="E5E7EB"/>
                        <w:right w:val="single" w:sz="2" w:space="0" w:color="E5E7EB"/>
                      </w:divBdr>
                      <w:divsChild>
                        <w:div w:id="723917726">
                          <w:marLeft w:val="0"/>
                          <w:marRight w:val="0"/>
                          <w:marTop w:val="0"/>
                          <w:marBottom w:val="0"/>
                          <w:divBdr>
                            <w:top w:val="single" w:sz="2" w:space="0" w:color="E5E7EB"/>
                            <w:left w:val="single" w:sz="2" w:space="0" w:color="E5E7EB"/>
                            <w:bottom w:val="single" w:sz="2" w:space="0" w:color="E5E7EB"/>
                            <w:right w:val="single" w:sz="2" w:space="0" w:color="E5E7EB"/>
                          </w:divBdr>
                          <w:divsChild>
                            <w:div w:id="1260068200">
                              <w:marLeft w:val="0"/>
                              <w:marRight w:val="0"/>
                              <w:marTop w:val="0"/>
                              <w:marBottom w:val="0"/>
                              <w:divBdr>
                                <w:top w:val="single" w:sz="2" w:space="0" w:color="E5E7EB"/>
                                <w:left w:val="single" w:sz="2" w:space="0" w:color="E5E7EB"/>
                                <w:bottom w:val="single" w:sz="2" w:space="0" w:color="E5E7EB"/>
                                <w:right w:val="single" w:sz="2" w:space="0" w:color="E5E7EB"/>
                              </w:divBdr>
                              <w:divsChild>
                                <w:div w:id="1972393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30388162">
                  <w:marLeft w:val="0"/>
                  <w:marRight w:val="0"/>
                  <w:marTop w:val="0"/>
                  <w:marBottom w:val="0"/>
                  <w:divBdr>
                    <w:top w:val="single" w:sz="2" w:space="0" w:color="E5E7EB"/>
                    <w:left w:val="single" w:sz="2" w:space="0" w:color="E5E7EB"/>
                    <w:bottom w:val="single" w:sz="2" w:space="0" w:color="E5E7EB"/>
                    <w:right w:val="single" w:sz="2" w:space="0" w:color="E5E7EB"/>
                  </w:divBdr>
                  <w:divsChild>
                    <w:div w:id="170414893">
                      <w:marLeft w:val="-120"/>
                      <w:marRight w:val="0"/>
                      <w:marTop w:val="0"/>
                      <w:marBottom w:val="0"/>
                      <w:divBdr>
                        <w:top w:val="single" w:sz="2" w:space="0" w:color="E5E7EB"/>
                        <w:left w:val="single" w:sz="2" w:space="0" w:color="E5E7EB"/>
                        <w:bottom w:val="single" w:sz="2" w:space="0" w:color="E5E7EB"/>
                        <w:right w:val="single" w:sz="2" w:space="0" w:color="E5E7EB"/>
                      </w:divBdr>
                      <w:divsChild>
                        <w:div w:id="2097313524">
                          <w:marLeft w:val="0"/>
                          <w:marRight w:val="0"/>
                          <w:marTop w:val="0"/>
                          <w:marBottom w:val="0"/>
                          <w:divBdr>
                            <w:top w:val="single" w:sz="2" w:space="0" w:color="E5E7EB"/>
                            <w:left w:val="single" w:sz="2" w:space="0" w:color="E5E7EB"/>
                            <w:bottom w:val="single" w:sz="2" w:space="0" w:color="E5E7EB"/>
                            <w:right w:val="single" w:sz="2" w:space="0" w:color="E5E7EB"/>
                          </w:divBdr>
                          <w:divsChild>
                            <w:div w:id="3824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5702625">
                          <w:marLeft w:val="0"/>
                          <w:marRight w:val="0"/>
                          <w:marTop w:val="0"/>
                          <w:marBottom w:val="0"/>
                          <w:divBdr>
                            <w:top w:val="single" w:sz="2" w:space="0" w:color="E5E7EB"/>
                            <w:left w:val="single" w:sz="2" w:space="0" w:color="E5E7EB"/>
                            <w:bottom w:val="single" w:sz="2" w:space="0" w:color="E5E7EB"/>
                            <w:right w:val="single" w:sz="2" w:space="0" w:color="E5E7EB"/>
                          </w:divBdr>
                          <w:divsChild>
                            <w:div w:id="950892274">
                              <w:marLeft w:val="0"/>
                              <w:marRight w:val="0"/>
                              <w:marTop w:val="0"/>
                              <w:marBottom w:val="0"/>
                              <w:divBdr>
                                <w:top w:val="single" w:sz="2" w:space="0" w:color="E5E7EB"/>
                                <w:left w:val="single" w:sz="2" w:space="0" w:color="E5E7EB"/>
                                <w:bottom w:val="single" w:sz="2" w:space="0" w:color="E5E7EB"/>
                                <w:right w:val="single" w:sz="2" w:space="0" w:color="E5E7EB"/>
                              </w:divBdr>
                              <w:divsChild>
                                <w:div w:id="1369450393">
                                  <w:marLeft w:val="0"/>
                                  <w:marRight w:val="0"/>
                                  <w:marTop w:val="0"/>
                                  <w:marBottom w:val="0"/>
                                  <w:divBdr>
                                    <w:top w:val="single" w:sz="2" w:space="0" w:color="E5E7EB"/>
                                    <w:left w:val="single" w:sz="2" w:space="0" w:color="E5E7EB"/>
                                    <w:bottom w:val="single" w:sz="2" w:space="0" w:color="E5E7EB"/>
                                    <w:right w:val="single" w:sz="2" w:space="0" w:color="E5E7EB"/>
                                  </w:divBdr>
                                  <w:divsChild>
                                    <w:div w:id="239557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20782062">
                          <w:marLeft w:val="0"/>
                          <w:marRight w:val="0"/>
                          <w:marTop w:val="0"/>
                          <w:marBottom w:val="0"/>
                          <w:divBdr>
                            <w:top w:val="single" w:sz="2" w:space="0" w:color="E5E7EB"/>
                            <w:left w:val="single" w:sz="2" w:space="0" w:color="E5E7EB"/>
                            <w:bottom w:val="single" w:sz="2" w:space="0" w:color="E5E7EB"/>
                            <w:right w:val="single" w:sz="2" w:space="0" w:color="E5E7EB"/>
                          </w:divBdr>
                          <w:divsChild>
                            <w:div w:id="310594972">
                              <w:marLeft w:val="0"/>
                              <w:marRight w:val="0"/>
                              <w:marTop w:val="0"/>
                              <w:marBottom w:val="0"/>
                              <w:divBdr>
                                <w:top w:val="single" w:sz="2" w:space="0" w:color="E5E7EB"/>
                                <w:left w:val="single" w:sz="2" w:space="0" w:color="E5E7EB"/>
                                <w:bottom w:val="single" w:sz="2" w:space="0" w:color="E5E7EB"/>
                                <w:right w:val="single" w:sz="2" w:space="0" w:color="E5E7EB"/>
                              </w:divBdr>
                              <w:divsChild>
                                <w:div w:id="616327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98191569">
      <w:bodyDiv w:val="1"/>
      <w:marLeft w:val="0"/>
      <w:marRight w:val="0"/>
      <w:marTop w:val="0"/>
      <w:marBottom w:val="0"/>
      <w:divBdr>
        <w:top w:val="none" w:sz="0" w:space="0" w:color="auto"/>
        <w:left w:val="none" w:sz="0" w:space="0" w:color="auto"/>
        <w:bottom w:val="none" w:sz="0" w:space="0" w:color="auto"/>
        <w:right w:val="none" w:sz="0" w:space="0" w:color="auto"/>
      </w:divBdr>
    </w:div>
    <w:div w:id="1698653008">
      <w:bodyDiv w:val="1"/>
      <w:marLeft w:val="0"/>
      <w:marRight w:val="0"/>
      <w:marTop w:val="0"/>
      <w:marBottom w:val="0"/>
      <w:divBdr>
        <w:top w:val="none" w:sz="0" w:space="0" w:color="auto"/>
        <w:left w:val="none" w:sz="0" w:space="0" w:color="auto"/>
        <w:bottom w:val="none" w:sz="0" w:space="0" w:color="auto"/>
        <w:right w:val="none" w:sz="0" w:space="0" w:color="auto"/>
      </w:divBdr>
    </w:div>
    <w:div w:id="1700475787">
      <w:bodyDiv w:val="1"/>
      <w:marLeft w:val="0"/>
      <w:marRight w:val="0"/>
      <w:marTop w:val="0"/>
      <w:marBottom w:val="0"/>
      <w:divBdr>
        <w:top w:val="none" w:sz="0" w:space="0" w:color="auto"/>
        <w:left w:val="none" w:sz="0" w:space="0" w:color="auto"/>
        <w:bottom w:val="none" w:sz="0" w:space="0" w:color="auto"/>
        <w:right w:val="none" w:sz="0" w:space="0" w:color="auto"/>
      </w:divBdr>
    </w:div>
    <w:div w:id="170132352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37">
          <w:marLeft w:val="0"/>
          <w:marRight w:val="0"/>
          <w:marTop w:val="0"/>
          <w:marBottom w:val="0"/>
          <w:divBdr>
            <w:top w:val="none" w:sz="0" w:space="0" w:color="auto"/>
            <w:left w:val="none" w:sz="0" w:space="0" w:color="auto"/>
            <w:bottom w:val="none" w:sz="0" w:space="0" w:color="auto"/>
            <w:right w:val="none" w:sz="0" w:space="0" w:color="auto"/>
          </w:divBdr>
          <w:divsChild>
            <w:div w:id="721636350">
              <w:marLeft w:val="0"/>
              <w:marRight w:val="0"/>
              <w:marTop w:val="0"/>
              <w:marBottom w:val="0"/>
              <w:divBdr>
                <w:top w:val="none" w:sz="0" w:space="0" w:color="auto"/>
                <w:left w:val="none" w:sz="0" w:space="0" w:color="auto"/>
                <w:bottom w:val="none" w:sz="0" w:space="0" w:color="auto"/>
                <w:right w:val="none" w:sz="0" w:space="0" w:color="auto"/>
              </w:divBdr>
              <w:divsChild>
                <w:div w:id="1991444148">
                  <w:marLeft w:val="0"/>
                  <w:marRight w:val="0"/>
                  <w:marTop w:val="0"/>
                  <w:marBottom w:val="0"/>
                  <w:divBdr>
                    <w:top w:val="none" w:sz="0" w:space="0" w:color="auto"/>
                    <w:left w:val="none" w:sz="0" w:space="0" w:color="auto"/>
                    <w:bottom w:val="none" w:sz="0" w:space="0" w:color="auto"/>
                    <w:right w:val="none" w:sz="0" w:space="0" w:color="auto"/>
                  </w:divBdr>
                  <w:divsChild>
                    <w:div w:id="132081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048226">
      <w:bodyDiv w:val="1"/>
      <w:marLeft w:val="0"/>
      <w:marRight w:val="0"/>
      <w:marTop w:val="0"/>
      <w:marBottom w:val="0"/>
      <w:divBdr>
        <w:top w:val="none" w:sz="0" w:space="0" w:color="auto"/>
        <w:left w:val="none" w:sz="0" w:space="0" w:color="auto"/>
        <w:bottom w:val="none" w:sz="0" w:space="0" w:color="auto"/>
        <w:right w:val="none" w:sz="0" w:space="0" w:color="auto"/>
      </w:divBdr>
      <w:divsChild>
        <w:div w:id="2058552106">
          <w:marLeft w:val="0"/>
          <w:marRight w:val="0"/>
          <w:marTop w:val="0"/>
          <w:marBottom w:val="0"/>
          <w:divBdr>
            <w:top w:val="none" w:sz="0" w:space="0" w:color="auto"/>
            <w:left w:val="none" w:sz="0" w:space="0" w:color="auto"/>
            <w:bottom w:val="none" w:sz="0" w:space="0" w:color="auto"/>
            <w:right w:val="none" w:sz="0" w:space="0" w:color="auto"/>
          </w:divBdr>
          <w:divsChild>
            <w:div w:id="42657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8213">
      <w:bodyDiv w:val="1"/>
      <w:marLeft w:val="0"/>
      <w:marRight w:val="0"/>
      <w:marTop w:val="0"/>
      <w:marBottom w:val="0"/>
      <w:divBdr>
        <w:top w:val="none" w:sz="0" w:space="0" w:color="auto"/>
        <w:left w:val="none" w:sz="0" w:space="0" w:color="auto"/>
        <w:bottom w:val="none" w:sz="0" w:space="0" w:color="auto"/>
        <w:right w:val="none" w:sz="0" w:space="0" w:color="auto"/>
      </w:divBdr>
    </w:div>
    <w:div w:id="1726369901">
      <w:bodyDiv w:val="1"/>
      <w:marLeft w:val="0"/>
      <w:marRight w:val="0"/>
      <w:marTop w:val="0"/>
      <w:marBottom w:val="0"/>
      <w:divBdr>
        <w:top w:val="none" w:sz="0" w:space="0" w:color="auto"/>
        <w:left w:val="none" w:sz="0" w:space="0" w:color="auto"/>
        <w:bottom w:val="none" w:sz="0" w:space="0" w:color="auto"/>
        <w:right w:val="none" w:sz="0" w:space="0" w:color="auto"/>
      </w:divBdr>
    </w:div>
    <w:div w:id="1732851375">
      <w:bodyDiv w:val="1"/>
      <w:marLeft w:val="0"/>
      <w:marRight w:val="0"/>
      <w:marTop w:val="0"/>
      <w:marBottom w:val="0"/>
      <w:divBdr>
        <w:top w:val="none" w:sz="0" w:space="0" w:color="auto"/>
        <w:left w:val="none" w:sz="0" w:space="0" w:color="auto"/>
        <w:bottom w:val="none" w:sz="0" w:space="0" w:color="auto"/>
        <w:right w:val="none" w:sz="0" w:space="0" w:color="auto"/>
      </w:divBdr>
      <w:divsChild>
        <w:div w:id="1495995996">
          <w:marLeft w:val="0"/>
          <w:marRight w:val="0"/>
          <w:marTop w:val="0"/>
          <w:marBottom w:val="0"/>
          <w:divBdr>
            <w:top w:val="none" w:sz="0" w:space="0" w:color="auto"/>
            <w:left w:val="none" w:sz="0" w:space="0" w:color="auto"/>
            <w:bottom w:val="none" w:sz="0" w:space="0" w:color="auto"/>
            <w:right w:val="none" w:sz="0" w:space="0" w:color="auto"/>
          </w:divBdr>
          <w:divsChild>
            <w:div w:id="1233199259">
              <w:marLeft w:val="0"/>
              <w:marRight w:val="0"/>
              <w:marTop w:val="0"/>
              <w:marBottom w:val="0"/>
              <w:divBdr>
                <w:top w:val="none" w:sz="0" w:space="0" w:color="auto"/>
                <w:left w:val="none" w:sz="0" w:space="0" w:color="auto"/>
                <w:bottom w:val="none" w:sz="0" w:space="0" w:color="auto"/>
                <w:right w:val="none" w:sz="0" w:space="0" w:color="auto"/>
              </w:divBdr>
              <w:divsChild>
                <w:div w:id="2039966899">
                  <w:marLeft w:val="0"/>
                  <w:marRight w:val="0"/>
                  <w:marTop w:val="0"/>
                  <w:marBottom w:val="0"/>
                  <w:divBdr>
                    <w:top w:val="none" w:sz="0" w:space="0" w:color="auto"/>
                    <w:left w:val="none" w:sz="0" w:space="0" w:color="auto"/>
                    <w:bottom w:val="none" w:sz="0" w:space="0" w:color="auto"/>
                    <w:right w:val="none" w:sz="0" w:space="0" w:color="auto"/>
                  </w:divBdr>
                  <w:divsChild>
                    <w:div w:id="791829620">
                      <w:marLeft w:val="0"/>
                      <w:marRight w:val="0"/>
                      <w:marTop w:val="0"/>
                      <w:marBottom w:val="0"/>
                      <w:divBdr>
                        <w:top w:val="none" w:sz="0" w:space="0" w:color="auto"/>
                        <w:left w:val="none" w:sz="0" w:space="0" w:color="auto"/>
                        <w:bottom w:val="none" w:sz="0" w:space="0" w:color="auto"/>
                        <w:right w:val="none" w:sz="0" w:space="0" w:color="auto"/>
                      </w:divBdr>
                      <w:divsChild>
                        <w:div w:id="1078553385">
                          <w:marLeft w:val="0"/>
                          <w:marRight w:val="0"/>
                          <w:marTop w:val="0"/>
                          <w:marBottom w:val="0"/>
                          <w:divBdr>
                            <w:top w:val="none" w:sz="0" w:space="0" w:color="auto"/>
                            <w:left w:val="none" w:sz="0" w:space="0" w:color="auto"/>
                            <w:bottom w:val="none" w:sz="0" w:space="0" w:color="auto"/>
                            <w:right w:val="none" w:sz="0" w:space="0" w:color="auto"/>
                          </w:divBdr>
                          <w:divsChild>
                            <w:div w:id="1958245733">
                              <w:marLeft w:val="0"/>
                              <w:marRight w:val="0"/>
                              <w:marTop w:val="0"/>
                              <w:marBottom w:val="0"/>
                              <w:divBdr>
                                <w:top w:val="none" w:sz="0" w:space="0" w:color="auto"/>
                                <w:left w:val="none" w:sz="0" w:space="0" w:color="auto"/>
                                <w:bottom w:val="none" w:sz="0" w:space="0" w:color="auto"/>
                                <w:right w:val="none" w:sz="0" w:space="0" w:color="auto"/>
                              </w:divBdr>
                              <w:divsChild>
                                <w:div w:id="17683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138405">
      <w:bodyDiv w:val="1"/>
      <w:marLeft w:val="0"/>
      <w:marRight w:val="0"/>
      <w:marTop w:val="0"/>
      <w:marBottom w:val="0"/>
      <w:divBdr>
        <w:top w:val="none" w:sz="0" w:space="0" w:color="auto"/>
        <w:left w:val="none" w:sz="0" w:space="0" w:color="auto"/>
        <w:bottom w:val="none" w:sz="0" w:space="0" w:color="auto"/>
        <w:right w:val="none" w:sz="0" w:space="0" w:color="auto"/>
      </w:divBdr>
    </w:div>
    <w:div w:id="1760371055">
      <w:bodyDiv w:val="1"/>
      <w:marLeft w:val="0"/>
      <w:marRight w:val="0"/>
      <w:marTop w:val="0"/>
      <w:marBottom w:val="0"/>
      <w:divBdr>
        <w:top w:val="none" w:sz="0" w:space="0" w:color="auto"/>
        <w:left w:val="none" w:sz="0" w:space="0" w:color="auto"/>
        <w:bottom w:val="none" w:sz="0" w:space="0" w:color="auto"/>
        <w:right w:val="none" w:sz="0" w:space="0" w:color="auto"/>
      </w:divBdr>
      <w:divsChild>
        <w:div w:id="1048916757">
          <w:marLeft w:val="0"/>
          <w:marRight w:val="0"/>
          <w:marTop w:val="0"/>
          <w:marBottom w:val="0"/>
          <w:divBdr>
            <w:top w:val="none" w:sz="0" w:space="0" w:color="auto"/>
            <w:left w:val="none" w:sz="0" w:space="0" w:color="auto"/>
            <w:bottom w:val="none" w:sz="0" w:space="0" w:color="auto"/>
            <w:right w:val="none" w:sz="0" w:space="0" w:color="auto"/>
          </w:divBdr>
          <w:divsChild>
            <w:div w:id="1921329393">
              <w:marLeft w:val="0"/>
              <w:marRight w:val="0"/>
              <w:marTop w:val="0"/>
              <w:marBottom w:val="0"/>
              <w:divBdr>
                <w:top w:val="single" w:sz="2" w:space="0" w:color="E5E7EB"/>
                <w:left w:val="single" w:sz="2" w:space="0" w:color="E5E7EB"/>
                <w:bottom w:val="single" w:sz="2" w:space="0" w:color="E5E7EB"/>
                <w:right w:val="single" w:sz="2" w:space="0" w:color="E5E7EB"/>
              </w:divBdr>
              <w:divsChild>
                <w:div w:id="1824463009">
                  <w:marLeft w:val="0"/>
                  <w:marRight w:val="0"/>
                  <w:marTop w:val="0"/>
                  <w:marBottom w:val="0"/>
                  <w:divBdr>
                    <w:top w:val="single" w:sz="2" w:space="0" w:color="E5E7EB"/>
                    <w:left w:val="single" w:sz="2" w:space="0" w:color="E5E7EB"/>
                    <w:bottom w:val="single" w:sz="2" w:space="0" w:color="E5E7EB"/>
                    <w:right w:val="single" w:sz="2" w:space="0" w:color="E5E7EB"/>
                  </w:divBdr>
                  <w:divsChild>
                    <w:div w:id="2126267576">
                      <w:marLeft w:val="0"/>
                      <w:marRight w:val="0"/>
                      <w:marTop w:val="0"/>
                      <w:marBottom w:val="0"/>
                      <w:divBdr>
                        <w:top w:val="single" w:sz="2" w:space="0" w:color="E5E7EB"/>
                        <w:left w:val="single" w:sz="2" w:space="0" w:color="E5E7EB"/>
                        <w:bottom w:val="single" w:sz="2" w:space="0" w:color="E5E7EB"/>
                        <w:right w:val="single" w:sz="2" w:space="0" w:color="E5E7EB"/>
                      </w:divBdr>
                      <w:divsChild>
                        <w:div w:id="1177580772">
                          <w:marLeft w:val="0"/>
                          <w:marRight w:val="0"/>
                          <w:marTop w:val="0"/>
                          <w:marBottom w:val="0"/>
                          <w:divBdr>
                            <w:top w:val="single" w:sz="2" w:space="0" w:color="E5E7EB"/>
                            <w:left w:val="single" w:sz="2" w:space="0" w:color="E5E7EB"/>
                            <w:bottom w:val="single" w:sz="2" w:space="0" w:color="E5E7EB"/>
                            <w:right w:val="single" w:sz="2" w:space="0" w:color="E5E7EB"/>
                          </w:divBdr>
                          <w:divsChild>
                            <w:div w:id="1930769787">
                              <w:marLeft w:val="0"/>
                              <w:marRight w:val="0"/>
                              <w:marTop w:val="0"/>
                              <w:marBottom w:val="0"/>
                              <w:divBdr>
                                <w:top w:val="single" w:sz="2" w:space="0" w:color="E5E7EB"/>
                                <w:left w:val="single" w:sz="2" w:space="0" w:color="E5E7EB"/>
                                <w:bottom w:val="single" w:sz="2" w:space="0" w:color="E5E7EB"/>
                                <w:right w:val="single" w:sz="2" w:space="0" w:color="E5E7EB"/>
                              </w:divBdr>
                              <w:divsChild>
                                <w:div w:id="1739279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94705527">
                  <w:marLeft w:val="0"/>
                  <w:marRight w:val="0"/>
                  <w:marTop w:val="0"/>
                  <w:marBottom w:val="0"/>
                  <w:divBdr>
                    <w:top w:val="single" w:sz="2" w:space="0" w:color="E5E7EB"/>
                    <w:left w:val="single" w:sz="2" w:space="0" w:color="E5E7EB"/>
                    <w:bottom w:val="single" w:sz="2" w:space="0" w:color="E5E7EB"/>
                    <w:right w:val="single" w:sz="2" w:space="0" w:color="E5E7EB"/>
                  </w:divBdr>
                  <w:divsChild>
                    <w:div w:id="992836012">
                      <w:marLeft w:val="-120"/>
                      <w:marRight w:val="0"/>
                      <w:marTop w:val="0"/>
                      <w:marBottom w:val="0"/>
                      <w:divBdr>
                        <w:top w:val="single" w:sz="2" w:space="0" w:color="E5E7EB"/>
                        <w:left w:val="single" w:sz="2" w:space="0" w:color="E5E7EB"/>
                        <w:bottom w:val="single" w:sz="2" w:space="0" w:color="E5E7EB"/>
                        <w:right w:val="single" w:sz="2" w:space="0" w:color="E5E7EB"/>
                      </w:divBdr>
                      <w:divsChild>
                        <w:div w:id="715393797">
                          <w:marLeft w:val="0"/>
                          <w:marRight w:val="0"/>
                          <w:marTop w:val="0"/>
                          <w:marBottom w:val="0"/>
                          <w:divBdr>
                            <w:top w:val="single" w:sz="2" w:space="0" w:color="E5E7EB"/>
                            <w:left w:val="single" w:sz="2" w:space="0" w:color="E5E7EB"/>
                            <w:bottom w:val="single" w:sz="2" w:space="0" w:color="E5E7EB"/>
                            <w:right w:val="single" w:sz="2" w:space="0" w:color="E5E7EB"/>
                          </w:divBdr>
                          <w:divsChild>
                            <w:div w:id="1622766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3546761">
                          <w:marLeft w:val="0"/>
                          <w:marRight w:val="0"/>
                          <w:marTop w:val="0"/>
                          <w:marBottom w:val="0"/>
                          <w:divBdr>
                            <w:top w:val="single" w:sz="2" w:space="0" w:color="E5E7EB"/>
                            <w:left w:val="single" w:sz="2" w:space="0" w:color="E5E7EB"/>
                            <w:bottom w:val="single" w:sz="2" w:space="0" w:color="E5E7EB"/>
                            <w:right w:val="single" w:sz="2" w:space="0" w:color="E5E7EB"/>
                          </w:divBdr>
                          <w:divsChild>
                            <w:div w:id="1994407509">
                              <w:marLeft w:val="0"/>
                              <w:marRight w:val="0"/>
                              <w:marTop w:val="0"/>
                              <w:marBottom w:val="0"/>
                              <w:divBdr>
                                <w:top w:val="single" w:sz="2" w:space="0" w:color="E5E7EB"/>
                                <w:left w:val="single" w:sz="2" w:space="0" w:color="E5E7EB"/>
                                <w:bottom w:val="single" w:sz="2" w:space="0" w:color="E5E7EB"/>
                                <w:right w:val="single" w:sz="2" w:space="0" w:color="E5E7EB"/>
                              </w:divBdr>
                              <w:divsChild>
                                <w:div w:id="14927167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17037458">
                          <w:marLeft w:val="0"/>
                          <w:marRight w:val="0"/>
                          <w:marTop w:val="0"/>
                          <w:marBottom w:val="0"/>
                          <w:divBdr>
                            <w:top w:val="single" w:sz="2" w:space="0" w:color="E5E7EB"/>
                            <w:left w:val="single" w:sz="2" w:space="0" w:color="E5E7EB"/>
                            <w:bottom w:val="single" w:sz="2" w:space="0" w:color="E5E7EB"/>
                            <w:right w:val="single" w:sz="2" w:space="0" w:color="E5E7EB"/>
                          </w:divBdr>
                          <w:divsChild>
                            <w:div w:id="1759326429">
                              <w:marLeft w:val="0"/>
                              <w:marRight w:val="0"/>
                              <w:marTop w:val="0"/>
                              <w:marBottom w:val="0"/>
                              <w:divBdr>
                                <w:top w:val="single" w:sz="2" w:space="0" w:color="E5E7EB"/>
                                <w:left w:val="single" w:sz="2" w:space="0" w:color="E5E7EB"/>
                                <w:bottom w:val="single" w:sz="2" w:space="0" w:color="E5E7EB"/>
                                <w:right w:val="single" w:sz="2" w:space="0" w:color="E5E7EB"/>
                              </w:divBdr>
                              <w:divsChild>
                                <w:div w:id="374084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767575353">
      <w:bodyDiv w:val="1"/>
      <w:marLeft w:val="0"/>
      <w:marRight w:val="0"/>
      <w:marTop w:val="0"/>
      <w:marBottom w:val="0"/>
      <w:divBdr>
        <w:top w:val="none" w:sz="0" w:space="0" w:color="auto"/>
        <w:left w:val="none" w:sz="0" w:space="0" w:color="auto"/>
        <w:bottom w:val="none" w:sz="0" w:space="0" w:color="auto"/>
        <w:right w:val="none" w:sz="0" w:space="0" w:color="auto"/>
      </w:divBdr>
    </w:div>
    <w:div w:id="1770663042">
      <w:bodyDiv w:val="1"/>
      <w:marLeft w:val="0"/>
      <w:marRight w:val="0"/>
      <w:marTop w:val="0"/>
      <w:marBottom w:val="0"/>
      <w:divBdr>
        <w:top w:val="none" w:sz="0" w:space="0" w:color="auto"/>
        <w:left w:val="none" w:sz="0" w:space="0" w:color="auto"/>
        <w:bottom w:val="none" w:sz="0" w:space="0" w:color="auto"/>
        <w:right w:val="none" w:sz="0" w:space="0" w:color="auto"/>
      </w:divBdr>
    </w:div>
    <w:div w:id="1779836007">
      <w:bodyDiv w:val="1"/>
      <w:marLeft w:val="0"/>
      <w:marRight w:val="0"/>
      <w:marTop w:val="0"/>
      <w:marBottom w:val="0"/>
      <w:divBdr>
        <w:top w:val="none" w:sz="0" w:space="0" w:color="auto"/>
        <w:left w:val="none" w:sz="0" w:space="0" w:color="auto"/>
        <w:bottom w:val="none" w:sz="0" w:space="0" w:color="auto"/>
        <w:right w:val="none" w:sz="0" w:space="0" w:color="auto"/>
      </w:divBdr>
    </w:div>
    <w:div w:id="1780027144">
      <w:bodyDiv w:val="1"/>
      <w:marLeft w:val="0"/>
      <w:marRight w:val="0"/>
      <w:marTop w:val="0"/>
      <w:marBottom w:val="0"/>
      <w:divBdr>
        <w:top w:val="none" w:sz="0" w:space="0" w:color="auto"/>
        <w:left w:val="none" w:sz="0" w:space="0" w:color="auto"/>
        <w:bottom w:val="none" w:sz="0" w:space="0" w:color="auto"/>
        <w:right w:val="none" w:sz="0" w:space="0" w:color="auto"/>
      </w:divBdr>
    </w:div>
    <w:div w:id="1781413003">
      <w:bodyDiv w:val="1"/>
      <w:marLeft w:val="0"/>
      <w:marRight w:val="0"/>
      <w:marTop w:val="0"/>
      <w:marBottom w:val="0"/>
      <w:divBdr>
        <w:top w:val="none" w:sz="0" w:space="0" w:color="auto"/>
        <w:left w:val="none" w:sz="0" w:space="0" w:color="auto"/>
        <w:bottom w:val="none" w:sz="0" w:space="0" w:color="auto"/>
        <w:right w:val="none" w:sz="0" w:space="0" w:color="auto"/>
      </w:divBdr>
      <w:divsChild>
        <w:div w:id="1915166741">
          <w:marLeft w:val="0"/>
          <w:marRight w:val="0"/>
          <w:marTop w:val="0"/>
          <w:marBottom w:val="0"/>
          <w:divBdr>
            <w:top w:val="none" w:sz="0" w:space="0" w:color="auto"/>
            <w:left w:val="none" w:sz="0" w:space="0" w:color="auto"/>
            <w:bottom w:val="none" w:sz="0" w:space="0" w:color="auto"/>
            <w:right w:val="none" w:sz="0" w:space="0" w:color="auto"/>
          </w:divBdr>
          <w:divsChild>
            <w:div w:id="657659091">
              <w:marLeft w:val="0"/>
              <w:marRight w:val="0"/>
              <w:marTop w:val="0"/>
              <w:marBottom w:val="0"/>
              <w:divBdr>
                <w:top w:val="none" w:sz="0" w:space="0" w:color="auto"/>
                <w:left w:val="none" w:sz="0" w:space="0" w:color="auto"/>
                <w:bottom w:val="none" w:sz="0" w:space="0" w:color="auto"/>
                <w:right w:val="none" w:sz="0" w:space="0" w:color="auto"/>
              </w:divBdr>
              <w:divsChild>
                <w:div w:id="712771672">
                  <w:marLeft w:val="0"/>
                  <w:marRight w:val="0"/>
                  <w:marTop w:val="0"/>
                  <w:marBottom w:val="0"/>
                  <w:divBdr>
                    <w:top w:val="none" w:sz="0" w:space="0" w:color="auto"/>
                    <w:left w:val="none" w:sz="0" w:space="0" w:color="auto"/>
                    <w:bottom w:val="none" w:sz="0" w:space="0" w:color="auto"/>
                    <w:right w:val="none" w:sz="0" w:space="0" w:color="auto"/>
                  </w:divBdr>
                  <w:divsChild>
                    <w:div w:id="1184636294">
                      <w:marLeft w:val="0"/>
                      <w:marRight w:val="0"/>
                      <w:marTop w:val="0"/>
                      <w:marBottom w:val="0"/>
                      <w:divBdr>
                        <w:top w:val="none" w:sz="0" w:space="0" w:color="auto"/>
                        <w:left w:val="none" w:sz="0" w:space="0" w:color="auto"/>
                        <w:bottom w:val="none" w:sz="0" w:space="0" w:color="auto"/>
                        <w:right w:val="none" w:sz="0" w:space="0" w:color="auto"/>
                      </w:divBdr>
                      <w:divsChild>
                        <w:div w:id="2705351">
                          <w:marLeft w:val="0"/>
                          <w:marRight w:val="0"/>
                          <w:marTop w:val="0"/>
                          <w:marBottom w:val="0"/>
                          <w:divBdr>
                            <w:top w:val="none" w:sz="0" w:space="0" w:color="auto"/>
                            <w:left w:val="none" w:sz="0" w:space="0" w:color="auto"/>
                            <w:bottom w:val="none" w:sz="0" w:space="0" w:color="auto"/>
                            <w:right w:val="none" w:sz="0" w:space="0" w:color="auto"/>
                          </w:divBdr>
                          <w:divsChild>
                            <w:div w:id="1436556867">
                              <w:marLeft w:val="0"/>
                              <w:marRight w:val="0"/>
                              <w:marTop w:val="0"/>
                              <w:marBottom w:val="0"/>
                              <w:divBdr>
                                <w:top w:val="none" w:sz="0" w:space="0" w:color="auto"/>
                                <w:left w:val="none" w:sz="0" w:space="0" w:color="auto"/>
                                <w:bottom w:val="none" w:sz="0" w:space="0" w:color="auto"/>
                                <w:right w:val="none" w:sz="0" w:space="0" w:color="auto"/>
                              </w:divBdr>
                              <w:divsChild>
                                <w:div w:id="965309193">
                                  <w:marLeft w:val="0"/>
                                  <w:marRight w:val="0"/>
                                  <w:marTop w:val="0"/>
                                  <w:marBottom w:val="0"/>
                                  <w:divBdr>
                                    <w:top w:val="none" w:sz="0" w:space="0" w:color="auto"/>
                                    <w:left w:val="none" w:sz="0" w:space="0" w:color="auto"/>
                                    <w:bottom w:val="none" w:sz="0" w:space="0" w:color="auto"/>
                                    <w:right w:val="none" w:sz="0" w:space="0" w:color="auto"/>
                                  </w:divBdr>
                                  <w:divsChild>
                                    <w:div w:id="2025159461">
                                      <w:marLeft w:val="0"/>
                                      <w:marRight w:val="0"/>
                                      <w:marTop w:val="0"/>
                                      <w:marBottom w:val="0"/>
                                      <w:divBdr>
                                        <w:top w:val="none" w:sz="0" w:space="0" w:color="auto"/>
                                        <w:left w:val="none" w:sz="0" w:space="0" w:color="auto"/>
                                        <w:bottom w:val="none" w:sz="0" w:space="0" w:color="auto"/>
                                        <w:right w:val="none" w:sz="0" w:space="0" w:color="auto"/>
                                      </w:divBdr>
                                      <w:divsChild>
                                        <w:div w:id="1619097748">
                                          <w:marLeft w:val="0"/>
                                          <w:marRight w:val="0"/>
                                          <w:marTop w:val="0"/>
                                          <w:marBottom w:val="0"/>
                                          <w:divBdr>
                                            <w:top w:val="none" w:sz="0" w:space="0" w:color="auto"/>
                                            <w:left w:val="none" w:sz="0" w:space="0" w:color="auto"/>
                                            <w:bottom w:val="none" w:sz="0" w:space="0" w:color="auto"/>
                                            <w:right w:val="none" w:sz="0" w:space="0" w:color="auto"/>
                                          </w:divBdr>
                                        </w:div>
                                      </w:divsChild>
                                    </w:div>
                                    <w:div w:id="470026729">
                                      <w:marLeft w:val="0"/>
                                      <w:marRight w:val="0"/>
                                      <w:marTop w:val="0"/>
                                      <w:marBottom w:val="0"/>
                                      <w:divBdr>
                                        <w:top w:val="none" w:sz="0" w:space="0" w:color="auto"/>
                                        <w:left w:val="none" w:sz="0" w:space="0" w:color="auto"/>
                                        <w:bottom w:val="none" w:sz="0" w:space="0" w:color="auto"/>
                                        <w:right w:val="none" w:sz="0" w:space="0" w:color="auto"/>
                                      </w:divBdr>
                                      <w:divsChild>
                                        <w:div w:id="17979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4427224">
      <w:bodyDiv w:val="1"/>
      <w:marLeft w:val="0"/>
      <w:marRight w:val="0"/>
      <w:marTop w:val="0"/>
      <w:marBottom w:val="0"/>
      <w:divBdr>
        <w:top w:val="none" w:sz="0" w:space="0" w:color="auto"/>
        <w:left w:val="none" w:sz="0" w:space="0" w:color="auto"/>
        <w:bottom w:val="none" w:sz="0" w:space="0" w:color="auto"/>
        <w:right w:val="none" w:sz="0" w:space="0" w:color="auto"/>
      </w:divBdr>
    </w:div>
    <w:div w:id="1806584714">
      <w:bodyDiv w:val="1"/>
      <w:marLeft w:val="0"/>
      <w:marRight w:val="0"/>
      <w:marTop w:val="0"/>
      <w:marBottom w:val="0"/>
      <w:divBdr>
        <w:top w:val="none" w:sz="0" w:space="0" w:color="auto"/>
        <w:left w:val="none" w:sz="0" w:space="0" w:color="auto"/>
        <w:bottom w:val="none" w:sz="0" w:space="0" w:color="auto"/>
        <w:right w:val="none" w:sz="0" w:space="0" w:color="auto"/>
      </w:divBdr>
    </w:div>
    <w:div w:id="1809086460">
      <w:bodyDiv w:val="1"/>
      <w:marLeft w:val="0"/>
      <w:marRight w:val="0"/>
      <w:marTop w:val="0"/>
      <w:marBottom w:val="0"/>
      <w:divBdr>
        <w:top w:val="none" w:sz="0" w:space="0" w:color="auto"/>
        <w:left w:val="none" w:sz="0" w:space="0" w:color="auto"/>
        <w:bottom w:val="none" w:sz="0" w:space="0" w:color="auto"/>
        <w:right w:val="none" w:sz="0" w:space="0" w:color="auto"/>
      </w:divBdr>
    </w:div>
    <w:div w:id="1820032666">
      <w:bodyDiv w:val="1"/>
      <w:marLeft w:val="0"/>
      <w:marRight w:val="0"/>
      <w:marTop w:val="0"/>
      <w:marBottom w:val="0"/>
      <w:divBdr>
        <w:top w:val="none" w:sz="0" w:space="0" w:color="auto"/>
        <w:left w:val="none" w:sz="0" w:space="0" w:color="auto"/>
        <w:bottom w:val="none" w:sz="0" w:space="0" w:color="auto"/>
        <w:right w:val="none" w:sz="0" w:space="0" w:color="auto"/>
      </w:divBdr>
      <w:divsChild>
        <w:div w:id="825896592">
          <w:marLeft w:val="0"/>
          <w:marRight w:val="0"/>
          <w:marTop w:val="0"/>
          <w:marBottom w:val="0"/>
          <w:divBdr>
            <w:top w:val="none" w:sz="0" w:space="0" w:color="auto"/>
            <w:left w:val="none" w:sz="0" w:space="0" w:color="auto"/>
            <w:bottom w:val="none" w:sz="0" w:space="0" w:color="auto"/>
            <w:right w:val="none" w:sz="0" w:space="0" w:color="auto"/>
          </w:divBdr>
          <w:divsChild>
            <w:div w:id="31608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8186">
      <w:bodyDiv w:val="1"/>
      <w:marLeft w:val="0"/>
      <w:marRight w:val="0"/>
      <w:marTop w:val="0"/>
      <w:marBottom w:val="0"/>
      <w:divBdr>
        <w:top w:val="none" w:sz="0" w:space="0" w:color="auto"/>
        <w:left w:val="none" w:sz="0" w:space="0" w:color="auto"/>
        <w:bottom w:val="none" w:sz="0" w:space="0" w:color="auto"/>
        <w:right w:val="none" w:sz="0" w:space="0" w:color="auto"/>
      </w:divBdr>
      <w:divsChild>
        <w:div w:id="1387797292">
          <w:marLeft w:val="0"/>
          <w:marRight w:val="0"/>
          <w:marTop w:val="0"/>
          <w:marBottom w:val="0"/>
          <w:divBdr>
            <w:top w:val="none" w:sz="0" w:space="0" w:color="auto"/>
            <w:left w:val="none" w:sz="0" w:space="0" w:color="auto"/>
            <w:bottom w:val="none" w:sz="0" w:space="0" w:color="auto"/>
            <w:right w:val="none" w:sz="0" w:space="0" w:color="auto"/>
          </w:divBdr>
          <w:divsChild>
            <w:div w:id="1727870648">
              <w:marLeft w:val="0"/>
              <w:marRight w:val="0"/>
              <w:marTop w:val="0"/>
              <w:marBottom w:val="0"/>
              <w:divBdr>
                <w:top w:val="none" w:sz="0" w:space="0" w:color="auto"/>
                <w:left w:val="none" w:sz="0" w:space="0" w:color="auto"/>
                <w:bottom w:val="none" w:sz="0" w:space="0" w:color="auto"/>
                <w:right w:val="none" w:sz="0" w:space="0" w:color="auto"/>
              </w:divBdr>
              <w:divsChild>
                <w:div w:id="420488728">
                  <w:marLeft w:val="0"/>
                  <w:marRight w:val="0"/>
                  <w:marTop w:val="0"/>
                  <w:marBottom w:val="0"/>
                  <w:divBdr>
                    <w:top w:val="none" w:sz="0" w:space="0" w:color="auto"/>
                    <w:left w:val="none" w:sz="0" w:space="0" w:color="auto"/>
                    <w:bottom w:val="none" w:sz="0" w:space="0" w:color="auto"/>
                    <w:right w:val="none" w:sz="0" w:space="0" w:color="auto"/>
                  </w:divBdr>
                  <w:divsChild>
                    <w:div w:id="109709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331858">
          <w:marLeft w:val="0"/>
          <w:marRight w:val="0"/>
          <w:marTop w:val="0"/>
          <w:marBottom w:val="0"/>
          <w:divBdr>
            <w:top w:val="none" w:sz="0" w:space="0" w:color="auto"/>
            <w:left w:val="none" w:sz="0" w:space="0" w:color="auto"/>
            <w:bottom w:val="none" w:sz="0" w:space="0" w:color="auto"/>
            <w:right w:val="none" w:sz="0" w:space="0" w:color="auto"/>
          </w:divBdr>
          <w:divsChild>
            <w:div w:id="539780272">
              <w:marLeft w:val="0"/>
              <w:marRight w:val="0"/>
              <w:marTop w:val="0"/>
              <w:marBottom w:val="0"/>
              <w:divBdr>
                <w:top w:val="none" w:sz="0" w:space="0" w:color="auto"/>
                <w:left w:val="none" w:sz="0" w:space="0" w:color="auto"/>
                <w:bottom w:val="none" w:sz="0" w:space="0" w:color="auto"/>
                <w:right w:val="none" w:sz="0" w:space="0" w:color="auto"/>
              </w:divBdr>
              <w:divsChild>
                <w:div w:id="700860805">
                  <w:marLeft w:val="0"/>
                  <w:marRight w:val="0"/>
                  <w:marTop w:val="0"/>
                  <w:marBottom w:val="0"/>
                  <w:divBdr>
                    <w:top w:val="none" w:sz="0" w:space="0" w:color="auto"/>
                    <w:left w:val="none" w:sz="0" w:space="0" w:color="auto"/>
                    <w:bottom w:val="none" w:sz="0" w:space="0" w:color="auto"/>
                    <w:right w:val="none" w:sz="0" w:space="0" w:color="auto"/>
                  </w:divBdr>
                  <w:divsChild>
                    <w:div w:id="170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12398">
      <w:bodyDiv w:val="1"/>
      <w:marLeft w:val="0"/>
      <w:marRight w:val="0"/>
      <w:marTop w:val="0"/>
      <w:marBottom w:val="0"/>
      <w:divBdr>
        <w:top w:val="none" w:sz="0" w:space="0" w:color="auto"/>
        <w:left w:val="none" w:sz="0" w:space="0" w:color="auto"/>
        <w:bottom w:val="none" w:sz="0" w:space="0" w:color="auto"/>
        <w:right w:val="none" w:sz="0" w:space="0" w:color="auto"/>
      </w:divBdr>
      <w:divsChild>
        <w:div w:id="503513705">
          <w:marLeft w:val="0"/>
          <w:marRight w:val="0"/>
          <w:marTop w:val="0"/>
          <w:marBottom w:val="0"/>
          <w:divBdr>
            <w:top w:val="none" w:sz="0" w:space="0" w:color="auto"/>
            <w:left w:val="none" w:sz="0" w:space="0" w:color="auto"/>
            <w:bottom w:val="none" w:sz="0" w:space="0" w:color="auto"/>
            <w:right w:val="none" w:sz="0" w:space="0" w:color="auto"/>
          </w:divBdr>
          <w:divsChild>
            <w:div w:id="841701019">
              <w:marLeft w:val="0"/>
              <w:marRight w:val="0"/>
              <w:marTop w:val="0"/>
              <w:marBottom w:val="0"/>
              <w:divBdr>
                <w:top w:val="none" w:sz="0" w:space="0" w:color="auto"/>
                <w:left w:val="none" w:sz="0" w:space="0" w:color="auto"/>
                <w:bottom w:val="none" w:sz="0" w:space="0" w:color="auto"/>
                <w:right w:val="none" w:sz="0" w:space="0" w:color="auto"/>
              </w:divBdr>
              <w:divsChild>
                <w:div w:id="628166188">
                  <w:marLeft w:val="0"/>
                  <w:marRight w:val="0"/>
                  <w:marTop w:val="0"/>
                  <w:marBottom w:val="0"/>
                  <w:divBdr>
                    <w:top w:val="none" w:sz="0" w:space="0" w:color="auto"/>
                    <w:left w:val="none" w:sz="0" w:space="0" w:color="auto"/>
                    <w:bottom w:val="none" w:sz="0" w:space="0" w:color="auto"/>
                    <w:right w:val="none" w:sz="0" w:space="0" w:color="auto"/>
                  </w:divBdr>
                  <w:divsChild>
                    <w:div w:id="1824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16898">
          <w:marLeft w:val="0"/>
          <w:marRight w:val="0"/>
          <w:marTop w:val="0"/>
          <w:marBottom w:val="0"/>
          <w:divBdr>
            <w:top w:val="none" w:sz="0" w:space="0" w:color="auto"/>
            <w:left w:val="none" w:sz="0" w:space="0" w:color="auto"/>
            <w:bottom w:val="none" w:sz="0" w:space="0" w:color="auto"/>
            <w:right w:val="none" w:sz="0" w:space="0" w:color="auto"/>
          </w:divBdr>
          <w:divsChild>
            <w:div w:id="1229461948">
              <w:marLeft w:val="0"/>
              <w:marRight w:val="0"/>
              <w:marTop w:val="0"/>
              <w:marBottom w:val="0"/>
              <w:divBdr>
                <w:top w:val="none" w:sz="0" w:space="0" w:color="auto"/>
                <w:left w:val="none" w:sz="0" w:space="0" w:color="auto"/>
                <w:bottom w:val="none" w:sz="0" w:space="0" w:color="auto"/>
                <w:right w:val="none" w:sz="0" w:space="0" w:color="auto"/>
              </w:divBdr>
              <w:divsChild>
                <w:div w:id="1882664081">
                  <w:marLeft w:val="0"/>
                  <w:marRight w:val="0"/>
                  <w:marTop w:val="0"/>
                  <w:marBottom w:val="0"/>
                  <w:divBdr>
                    <w:top w:val="none" w:sz="0" w:space="0" w:color="auto"/>
                    <w:left w:val="none" w:sz="0" w:space="0" w:color="auto"/>
                    <w:bottom w:val="none" w:sz="0" w:space="0" w:color="auto"/>
                    <w:right w:val="none" w:sz="0" w:space="0" w:color="auto"/>
                  </w:divBdr>
                  <w:divsChild>
                    <w:div w:id="182885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515997">
      <w:bodyDiv w:val="1"/>
      <w:marLeft w:val="0"/>
      <w:marRight w:val="0"/>
      <w:marTop w:val="0"/>
      <w:marBottom w:val="0"/>
      <w:divBdr>
        <w:top w:val="none" w:sz="0" w:space="0" w:color="auto"/>
        <w:left w:val="none" w:sz="0" w:space="0" w:color="auto"/>
        <w:bottom w:val="none" w:sz="0" w:space="0" w:color="auto"/>
        <w:right w:val="none" w:sz="0" w:space="0" w:color="auto"/>
      </w:divBdr>
    </w:div>
    <w:div w:id="1854370982">
      <w:bodyDiv w:val="1"/>
      <w:marLeft w:val="0"/>
      <w:marRight w:val="0"/>
      <w:marTop w:val="0"/>
      <w:marBottom w:val="0"/>
      <w:divBdr>
        <w:top w:val="none" w:sz="0" w:space="0" w:color="auto"/>
        <w:left w:val="none" w:sz="0" w:space="0" w:color="auto"/>
        <w:bottom w:val="none" w:sz="0" w:space="0" w:color="auto"/>
        <w:right w:val="none" w:sz="0" w:space="0" w:color="auto"/>
      </w:divBdr>
    </w:div>
    <w:div w:id="1854877987">
      <w:bodyDiv w:val="1"/>
      <w:marLeft w:val="0"/>
      <w:marRight w:val="0"/>
      <w:marTop w:val="0"/>
      <w:marBottom w:val="0"/>
      <w:divBdr>
        <w:top w:val="none" w:sz="0" w:space="0" w:color="auto"/>
        <w:left w:val="none" w:sz="0" w:space="0" w:color="auto"/>
        <w:bottom w:val="none" w:sz="0" w:space="0" w:color="auto"/>
        <w:right w:val="none" w:sz="0" w:space="0" w:color="auto"/>
      </w:divBdr>
    </w:div>
    <w:div w:id="1857620931">
      <w:bodyDiv w:val="1"/>
      <w:marLeft w:val="0"/>
      <w:marRight w:val="0"/>
      <w:marTop w:val="0"/>
      <w:marBottom w:val="0"/>
      <w:divBdr>
        <w:top w:val="none" w:sz="0" w:space="0" w:color="auto"/>
        <w:left w:val="none" w:sz="0" w:space="0" w:color="auto"/>
        <w:bottom w:val="none" w:sz="0" w:space="0" w:color="auto"/>
        <w:right w:val="none" w:sz="0" w:space="0" w:color="auto"/>
      </w:divBdr>
      <w:divsChild>
        <w:div w:id="1981962476">
          <w:marLeft w:val="0"/>
          <w:marRight w:val="0"/>
          <w:marTop w:val="0"/>
          <w:marBottom w:val="0"/>
          <w:divBdr>
            <w:top w:val="none" w:sz="0" w:space="0" w:color="auto"/>
            <w:left w:val="none" w:sz="0" w:space="0" w:color="auto"/>
            <w:bottom w:val="none" w:sz="0" w:space="0" w:color="auto"/>
            <w:right w:val="none" w:sz="0" w:space="0" w:color="auto"/>
          </w:divBdr>
          <w:divsChild>
            <w:div w:id="1698894589">
              <w:marLeft w:val="0"/>
              <w:marRight w:val="0"/>
              <w:marTop w:val="0"/>
              <w:marBottom w:val="0"/>
              <w:divBdr>
                <w:top w:val="none" w:sz="0" w:space="0" w:color="auto"/>
                <w:left w:val="none" w:sz="0" w:space="0" w:color="auto"/>
                <w:bottom w:val="none" w:sz="0" w:space="0" w:color="auto"/>
                <w:right w:val="none" w:sz="0" w:space="0" w:color="auto"/>
              </w:divBdr>
              <w:divsChild>
                <w:div w:id="450169325">
                  <w:marLeft w:val="0"/>
                  <w:marRight w:val="0"/>
                  <w:marTop w:val="0"/>
                  <w:marBottom w:val="0"/>
                  <w:divBdr>
                    <w:top w:val="none" w:sz="0" w:space="0" w:color="auto"/>
                    <w:left w:val="none" w:sz="0" w:space="0" w:color="auto"/>
                    <w:bottom w:val="none" w:sz="0" w:space="0" w:color="auto"/>
                    <w:right w:val="none" w:sz="0" w:space="0" w:color="auto"/>
                  </w:divBdr>
                  <w:divsChild>
                    <w:div w:id="881333707">
                      <w:marLeft w:val="0"/>
                      <w:marRight w:val="0"/>
                      <w:marTop w:val="0"/>
                      <w:marBottom w:val="0"/>
                      <w:divBdr>
                        <w:top w:val="none" w:sz="0" w:space="0" w:color="auto"/>
                        <w:left w:val="none" w:sz="0" w:space="0" w:color="auto"/>
                        <w:bottom w:val="none" w:sz="0" w:space="0" w:color="auto"/>
                        <w:right w:val="none" w:sz="0" w:space="0" w:color="auto"/>
                      </w:divBdr>
                      <w:divsChild>
                        <w:div w:id="915478718">
                          <w:marLeft w:val="0"/>
                          <w:marRight w:val="0"/>
                          <w:marTop w:val="0"/>
                          <w:marBottom w:val="0"/>
                          <w:divBdr>
                            <w:top w:val="none" w:sz="0" w:space="0" w:color="auto"/>
                            <w:left w:val="none" w:sz="0" w:space="0" w:color="auto"/>
                            <w:bottom w:val="none" w:sz="0" w:space="0" w:color="auto"/>
                            <w:right w:val="none" w:sz="0" w:space="0" w:color="auto"/>
                          </w:divBdr>
                          <w:divsChild>
                            <w:div w:id="1340353113">
                              <w:marLeft w:val="0"/>
                              <w:marRight w:val="0"/>
                              <w:marTop w:val="0"/>
                              <w:marBottom w:val="0"/>
                              <w:divBdr>
                                <w:top w:val="none" w:sz="0" w:space="0" w:color="auto"/>
                                <w:left w:val="none" w:sz="0" w:space="0" w:color="auto"/>
                                <w:bottom w:val="none" w:sz="0" w:space="0" w:color="auto"/>
                                <w:right w:val="none" w:sz="0" w:space="0" w:color="auto"/>
                              </w:divBdr>
                              <w:divsChild>
                                <w:div w:id="746613352">
                                  <w:marLeft w:val="0"/>
                                  <w:marRight w:val="0"/>
                                  <w:marTop w:val="0"/>
                                  <w:marBottom w:val="0"/>
                                  <w:divBdr>
                                    <w:top w:val="none" w:sz="0" w:space="0" w:color="auto"/>
                                    <w:left w:val="none" w:sz="0" w:space="0" w:color="auto"/>
                                    <w:bottom w:val="none" w:sz="0" w:space="0" w:color="auto"/>
                                    <w:right w:val="none" w:sz="0" w:space="0" w:color="auto"/>
                                  </w:divBdr>
                                  <w:divsChild>
                                    <w:div w:id="1433209037">
                                      <w:marLeft w:val="0"/>
                                      <w:marRight w:val="0"/>
                                      <w:marTop w:val="0"/>
                                      <w:marBottom w:val="0"/>
                                      <w:divBdr>
                                        <w:top w:val="none" w:sz="0" w:space="0" w:color="auto"/>
                                        <w:left w:val="none" w:sz="0" w:space="0" w:color="auto"/>
                                        <w:bottom w:val="none" w:sz="0" w:space="0" w:color="auto"/>
                                        <w:right w:val="none" w:sz="0" w:space="0" w:color="auto"/>
                                      </w:divBdr>
                                      <w:divsChild>
                                        <w:div w:id="81160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8100548">
      <w:bodyDiv w:val="1"/>
      <w:marLeft w:val="0"/>
      <w:marRight w:val="0"/>
      <w:marTop w:val="0"/>
      <w:marBottom w:val="0"/>
      <w:divBdr>
        <w:top w:val="none" w:sz="0" w:space="0" w:color="auto"/>
        <w:left w:val="none" w:sz="0" w:space="0" w:color="auto"/>
        <w:bottom w:val="none" w:sz="0" w:space="0" w:color="auto"/>
        <w:right w:val="none" w:sz="0" w:space="0" w:color="auto"/>
      </w:divBdr>
    </w:div>
    <w:div w:id="1889955613">
      <w:bodyDiv w:val="1"/>
      <w:marLeft w:val="0"/>
      <w:marRight w:val="0"/>
      <w:marTop w:val="0"/>
      <w:marBottom w:val="0"/>
      <w:divBdr>
        <w:top w:val="none" w:sz="0" w:space="0" w:color="auto"/>
        <w:left w:val="none" w:sz="0" w:space="0" w:color="auto"/>
        <w:bottom w:val="none" w:sz="0" w:space="0" w:color="auto"/>
        <w:right w:val="none" w:sz="0" w:space="0" w:color="auto"/>
      </w:divBdr>
    </w:div>
    <w:div w:id="1892496253">
      <w:bodyDiv w:val="1"/>
      <w:marLeft w:val="0"/>
      <w:marRight w:val="0"/>
      <w:marTop w:val="0"/>
      <w:marBottom w:val="0"/>
      <w:divBdr>
        <w:top w:val="none" w:sz="0" w:space="0" w:color="auto"/>
        <w:left w:val="none" w:sz="0" w:space="0" w:color="auto"/>
        <w:bottom w:val="none" w:sz="0" w:space="0" w:color="auto"/>
        <w:right w:val="none" w:sz="0" w:space="0" w:color="auto"/>
      </w:divBdr>
    </w:div>
    <w:div w:id="1892879292">
      <w:bodyDiv w:val="1"/>
      <w:marLeft w:val="0"/>
      <w:marRight w:val="0"/>
      <w:marTop w:val="0"/>
      <w:marBottom w:val="0"/>
      <w:divBdr>
        <w:top w:val="none" w:sz="0" w:space="0" w:color="auto"/>
        <w:left w:val="none" w:sz="0" w:space="0" w:color="auto"/>
        <w:bottom w:val="none" w:sz="0" w:space="0" w:color="auto"/>
        <w:right w:val="none" w:sz="0" w:space="0" w:color="auto"/>
      </w:divBdr>
    </w:div>
    <w:div w:id="1895194420">
      <w:bodyDiv w:val="1"/>
      <w:marLeft w:val="0"/>
      <w:marRight w:val="0"/>
      <w:marTop w:val="0"/>
      <w:marBottom w:val="0"/>
      <w:divBdr>
        <w:top w:val="none" w:sz="0" w:space="0" w:color="auto"/>
        <w:left w:val="none" w:sz="0" w:space="0" w:color="auto"/>
        <w:bottom w:val="none" w:sz="0" w:space="0" w:color="auto"/>
        <w:right w:val="none" w:sz="0" w:space="0" w:color="auto"/>
      </w:divBdr>
    </w:div>
    <w:div w:id="1908150543">
      <w:bodyDiv w:val="1"/>
      <w:marLeft w:val="0"/>
      <w:marRight w:val="0"/>
      <w:marTop w:val="0"/>
      <w:marBottom w:val="0"/>
      <w:divBdr>
        <w:top w:val="none" w:sz="0" w:space="0" w:color="auto"/>
        <w:left w:val="none" w:sz="0" w:space="0" w:color="auto"/>
        <w:bottom w:val="none" w:sz="0" w:space="0" w:color="auto"/>
        <w:right w:val="none" w:sz="0" w:space="0" w:color="auto"/>
      </w:divBdr>
    </w:div>
    <w:div w:id="1909488168">
      <w:bodyDiv w:val="1"/>
      <w:marLeft w:val="0"/>
      <w:marRight w:val="0"/>
      <w:marTop w:val="0"/>
      <w:marBottom w:val="0"/>
      <w:divBdr>
        <w:top w:val="none" w:sz="0" w:space="0" w:color="auto"/>
        <w:left w:val="none" w:sz="0" w:space="0" w:color="auto"/>
        <w:bottom w:val="none" w:sz="0" w:space="0" w:color="auto"/>
        <w:right w:val="none" w:sz="0" w:space="0" w:color="auto"/>
      </w:divBdr>
      <w:divsChild>
        <w:div w:id="1061097559">
          <w:marLeft w:val="0"/>
          <w:marRight w:val="0"/>
          <w:marTop w:val="0"/>
          <w:marBottom w:val="0"/>
          <w:divBdr>
            <w:top w:val="none" w:sz="0" w:space="0" w:color="auto"/>
            <w:left w:val="none" w:sz="0" w:space="0" w:color="auto"/>
            <w:bottom w:val="none" w:sz="0" w:space="0" w:color="auto"/>
            <w:right w:val="none" w:sz="0" w:space="0" w:color="auto"/>
          </w:divBdr>
          <w:divsChild>
            <w:div w:id="1619919777">
              <w:marLeft w:val="0"/>
              <w:marRight w:val="0"/>
              <w:marTop w:val="0"/>
              <w:marBottom w:val="0"/>
              <w:divBdr>
                <w:top w:val="none" w:sz="0" w:space="0" w:color="auto"/>
                <w:left w:val="none" w:sz="0" w:space="0" w:color="auto"/>
                <w:bottom w:val="none" w:sz="0" w:space="0" w:color="auto"/>
                <w:right w:val="none" w:sz="0" w:space="0" w:color="auto"/>
              </w:divBdr>
              <w:divsChild>
                <w:div w:id="1122453441">
                  <w:marLeft w:val="0"/>
                  <w:marRight w:val="0"/>
                  <w:marTop w:val="0"/>
                  <w:marBottom w:val="0"/>
                  <w:divBdr>
                    <w:top w:val="none" w:sz="0" w:space="0" w:color="auto"/>
                    <w:left w:val="none" w:sz="0" w:space="0" w:color="auto"/>
                    <w:bottom w:val="none" w:sz="0" w:space="0" w:color="auto"/>
                    <w:right w:val="none" w:sz="0" w:space="0" w:color="auto"/>
                  </w:divBdr>
                  <w:divsChild>
                    <w:div w:id="49231207">
                      <w:marLeft w:val="0"/>
                      <w:marRight w:val="0"/>
                      <w:marTop w:val="0"/>
                      <w:marBottom w:val="0"/>
                      <w:divBdr>
                        <w:top w:val="none" w:sz="0" w:space="0" w:color="auto"/>
                        <w:left w:val="none" w:sz="0" w:space="0" w:color="auto"/>
                        <w:bottom w:val="none" w:sz="0" w:space="0" w:color="auto"/>
                        <w:right w:val="none" w:sz="0" w:space="0" w:color="auto"/>
                      </w:divBdr>
                      <w:divsChild>
                        <w:div w:id="1956057629">
                          <w:marLeft w:val="0"/>
                          <w:marRight w:val="0"/>
                          <w:marTop w:val="0"/>
                          <w:marBottom w:val="0"/>
                          <w:divBdr>
                            <w:top w:val="none" w:sz="0" w:space="0" w:color="auto"/>
                            <w:left w:val="none" w:sz="0" w:space="0" w:color="auto"/>
                            <w:bottom w:val="none" w:sz="0" w:space="0" w:color="auto"/>
                            <w:right w:val="none" w:sz="0" w:space="0" w:color="auto"/>
                          </w:divBdr>
                          <w:divsChild>
                            <w:div w:id="748498717">
                              <w:marLeft w:val="0"/>
                              <w:marRight w:val="0"/>
                              <w:marTop w:val="0"/>
                              <w:marBottom w:val="0"/>
                              <w:divBdr>
                                <w:top w:val="none" w:sz="0" w:space="0" w:color="auto"/>
                                <w:left w:val="none" w:sz="0" w:space="0" w:color="auto"/>
                                <w:bottom w:val="none" w:sz="0" w:space="0" w:color="auto"/>
                                <w:right w:val="none" w:sz="0" w:space="0" w:color="auto"/>
                              </w:divBdr>
                              <w:divsChild>
                                <w:div w:id="12351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75240">
      <w:bodyDiv w:val="1"/>
      <w:marLeft w:val="0"/>
      <w:marRight w:val="0"/>
      <w:marTop w:val="0"/>
      <w:marBottom w:val="0"/>
      <w:divBdr>
        <w:top w:val="none" w:sz="0" w:space="0" w:color="auto"/>
        <w:left w:val="none" w:sz="0" w:space="0" w:color="auto"/>
        <w:bottom w:val="none" w:sz="0" w:space="0" w:color="auto"/>
        <w:right w:val="none" w:sz="0" w:space="0" w:color="auto"/>
      </w:divBdr>
    </w:div>
    <w:div w:id="1918975252">
      <w:bodyDiv w:val="1"/>
      <w:marLeft w:val="0"/>
      <w:marRight w:val="0"/>
      <w:marTop w:val="0"/>
      <w:marBottom w:val="0"/>
      <w:divBdr>
        <w:top w:val="none" w:sz="0" w:space="0" w:color="auto"/>
        <w:left w:val="none" w:sz="0" w:space="0" w:color="auto"/>
        <w:bottom w:val="none" w:sz="0" w:space="0" w:color="auto"/>
        <w:right w:val="none" w:sz="0" w:space="0" w:color="auto"/>
      </w:divBdr>
      <w:divsChild>
        <w:div w:id="742261549">
          <w:marLeft w:val="0"/>
          <w:marRight w:val="0"/>
          <w:marTop w:val="0"/>
          <w:marBottom w:val="0"/>
          <w:divBdr>
            <w:top w:val="none" w:sz="0" w:space="0" w:color="auto"/>
            <w:left w:val="none" w:sz="0" w:space="0" w:color="auto"/>
            <w:bottom w:val="none" w:sz="0" w:space="0" w:color="auto"/>
            <w:right w:val="none" w:sz="0" w:space="0" w:color="auto"/>
          </w:divBdr>
          <w:divsChild>
            <w:div w:id="857933679">
              <w:marLeft w:val="0"/>
              <w:marRight w:val="0"/>
              <w:marTop w:val="0"/>
              <w:marBottom w:val="0"/>
              <w:divBdr>
                <w:top w:val="none" w:sz="0" w:space="0" w:color="auto"/>
                <w:left w:val="none" w:sz="0" w:space="0" w:color="auto"/>
                <w:bottom w:val="none" w:sz="0" w:space="0" w:color="auto"/>
                <w:right w:val="none" w:sz="0" w:space="0" w:color="auto"/>
              </w:divBdr>
            </w:div>
          </w:divsChild>
        </w:div>
        <w:div w:id="1418671277">
          <w:marLeft w:val="0"/>
          <w:marRight w:val="0"/>
          <w:marTop w:val="0"/>
          <w:marBottom w:val="0"/>
          <w:divBdr>
            <w:top w:val="none" w:sz="0" w:space="0" w:color="auto"/>
            <w:left w:val="none" w:sz="0" w:space="0" w:color="auto"/>
            <w:bottom w:val="none" w:sz="0" w:space="0" w:color="auto"/>
            <w:right w:val="none" w:sz="0" w:space="0" w:color="auto"/>
          </w:divBdr>
          <w:divsChild>
            <w:div w:id="277564096">
              <w:marLeft w:val="0"/>
              <w:marRight w:val="0"/>
              <w:marTop w:val="0"/>
              <w:marBottom w:val="0"/>
              <w:divBdr>
                <w:top w:val="none" w:sz="0" w:space="0" w:color="auto"/>
                <w:left w:val="none" w:sz="0" w:space="0" w:color="auto"/>
                <w:bottom w:val="none" w:sz="0" w:space="0" w:color="auto"/>
                <w:right w:val="none" w:sz="0" w:space="0" w:color="auto"/>
              </w:divBdr>
            </w:div>
          </w:divsChild>
        </w:div>
        <w:div w:id="760564010">
          <w:marLeft w:val="0"/>
          <w:marRight w:val="0"/>
          <w:marTop w:val="0"/>
          <w:marBottom w:val="0"/>
          <w:divBdr>
            <w:top w:val="none" w:sz="0" w:space="0" w:color="auto"/>
            <w:left w:val="none" w:sz="0" w:space="0" w:color="auto"/>
            <w:bottom w:val="none" w:sz="0" w:space="0" w:color="auto"/>
            <w:right w:val="none" w:sz="0" w:space="0" w:color="auto"/>
          </w:divBdr>
          <w:divsChild>
            <w:div w:id="24021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22696">
      <w:bodyDiv w:val="1"/>
      <w:marLeft w:val="0"/>
      <w:marRight w:val="0"/>
      <w:marTop w:val="0"/>
      <w:marBottom w:val="0"/>
      <w:divBdr>
        <w:top w:val="none" w:sz="0" w:space="0" w:color="auto"/>
        <w:left w:val="none" w:sz="0" w:space="0" w:color="auto"/>
        <w:bottom w:val="none" w:sz="0" w:space="0" w:color="auto"/>
        <w:right w:val="none" w:sz="0" w:space="0" w:color="auto"/>
      </w:divBdr>
      <w:divsChild>
        <w:div w:id="2101366993">
          <w:marLeft w:val="0"/>
          <w:marRight w:val="0"/>
          <w:marTop w:val="0"/>
          <w:marBottom w:val="0"/>
          <w:divBdr>
            <w:top w:val="none" w:sz="0" w:space="0" w:color="auto"/>
            <w:left w:val="none" w:sz="0" w:space="0" w:color="auto"/>
            <w:bottom w:val="none" w:sz="0" w:space="0" w:color="auto"/>
            <w:right w:val="none" w:sz="0" w:space="0" w:color="auto"/>
          </w:divBdr>
          <w:divsChild>
            <w:div w:id="767846080">
              <w:marLeft w:val="0"/>
              <w:marRight w:val="0"/>
              <w:marTop w:val="0"/>
              <w:marBottom w:val="0"/>
              <w:divBdr>
                <w:top w:val="none" w:sz="0" w:space="0" w:color="auto"/>
                <w:left w:val="none" w:sz="0" w:space="0" w:color="auto"/>
                <w:bottom w:val="none" w:sz="0" w:space="0" w:color="auto"/>
                <w:right w:val="none" w:sz="0" w:space="0" w:color="auto"/>
              </w:divBdr>
              <w:divsChild>
                <w:div w:id="941764446">
                  <w:marLeft w:val="0"/>
                  <w:marRight w:val="0"/>
                  <w:marTop w:val="0"/>
                  <w:marBottom w:val="0"/>
                  <w:divBdr>
                    <w:top w:val="none" w:sz="0" w:space="0" w:color="auto"/>
                    <w:left w:val="none" w:sz="0" w:space="0" w:color="auto"/>
                    <w:bottom w:val="none" w:sz="0" w:space="0" w:color="auto"/>
                    <w:right w:val="none" w:sz="0" w:space="0" w:color="auto"/>
                  </w:divBdr>
                  <w:divsChild>
                    <w:div w:id="2027828573">
                      <w:marLeft w:val="0"/>
                      <w:marRight w:val="0"/>
                      <w:marTop w:val="0"/>
                      <w:marBottom w:val="0"/>
                      <w:divBdr>
                        <w:top w:val="none" w:sz="0" w:space="0" w:color="auto"/>
                        <w:left w:val="none" w:sz="0" w:space="0" w:color="auto"/>
                        <w:bottom w:val="none" w:sz="0" w:space="0" w:color="auto"/>
                        <w:right w:val="none" w:sz="0" w:space="0" w:color="auto"/>
                      </w:divBdr>
                      <w:divsChild>
                        <w:div w:id="1999141816">
                          <w:marLeft w:val="0"/>
                          <w:marRight w:val="0"/>
                          <w:marTop w:val="0"/>
                          <w:marBottom w:val="0"/>
                          <w:divBdr>
                            <w:top w:val="none" w:sz="0" w:space="0" w:color="auto"/>
                            <w:left w:val="none" w:sz="0" w:space="0" w:color="auto"/>
                            <w:bottom w:val="none" w:sz="0" w:space="0" w:color="auto"/>
                            <w:right w:val="none" w:sz="0" w:space="0" w:color="auto"/>
                          </w:divBdr>
                          <w:divsChild>
                            <w:div w:id="503667728">
                              <w:marLeft w:val="0"/>
                              <w:marRight w:val="0"/>
                              <w:marTop w:val="0"/>
                              <w:marBottom w:val="0"/>
                              <w:divBdr>
                                <w:top w:val="none" w:sz="0" w:space="0" w:color="auto"/>
                                <w:left w:val="none" w:sz="0" w:space="0" w:color="auto"/>
                                <w:bottom w:val="none" w:sz="0" w:space="0" w:color="auto"/>
                                <w:right w:val="none" w:sz="0" w:space="0" w:color="auto"/>
                              </w:divBdr>
                              <w:divsChild>
                                <w:div w:id="23485731">
                                  <w:marLeft w:val="0"/>
                                  <w:marRight w:val="0"/>
                                  <w:marTop w:val="0"/>
                                  <w:marBottom w:val="0"/>
                                  <w:divBdr>
                                    <w:top w:val="none" w:sz="0" w:space="0" w:color="auto"/>
                                    <w:left w:val="none" w:sz="0" w:space="0" w:color="auto"/>
                                    <w:bottom w:val="none" w:sz="0" w:space="0" w:color="auto"/>
                                    <w:right w:val="none" w:sz="0" w:space="0" w:color="auto"/>
                                  </w:divBdr>
                                  <w:divsChild>
                                    <w:div w:id="1850173491">
                                      <w:marLeft w:val="0"/>
                                      <w:marRight w:val="0"/>
                                      <w:marTop w:val="0"/>
                                      <w:marBottom w:val="0"/>
                                      <w:divBdr>
                                        <w:top w:val="none" w:sz="0" w:space="0" w:color="auto"/>
                                        <w:left w:val="none" w:sz="0" w:space="0" w:color="auto"/>
                                        <w:bottom w:val="none" w:sz="0" w:space="0" w:color="auto"/>
                                        <w:right w:val="none" w:sz="0" w:space="0" w:color="auto"/>
                                      </w:divBdr>
                                      <w:divsChild>
                                        <w:div w:id="814220255">
                                          <w:marLeft w:val="0"/>
                                          <w:marRight w:val="0"/>
                                          <w:marTop w:val="0"/>
                                          <w:marBottom w:val="0"/>
                                          <w:divBdr>
                                            <w:top w:val="none" w:sz="0" w:space="0" w:color="auto"/>
                                            <w:left w:val="none" w:sz="0" w:space="0" w:color="auto"/>
                                            <w:bottom w:val="none" w:sz="0" w:space="0" w:color="auto"/>
                                            <w:right w:val="none" w:sz="0" w:space="0" w:color="auto"/>
                                          </w:divBdr>
                                          <w:divsChild>
                                            <w:div w:id="2147235672">
                                              <w:marLeft w:val="0"/>
                                              <w:marRight w:val="0"/>
                                              <w:marTop w:val="0"/>
                                              <w:marBottom w:val="0"/>
                                              <w:divBdr>
                                                <w:top w:val="none" w:sz="0" w:space="0" w:color="auto"/>
                                                <w:left w:val="none" w:sz="0" w:space="0" w:color="auto"/>
                                                <w:bottom w:val="none" w:sz="0" w:space="0" w:color="auto"/>
                                                <w:right w:val="none" w:sz="0" w:space="0" w:color="auto"/>
                                              </w:divBdr>
                                            </w:div>
                                          </w:divsChild>
                                        </w:div>
                                        <w:div w:id="423116179">
                                          <w:marLeft w:val="0"/>
                                          <w:marRight w:val="0"/>
                                          <w:marTop w:val="0"/>
                                          <w:marBottom w:val="0"/>
                                          <w:divBdr>
                                            <w:top w:val="none" w:sz="0" w:space="0" w:color="auto"/>
                                            <w:left w:val="none" w:sz="0" w:space="0" w:color="auto"/>
                                            <w:bottom w:val="none" w:sz="0" w:space="0" w:color="auto"/>
                                            <w:right w:val="none" w:sz="0" w:space="0" w:color="auto"/>
                                          </w:divBdr>
                                          <w:divsChild>
                                            <w:div w:id="1174109136">
                                              <w:marLeft w:val="0"/>
                                              <w:marRight w:val="0"/>
                                              <w:marTop w:val="0"/>
                                              <w:marBottom w:val="0"/>
                                              <w:divBdr>
                                                <w:top w:val="none" w:sz="0" w:space="0" w:color="auto"/>
                                                <w:left w:val="none" w:sz="0" w:space="0" w:color="auto"/>
                                                <w:bottom w:val="none" w:sz="0" w:space="0" w:color="auto"/>
                                                <w:right w:val="none" w:sz="0" w:space="0" w:color="auto"/>
                                              </w:divBdr>
                                            </w:div>
                                          </w:divsChild>
                                        </w:div>
                                        <w:div w:id="1551726259">
                                          <w:marLeft w:val="0"/>
                                          <w:marRight w:val="0"/>
                                          <w:marTop w:val="0"/>
                                          <w:marBottom w:val="0"/>
                                          <w:divBdr>
                                            <w:top w:val="none" w:sz="0" w:space="0" w:color="auto"/>
                                            <w:left w:val="none" w:sz="0" w:space="0" w:color="auto"/>
                                            <w:bottom w:val="none" w:sz="0" w:space="0" w:color="auto"/>
                                            <w:right w:val="none" w:sz="0" w:space="0" w:color="auto"/>
                                          </w:divBdr>
                                          <w:divsChild>
                                            <w:div w:id="4560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9557105">
      <w:bodyDiv w:val="1"/>
      <w:marLeft w:val="0"/>
      <w:marRight w:val="0"/>
      <w:marTop w:val="0"/>
      <w:marBottom w:val="0"/>
      <w:divBdr>
        <w:top w:val="none" w:sz="0" w:space="0" w:color="auto"/>
        <w:left w:val="none" w:sz="0" w:space="0" w:color="auto"/>
        <w:bottom w:val="none" w:sz="0" w:space="0" w:color="auto"/>
        <w:right w:val="none" w:sz="0" w:space="0" w:color="auto"/>
      </w:divBdr>
    </w:div>
    <w:div w:id="1942763614">
      <w:bodyDiv w:val="1"/>
      <w:marLeft w:val="0"/>
      <w:marRight w:val="0"/>
      <w:marTop w:val="0"/>
      <w:marBottom w:val="0"/>
      <w:divBdr>
        <w:top w:val="none" w:sz="0" w:space="0" w:color="auto"/>
        <w:left w:val="none" w:sz="0" w:space="0" w:color="auto"/>
        <w:bottom w:val="none" w:sz="0" w:space="0" w:color="auto"/>
        <w:right w:val="none" w:sz="0" w:space="0" w:color="auto"/>
      </w:divBdr>
      <w:divsChild>
        <w:div w:id="445738212">
          <w:marLeft w:val="0"/>
          <w:marRight w:val="0"/>
          <w:marTop w:val="0"/>
          <w:marBottom w:val="0"/>
          <w:divBdr>
            <w:top w:val="none" w:sz="0" w:space="0" w:color="auto"/>
            <w:left w:val="none" w:sz="0" w:space="0" w:color="auto"/>
            <w:bottom w:val="none" w:sz="0" w:space="0" w:color="auto"/>
            <w:right w:val="none" w:sz="0" w:space="0" w:color="auto"/>
          </w:divBdr>
          <w:divsChild>
            <w:div w:id="1756898878">
              <w:marLeft w:val="0"/>
              <w:marRight w:val="0"/>
              <w:marTop w:val="0"/>
              <w:marBottom w:val="0"/>
              <w:divBdr>
                <w:top w:val="none" w:sz="0" w:space="0" w:color="auto"/>
                <w:left w:val="none" w:sz="0" w:space="0" w:color="auto"/>
                <w:bottom w:val="none" w:sz="0" w:space="0" w:color="auto"/>
                <w:right w:val="none" w:sz="0" w:space="0" w:color="auto"/>
              </w:divBdr>
            </w:div>
          </w:divsChild>
        </w:div>
        <w:div w:id="1456679338">
          <w:marLeft w:val="0"/>
          <w:marRight w:val="0"/>
          <w:marTop w:val="0"/>
          <w:marBottom w:val="0"/>
          <w:divBdr>
            <w:top w:val="none" w:sz="0" w:space="0" w:color="auto"/>
            <w:left w:val="none" w:sz="0" w:space="0" w:color="auto"/>
            <w:bottom w:val="none" w:sz="0" w:space="0" w:color="auto"/>
            <w:right w:val="none" w:sz="0" w:space="0" w:color="auto"/>
          </w:divBdr>
          <w:divsChild>
            <w:div w:id="129972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44852">
      <w:bodyDiv w:val="1"/>
      <w:marLeft w:val="0"/>
      <w:marRight w:val="0"/>
      <w:marTop w:val="0"/>
      <w:marBottom w:val="0"/>
      <w:divBdr>
        <w:top w:val="none" w:sz="0" w:space="0" w:color="auto"/>
        <w:left w:val="none" w:sz="0" w:space="0" w:color="auto"/>
        <w:bottom w:val="none" w:sz="0" w:space="0" w:color="auto"/>
        <w:right w:val="none" w:sz="0" w:space="0" w:color="auto"/>
      </w:divBdr>
      <w:divsChild>
        <w:div w:id="1394354889">
          <w:marLeft w:val="0"/>
          <w:marRight w:val="0"/>
          <w:marTop w:val="0"/>
          <w:marBottom w:val="0"/>
          <w:divBdr>
            <w:top w:val="none" w:sz="0" w:space="0" w:color="auto"/>
            <w:left w:val="none" w:sz="0" w:space="0" w:color="auto"/>
            <w:bottom w:val="none" w:sz="0" w:space="0" w:color="auto"/>
            <w:right w:val="none" w:sz="0" w:space="0" w:color="auto"/>
          </w:divBdr>
          <w:divsChild>
            <w:div w:id="896860899">
              <w:marLeft w:val="0"/>
              <w:marRight w:val="0"/>
              <w:marTop w:val="0"/>
              <w:marBottom w:val="0"/>
              <w:divBdr>
                <w:top w:val="none" w:sz="0" w:space="0" w:color="auto"/>
                <w:left w:val="none" w:sz="0" w:space="0" w:color="auto"/>
                <w:bottom w:val="none" w:sz="0" w:space="0" w:color="auto"/>
                <w:right w:val="none" w:sz="0" w:space="0" w:color="auto"/>
              </w:divBdr>
              <w:divsChild>
                <w:div w:id="1058210928">
                  <w:marLeft w:val="0"/>
                  <w:marRight w:val="0"/>
                  <w:marTop w:val="0"/>
                  <w:marBottom w:val="0"/>
                  <w:divBdr>
                    <w:top w:val="none" w:sz="0" w:space="0" w:color="auto"/>
                    <w:left w:val="none" w:sz="0" w:space="0" w:color="auto"/>
                    <w:bottom w:val="none" w:sz="0" w:space="0" w:color="auto"/>
                    <w:right w:val="none" w:sz="0" w:space="0" w:color="auto"/>
                  </w:divBdr>
                  <w:divsChild>
                    <w:div w:id="2032220723">
                      <w:marLeft w:val="0"/>
                      <w:marRight w:val="0"/>
                      <w:marTop w:val="0"/>
                      <w:marBottom w:val="0"/>
                      <w:divBdr>
                        <w:top w:val="none" w:sz="0" w:space="0" w:color="auto"/>
                        <w:left w:val="none" w:sz="0" w:space="0" w:color="auto"/>
                        <w:bottom w:val="none" w:sz="0" w:space="0" w:color="auto"/>
                        <w:right w:val="none" w:sz="0" w:space="0" w:color="auto"/>
                      </w:divBdr>
                      <w:divsChild>
                        <w:div w:id="77555205">
                          <w:marLeft w:val="0"/>
                          <w:marRight w:val="0"/>
                          <w:marTop w:val="0"/>
                          <w:marBottom w:val="0"/>
                          <w:divBdr>
                            <w:top w:val="none" w:sz="0" w:space="0" w:color="auto"/>
                            <w:left w:val="none" w:sz="0" w:space="0" w:color="auto"/>
                            <w:bottom w:val="none" w:sz="0" w:space="0" w:color="auto"/>
                            <w:right w:val="none" w:sz="0" w:space="0" w:color="auto"/>
                          </w:divBdr>
                          <w:divsChild>
                            <w:div w:id="315958962">
                              <w:marLeft w:val="0"/>
                              <w:marRight w:val="0"/>
                              <w:marTop w:val="0"/>
                              <w:marBottom w:val="0"/>
                              <w:divBdr>
                                <w:top w:val="none" w:sz="0" w:space="0" w:color="auto"/>
                                <w:left w:val="none" w:sz="0" w:space="0" w:color="auto"/>
                                <w:bottom w:val="none" w:sz="0" w:space="0" w:color="auto"/>
                                <w:right w:val="none" w:sz="0" w:space="0" w:color="auto"/>
                              </w:divBdr>
                              <w:divsChild>
                                <w:div w:id="1494761587">
                                  <w:marLeft w:val="0"/>
                                  <w:marRight w:val="0"/>
                                  <w:marTop w:val="0"/>
                                  <w:marBottom w:val="0"/>
                                  <w:divBdr>
                                    <w:top w:val="none" w:sz="0" w:space="0" w:color="auto"/>
                                    <w:left w:val="none" w:sz="0" w:space="0" w:color="auto"/>
                                    <w:bottom w:val="none" w:sz="0" w:space="0" w:color="auto"/>
                                    <w:right w:val="none" w:sz="0" w:space="0" w:color="auto"/>
                                  </w:divBdr>
                                  <w:divsChild>
                                    <w:div w:id="4735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273082">
      <w:bodyDiv w:val="1"/>
      <w:marLeft w:val="0"/>
      <w:marRight w:val="0"/>
      <w:marTop w:val="0"/>
      <w:marBottom w:val="0"/>
      <w:divBdr>
        <w:top w:val="none" w:sz="0" w:space="0" w:color="auto"/>
        <w:left w:val="none" w:sz="0" w:space="0" w:color="auto"/>
        <w:bottom w:val="none" w:sz="0" w:space="0" w:color="auto"/>
        <w:right w:val="none" w:sz="0" w:space="0" w:color="auto"/>
      </w:divBdr>
    </w:div>
    <w:div w:id="1949895576">
      <w:bodyDiv w:val="1"/>
      <w:marLeft w:val="0"/>
      <w:marRight w:val="0"/>
      <w:marTop w:val="0"/>
      <w:marBottom w:val="0"/>
      <w:divBdr>
        <w:top w:val="none" w:sz="0" w:space="0" w:color="auto"/>
        <w:left w:val="none" w:sz="0" w:space="0" w:color="auto"/>
        <w:bottom w:val="none" w:sz="0" w:space="0" w:color="auto"/>
        <w:right w:val="none" w:sz="0" w:space="0" w:color="auto"/>
      </w:divBdr>
      <w:divsChild>
        <w:div w:id="1506288936">
          <w:marLeft w:val="0"/>
          <w:marRight w:val="0"/>
          <w:marTop w:val="0"/>
          <w:marBottom w:val="0"/>
          <w:divBdr>
            <w:top w:val="none" w:sz="0" w:space="0" w:color="auto"/>
            <w:left w:val="none" w:sz="0" w:space="0" w:color="auto"/>
            <w:bottom w:val="none" w:sz="0" w:space="0" w:color="auto"/>
            <w:right w:val="none" w:sz="0" w:space="0" w:color="auto"/>
          </w:divBdr>
          <w:divsChild>
            <w:div w:id="1592470196">
              <w:marLeft w:val="0"/>
              <w:marRight w:val="0"/>
              <w:marTop w:val="0"/>
              <w:marBottom w:val="0"/>
              <w:divBdr>
                <w:top w:val="none" w:sz="0" w:space="0" w:color="auto"/>
                <w:left w:val="none" w:sz="0" w:space="0" w:color="auto"/>
                <w:bottom w:val="none" w:sz="0" w:space="0" w:color="auto"/>
                <w:right w:val="none" w:sz="0" w:space="0" w:color="auto"/>
              </w:divBdr>
              <w:divsChild>
                <w:div w:id="1292904073">
                  <w:marLeft w:val="0"/>
                  <w:marRight w:val="0"/>
                  <w:marTop w:val="0"/>
                  <w:marBottom w:val="0"/>
                  <w:divBdr>
                    <w:top w:val="none" w:sz="0" w:space="0" w:color="auto"/>
                    <w:left w:val="none" w:sz="0" w:space="0" w:color="auto"/>
                    <w:bottom w:val="none" w:sz="0" w:space="0" w:color="auto"/>
                    <w:right w:val="none" w:sz="0" w:space="0" w:color="auto"/>
                  </w:divBdr>
                  <w:divsChild>
                    <w:div w:id="340200250">
                      <w:marLeft w:val="0"/>
                      <w:marRight w:val="0"/>
                      <w:marTop w:val="0"/>
                      <w:marBottom w:val="0"/>
                      <w:divBdr>
                        <w:top w:val="none" w:sz="0" w:space="0" w:color="auto"/>
                        <w:left w:val="none" w:sz="0" w:space="0" w:color="auto"/>
                        <w:bottom w:val="none" w:sz="0" w:space="0" w:color="auto"/>
                        <w:right w:val="none" w:sz="0" w:space="0" w:color="auto"/>
                      </w:divBdr>
                      <w:divsChild>
                        <w:div w:id="1727219447">
                          <w:marLeft w:val="0"/>
                          <w:marRight w:val="0"/>
                          <w:marTop w:val="0"/>
                          <w:marBottom w:val="0"/>
                          <w:divBdr>
                            <w:top w:val="none" w:sz="0" w:space="0" w:color="auto"/>
                            <w:left w:val="none" w:sz="0" w:space="0" w:color="auto"/>
                            <w:bottom w:val="none" w:sz="0" w:space="0" w:color="auto"/>
                            <w:right w:val="none" w:sz="0" w:space="0" w:color="auto"/>
                          </w:divBdr>
                          <w:divsChild>
                            <w:div w:id="1712656945">
                              <w:marLeft w:val="0"/>
                              <w:marRight w:val="0"/>
                              <w:marTop w:val="0"/>
                              <w:marBottom w:val="0"/>
                              <w:divBdr>
                                <w:top w:val="none" w:sz="0" w:space="0" w:color="auto"/>
                                <w:left w:val="none" w:sz="0" w:space="0" w:color="auto"/>
                                <w:bottom w:val="none" w:sz="0" w:space="0" w:color="auto"/>
                                <w:right w:val="none" w:sz="0" w:space="0" w:color="auto"/>
                              </w:divBdr>
                              <w:divsChild>
                                <w:div w:id="1293360896">
                                  <w:marLeft w:val="0"/>
                                  <w:marRight w:val="0"/>
                                  <w:marTop w:val="0"/>
                                  <w:marBottom w:val="0"/>
                                  <w:divBdr>
                                    <w:top w:val="none" w:sz="0" w:space="0" w:color="auto"/>
                                    <w:left w:val="none" w:sz="0" w:space="0" w:color="auto"/>
                                    <w:bottom w:val="none" w:sz="0" w:space="0" w:color="auto"/>
                                    <w:right w:val="none" w:sz="0" w:space="0" w:color="auto"/>
                                  </w:divBdr>
                                  <w:divsChild>
                                    <w:div w:id="10247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968528">
      <w:bodyDiv w:val="1"/>
      <w:marLeft w:val="0"/>
      <w:marRight w:val="0"/>
      <w:marTop w:val="0"/>
      <w:marBottom w:val="0"/>
      <w:divBdr>
        <w:top w:val="none" w:sz="0" w:space="0" w:color="auto"/>
        <w:left w:val="none" w:sz="0" w:space="0" w:color="auto"/>
        <w:bottom w:val="none" w:sz="0" w:space="0" w:color="auto"/>
        <w:right w:val="none" w:sz="0" w:space="0" w:color="auto"/>
      </w:divBdr>
      <w:divsChild>
        <w:div w:id="1058894573">
          <w:marLeft w:val="0"/>
          <w:marRight w:val="0"/>
          <w:marTop w:val="0"/>
          <w:marBottom w:val="0"/>
          <w:divBdr>
            <w:top w:val="none" w:sz="0" w:space="0" w:color="auto"/>
            <w:left w:val="none" w:sz="0" w:space="0" w:color="auto"/>
            <w:bottom w:val="none" w:sz="0" w:space="0" w:color="auto"/>
            <w:right w:val="none" w:sz="0" w:space="0" w:color="auto"/>
          </w:divBdr>
          <w:divsChild>
            <w:div w:id="256526446">
              <w:marLeft w:val="0"/>
              <w:marRight w:val="0"/>
              <w:marTop w:val="0"/>
              <w:marBottom w:val="0"/>
              <w:divBdr>
                <w:top w:val="none" w:sz="0" w:space="0" w:color="auto"/>
                <w:left w:val="none" w:sz="0" w:space="0" w:color="auto"/>
                <w:bottom w:val="none" w:sz="0" w:space="0" w:color="auto"/>
                <w:right w:val="none" w:sz="0" w:space="0" w:color="auto"/>
              </w:divBdr>
            </w:div>
          </w:divsChild>
        </w:div>
        <w:div w:id="573013210">
          <w:marLeft w:val="0"/>
          <w:marRight w:val="0"/>
          <w:marTop w:val="0"/>
          <w:marBottom w:val="0"/>
          <w:divBdr>
            <w:top w:val="none" w:sz="0" w:space="0" w:color="auto"/>
            <w:left w:val="none" w:sz="0" w:space="0" w:color="auto"/>
            <w:bottom w:val="none" w:sz="0" w:space="0" w:color="auto"/>
            <w:right w:val="none" w:sz="0" w:space="0" w:color="auto"/>
          </w:divBdr>
          <w:divsChild>
            <w:div w:id="165884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95219">
      <w:bodyDiv w:val="1"/>
      <w:marLeft w:val="0"/>
      <w:marRight w:val="0"/>
      <w:marTop w:val="0"/>
      <w:marBottom w:val="0"/>
      <w:divBdr>
        <w:top w:val="none" w:sz="0" w:space="0" w:color="auto"/>
        <w:left w:val="none" w:sz="0" w:space="0" w:color="auto"/>
        <w:bottom w:val="none" w:sz="0" w:space="0" w:color="auto"/>
        <w:right w:val="none" w:sz="0" w:space="0" w:color="auto"/>
      </w:divBdr>
    </w:div>
    <w:div w:id="1967849526">
      <w:bodyDiv w:val="1"/>
      <w:marLeft w:val="0"/>
      <w:marRight w:val="0"/>
      <w:marTop w:val="0"/>
      <w:marBottom w:val="0"/>
      <w:divBdr>
        <w:top w:val="none" w:sz="0" w:space="0" w:color="auto"/>
        <w:left w:val="none" w:sz="0" w:space="0" w:color="auto"/>
        <w:bottom w:val="none" w:sz="0" w:space="0" w:color="auto"/>
        <w:right w:val="none" w:sz="0" w:space="0" w:color="auto"/>
      </w:divBdr>
      <w:divsChild>
        <w:div w:id="1826511165">
          <w:marLeft w:val="0"/>
          <w:marRight w:val="0"/>
          <w:marTop w:val="0"/>
          <w:marBottom w:val="0"/>
          <w:divBdr>
            <w:top w:val="none" w:sz="0" w:space="0" w:color="auto"/>
            <w:left w:val="none" w:sz="0" w:space="0" w:color="auto"/>
            <w:bottom w:val="none" w:sz="0" w:space="0" w:color="auto"/>
            <w:right w:val="none" w:sz="0" w:space="0" w:color="auto"/>
          </w:divBdr>
          <w:divsChild>
            <w:div w:id="843714233">
              <w:marLeft w:val="0"/>
              <w:marRight w:val="0"/>
              <w:marTop w:val="0"/>
              <w:marBottom w:val="0"/>
              <w:divBdr>
                <w:top w:val="none" w:sz="0" w:space="0" w:color="auto"/>
                <w:left w:val="none" w:sz="0" w:space="0" w:color="auto"/>
                <w:bottom w:val="none" w:sz="0" w:space="0" w:color="auto"/>
                <w:right w:val="none" w:sz="0" w:space="0" w:color="auto"/>
              </w:divBdr>
              <w:divsChild>
                <w:div w:id="27220486">
                  <w:marLeft w:val="0"/>
                  <w:marRight w:val="0"/>
                  <w:marTop w:val="0"/>
                  <w:marBottom w:val="0"/>
                  <w:divBdr>
                    <w:top w:val="none" w:sz="0" w:space="0" w:color="auto"/>
                    <w:left w:val="none" w:sz="0" w:space="0" w:color="auto"/>
                    <w:bottom w:val="none" w:sz="0" w:space="0" w:color="auto"/>
                    <w:right w:val="none" w:sz="0" w:space="0" w:color="auto"/>
                  </w:divBdr>
                  <w:divsChild>
                    <w:div w:id="8391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06145">
          <w:marLeft w:val="0"/>
          <w:marRight w:val="0"/>
          <w:marTop w:val="0"/>
          <w:marBottom w:val="0"/>
          <w:divBdr>
            <w:top w:val="none" w:sz="0" w:space="0" w:color="auto"/>
            <w:left w:val="none" w:sz="0" w:space="0" w:color="auto"/>
            <w:bottom w:val="none" w:sz="0" w:space="0" w:color="auto"/>
            <w:right w:val="none" w:sz="0" w:space="0" w:color="auto"/>
          </w:divBdr>
          <w:divsChild>
            <w:div w:id="716511273">
              <w:marLeft w:val="0"/>
              <w:marRight w:val="0"/>
              <w:marTop w:val="0"/>
              <w:marBottom w:val="0"/>
              <w:divBdr>
                <w:top w:val="none" w:sz="0" w:space="0" w:color="auto"/>
                <w:left w:val="none" w:sz="0" w:space="0" w:color="auto"/>
                <w:bottom w:val="none" w:sz="0" w:space="0" w:color="auto"/>
                <w:right w:val="none" w:sz="0" w:space="0" w:color="auto"/>
              </w:divBdr>
              <w:divsChild>
                <w:div w:id="598299398">
                  <w:marLeft w:val="0"/>
                  <w:marRight w:val="0"/>
                  <w:marTop w:val="0"/>
                  <w:marBottom w:val="0"/>
                  <w:divBdr>
                    <w:top w:val="none" w:sz="0" w:space="0" w:color="auto"/>
                    <w:left w:val="none" w:sz="0" w:space="0" w:color="auto"/>
                    <w:bottom w:val="none" w:sz="0" w:space="0" w:color="auto"/>
                    <w:right w:val="none" w:sz="0" w:space="0" w:color="auto"/>
                  </w:divBdr>
                  <w:divsChild>
                    <w:div w:id="341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99711">
      <w:bodyDiv w:val="1"/>
      <w:marLeft w:val="0"/>
      <w:marRight w:val="0"/>
      <w:marTop w:val="0"/>
      <w:marBottom w:val="0"/>
      <w:divBdr>
        <w:top w:val="none" w:sz="0" w:space="0" w:color="auto"/>
        <w:left w:val="none" w:sz="0" w:space="0" w:color="auto"/>
        <w:bottom w:val="none" w:sz="0" w:space="0" w:color="auto"/>
        <w:right w:val="none" w:sz="0" w:space="0" w:color="auto"/>
      </w:divBdr>
      <w:divsChild>
        <w:div w:id="750471990">
          <w:marLeft w:val="0"/>
          <w:marRight w:val="0"/>
          <w:marTop w:val="0"/>
          <w:marBottom w:val="0"/>
          <w:divBdr>
            <w:top w:val="none" w:sz="0" w:space="0" w:color="auto"/>
            <w:left w:val="none" w:sz="0" w:space="0" w:color="auto"/>
            <w:bottom w:val="none" w:sz="0" w:space="0" w:color="auto"/>
            <w:right w:val="none" w:sz="0" w:space="0" w:color="auto"/>
          </w:divBdr>
          <w:divsChild>
            <w:div w:id="753281602">
              <w:marLeft w:val="0"/>
              <w:marRight w:val="0"/>
              <w:marTop w:val="0"/>
              <w:marBottom w:val="0"/>
              <w:divBdr>
                <w:top w:val="none" w:sz="0" w:space="0" w:color="auto"/>
                <w:left w:val="none" w:sz="0" w:space="0" w:color="auto"/>
                <w:bottom w:val="none" w:sz="0" w:space="0" w:color="auto"/>
                <w:right w:val="none" w:sz="0" w:space="0" w:color="auto"/>
              </w:divBdr>
              <w:divsChild>
                <w:div w:id="277298695">
                  <w:marLeft w:val="0"/>
                  <w:marRight w:val="0"/>
                  <w:marTop w:val="0"/>
                  <w:marBottom w:val="0"/>
                  <w:divBdr>
                    <w:top w:val="none" w:sz="0" w:space="0" w:color="auto"/>
                    <w:left w:val="none" w:sz="0" w:space="0" w:color="auto"/>
                    <w:bottom w:val="none" w:sz="0" w:space="0" w:color="auto"/>
                    <w:right w:val="none" w:sz="0" w:space="0" w:color="auto"/>
                  </w:divBdr>
                  <w:divsChild>
                    <w:div w:id="106518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5583">
          <w:marLeft w:val="0"/>
          <w:marRight w:val="0"/>
          <w:marTop w:val="0"/>
          <w:marBottom w:val="0"/>
          <w:divBdr>
            <w:top w:val="none" w:sz="0" w:space="0" w:color="auto"/>
            <w:left w:val="none" w:sz="0" w:space="0" w:color="auto"/>
            <w:bottom w:val="none" w:sz="0" w:space="0" w:color="auto"/>
            <w:right w:val="none" w:sz="0" w:space="0" w:color="auto"/>
          </w:divBdr>
          <w:divsChild>
            <w:div w:id="1088120113">
              <w:marLeft w:val="0"/>
              <w:marRight w:val="0"/>
              <w:marTop w:val="0"/>
              <w:marBottom w:val="0"/>
              <w:divBdr>
                <w:top w:val="none" w:sz="0" w:space="0" w:color="auto"/>
                <w:left w:val="none" w:sz="0" w:space="0" w:color="auto"/>
                <w:bottom w:val="none" w:sz="0" w:space="0" w:color="auto"/>
                <w:right w:val="none" w:sz="0" w:space="0" w:color="auto"/>
              </w:divBdr>
              <w:divsChild>
                <w:div w:id="1577015384">
                  <w:marLeft w:val="0"/>
                  <w:marRight w:val="0"/>
                  <w:marTop w:val="0"/>
                  <w:marBottom w:val="0"/>
                  <w:divBdr>
                    <w:top w:val="none" w:sz="0" w:space="0" w:color="auto"/>
                    <w:left w:val="none" w:sz="0" w:space="0" w:color="auto"/>
                    <w:bottom w:val="none" w:sz="0" w:space="0" w:color="auto"/>
                    <w:right w:val="none" w:sz="0" w:space="0" w:color="auto"/>
                  </w:divBdr>
                  <w:divsChild>
                    <w:div w:id="361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466813">
      <w:bodyDiv w:val="1"/>
      <w:marLeft w:val="0"/>
      <w:marRight w:val="0"/>
      <w:marTop w:val="0"/>
      <w:marBottom w:val="0"/>
      <w:divBdr>
        <w:top w:val="none" w:sz="0" w:space="0" w:color="auto"/>
        <w:left w:val="none" w:sz="0" w:space="0" w:color="auto"/>
        <w:bottom w:val="none" w:sz="0" w:space="0" w:color="auto"/>
        <w:right w:val="none" w:sz="0" w:space="0" w:color="auto"/>
      </w:divBdr>
      <w:divsChild>
        <w:div w:id="1033992304">
          <w:marLeft w:val="0"/>
          <w:marRight w:val="0"/>
          <w:marTop w:val="0"/>
          <w:marBottom w:val="0"/>
          <w:divBdr>
            <w:top w:val="none" w:sz="0" w:space="0" w:color="auto"/>
            <w:left w:val="none" w:sz="0" w:space="0" w:color="auto"/>
            <w:bottom w:val="none" w:sz="0" w:space="0" w:color="auto"/>
            <w:right w:val="none" w:sz="0" w:space="0" w:color="auto"/>
          </w:divBdr>
          <w:divsChild>
            <w:div w:id="494107818">
              <w:marLeft w:val="0"/>
              <w:marRight w:val="0"/>
              <w:marTop w:val="0"/>
              <w:marBottom w:val="0"/>
              <w:divBdr>
                <w:top w:val="none" w:sz="0" w:space="0" w:color="auto"/>
                <w:left w:val="none" w:sz="0" w:space="0" w:color="auto"/>
                <w:bottom w:val="none" w:sz="0" w:space="0" w:color="auto"/>
                <w:right w:val="none" w:sz="0" w:space="0" w:color="auto"/>
              </w:divBdr>
            </w:div>
          </w:divsChild>
        </w:div>
        <w:div w:id="645359966">
          <w:marLeft w:val="0"/>
          <w:marRight w:val="0"/>
          <w:marTop w:val="0"/>
          <w:marBottom w:val="0"/>
          <w:divBdr>
            <w:top w:val="none" w:sz="0" w:space="0" w:color="auto"/>
            <w:left w:val="none" w:sz="0" w:space="0" w:color="auto"/>
            <w:bottom w:val="none" w:sz="0" w:space="0" w:color="auto"/>
            <w:right w:val="none" w:sz="0" w:space="0" w:color="auto"/>
          </w:divBdr>
          <w:divsChild>
            <w:div w:id="9489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14043">
      <w:bodyDiv w:val="1"/>
      <w:marLeft w:val="0"/>
      <w:marRight w:val="0"/>
      <w:marTop w:val="0"/>
      <w:marBottom w:val="0"/>
      <w:divBdr>
        <w:top w:val="none" w:sz="0" w:space="0" w:color="auto"/>
        <w:left w:val="none" w:sz="0" w:space="0" w:color="auto"/>
        <w:bottom w:val="none" w:sz="0" w:space="0" w:color="auto"/>
        <w:right w:val="none" w:sz="0" w:space="0" w:color="auto"/>
      </w:divBdr>
      <w:divsChild>
        <w:div w:id="267978284">
          <w:marLeft w:val="0"/>
          <w:marRight w:val="0"/>
          <w:marTop w:val="0"/>
          <w:marBottom w:val="0"/>
          <w:divBdr>
            <w:top w:val="none" w:sz="0" w:space="0" w:color="auto"/>
            <w:left w:val="none" w:sz="0" w:space="0" w:color="auto"/>
            <w:bottom w:val="none" w:sz="0" w:space="0" w:color="auto"/>
            <w:right w:val="none" w:sz="0" w:space="0" w:color="auto"/>
          </w:divBdr>
          <w:divsChild>
            <w:div w:id="1546480067">
              <w:marLeft w:val="0"/>
              <w:marRight w:val="0"/>
              <w:marTop w:val="0"/>
              <w:marBottom w:val="0"/>
              <w:divBdr>
                <w:top w:val="none" w:sz="0" w:space="0" w:color="auto"/>
                <w:left w:val="none" w:sz="0" w:space="0" w:color="auto"/>
                <w:bottom w:val="none" w:sz="0" w:space="0" w:color="auto"/>
                <w:right w:val="none" w:sz="0" w:space="0" w:color="auto"/>
              </w:divBdr>
              <w:divsChild>
                <w:div w:id="448862869">
                  <w:marLeft w:val="0"/>
                  <w:marRight w:val="0"/>
                  <w:marTop w:val="0"/>
                  <w:marBottom w:val="0"/>
                  <w:divBdr>
                    <w:top w:val="none" w:sz="0" w:space="0" w:color="auto"/>
                    <w:left w:val="none" w:sz="0" w:space="0" w:color="auto"/>
                    <w:bottom w:val="none" w:sz="0" w:space="0" w:color="auto"/>
                    <w:right w:val="none" w:sz="0" w:space="0" w:color="auto"/>
                  </w:divBdr>
                  <w:divsChild>
                    <w:div w:id="549197446">
                      <w:marLeft w:val="0"/>
                      <w:marRight w:val="0"/>
                      <w:marTop w:val="0"/>
                      <w:marBottom w:val="0"/>
                      <w:divBdr>
                        <w:top w:val="none" w:sz="0" w:space="0" w:color="auto"/>
                        <w:left w:val="none" w:sz="0" w:space="0" w:color="auto"/>
                        <w:bottom w:val="none" w:sz="0" w:space="0" w:color="auto"/>
                        <w:right w:val="none" w:sz="0" w:space="0" w:color="auto"/>
                      </w:divBdr>
                      <w:divsChild>
                        <w:div w:id="745612858">
                          <w:marLeft w:val="0"/>
                          <w:marRight w:val="0"/>
                          <w:marTop w:val="0"/>
                          <w:marBottom w:val="0"/>
                          <w:divBdr>
                            <w:top w:val="none" w:sz="0" w:space="0" w:color="auto"/>
                            <w:left w:val="none" w:sz="0" w:space="0" w:color="auto"/>
                            <w:bottom w:val="none" w:sz="0" w:space="0" w:color="auto"/>
                            <w:right w:val="none" w:sz="0" w:space="0" w:color="auto"/>
                          </w:divBdr>
                          <w:divsChild>
                            <w:div w:id="201937934">
                              <w:marLeft w:val="0"/>
                              <w:marRight w:val="0"/>
                              <w:marTop w:val="0"/>
                              <w:marBottom w:val="0"/>
                              <w:divBdr>
                                <w:top w:val="none" w:sz="0" w:space="0" w:color="auto"/>
                                <w:left w:val="none" w:sz="0" w:space="0" w:color="auto"/>
                                <w:bottom w:val="none" w:sz="0" w:space="0" w:color="auto"/>
                                <w:right w:val="none" w:sz="0" w:space="0" w:color="auto"/>
                              </w:divBdr>
                              <w:divsChild>
                                <w:div w:id="298267779">
                                  <w:marLeft w:val="0"/>
                                  <w:marRight w:val="0"/>
                                  <w:marTop w:val="0"/>
                                  <w:marBottom w:val="0"/>
                                  <w:divBdr>
                                    <w:top w:val="none" w:sz="0" w:space="0" w:color="auto"/>
                                    <w:left w:val="none" w:sz="0" w:space="0" w:color="auto"/>
                                    <w:bottom w:val="none" w:sz="0" w:space="0" w:color="auto"/>
                                    <w:right w:val="none" w:sz="0" w:space="0" w:color="auto"/>
                                  </w:divBdr>
                                  <w:divsChild>
                                    <w:div w:id="1018657347">
                                      <w:marLeft w:val="0"/>
                                      <w:marRight w:val="0"/>
                                      <w:marTop w:val="0"/>
                                      <w:marBottom w:val="0"/>
                                      <w:divBdr>
                                        <w:top w:val="none" w:sz="0" w:space="0" w:color="auto"/>
                                        <w:left w:val="none" w:sz="0" w:space="0" w:color="auto"/>
                                        <w:bottom w:val="none" w:sz="0" w:space="0" w:color="auto"/>
                                        <w:right w:val="none" w:sz="0" w:space="0" w:color="auto"/>
                                      </w:divBdr>
                                      <w:divsChild>
                                        <w:div w:id="959266732">
                                          <w:marLeft w:val="0"/>
                                          <w:marRight w:val="0"/>
                                          <w:marTop w:val="0"/>
                                          <w:marBottom w:val="0"/>
                                          <w:divBdr>
                                            <w:top w:val="none" w:sz="0" w:space="0" w:color="auto"/>
                                            <w:left w:val="none" w:sz="0" w:space="0" w:color="auto"/>
                                            <w:bottom w:val="none" w:sz="0" w:space="0" w:color="auto"/>
                                            <w:right w:val="none" w:sz="0" w:space="0" w:color="auto"/>
                                          </w:divBdr>
                                          <w:divsChild>
                                            <w:div w:id="1512141183">
                                              <w:marLeft w:val="0"/>
                                              <w:marRight w:val="0"/>
                                              <w:marTop w:val="0"/>
                                              <w:marBottom w:val="0"/>
                                              <w:divBdr>
                                                <w:top w:val="none" w:sz="0" w:space="0" w:color="auto"/>
                                                <w:left w:val="none" w:sz="0" w:space="0" w:color="auto"/>
                                                <w:bottom w:val="none" w:sz="0" w:space="0" w:color="auto"/>
                                                <w:right w:val="none" w:sz="0" w:space="0" w:color="auto"/>
                                              </w:divBdr>
                                              <w:divsChild>
                                                <w:div w:id="182785885">
                                                  <w:marLeft w:val="0"/>
                                                  <w:marRight w:val="0"/>
                                                  <w:marTop w:val="0"/>
                                                  <w:marBottom w:val="0"/>
                                                  <w:divBdr>
                                                    <w:top w:val="none" w:sz="0" w:space="0" w:color="auto"/>
                                                    <w:left w:val="none" w:sz="0" w:space="0" w:color="auto"/>
                                                    <w:bottom w:val="none" w:sz="0" w:space="0" w:color="auto"/>
                                                    <w:right w:val="none" w:sz="0" w:space="0" w:color="auto"/>
                                                  </w:divBdr>
                                                  <w:divsChild>
                                                    <w:div w:id="2087610853">
                                                      <w:marLeft w:val="0"/>
                                                      <w:marRight w:val="0"/>
                                                      <w:marTop w:val="0"/>
                                                      <w:marBottom w:val="0"/>
                                                      <w:divBdr>
                                                        <w:top w:val="none" w:sz="0" w:space="0" w:color="auto"/>
                                                        <w:left w:val="none" w:sz="0" w:space="0" w:color="auto"/>
                                                        <w:bottom w:val="none" w:sz="0" w:space="0" w:color="auto"/>
                                                        <w:right w:val="none" w:sz="0" w:space="0" w:color="auto"/>
                                                      </w:divBdr>
                                                      <w:divsChild>
                                                        <w:div w:id="5795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664434">
                                              <w:marLeft w:val="0"/>
                                              <w:marRight w:val="0"/>
                                              <w:marTop w:val="0"/>
                                              <w:marBottom w:val="0"/>
                                              <w:divBdr>
                                                <w:top w:val="none" w:sz="0" w:space="0" w:color="auto"/>
                                                <w:left w:val="none" w:sz="0" w:space="0" w:color="auto"/>
                                                <w:bottom w:val="none" w:sz="0" w:space="0" w:color="auto"/>
                                                <w:right w:val="none" w:sz="0" w:space="0" w:color="auto"/>
                                              </w:divBdr>
                                              <w:divsChild>
                                                <w:div w:id="1484544624">
                                                  <w:marLeft w:val="0"/>
                                                  <w:marRight w:val="0"/>
                                                  <w:marTop w:val="0"/>
                                                  <w:marBottom w:val="0"/>
                                                  <w:divBdr>
                                                    <w:top w:val="none" w:sz="0" w:space="0" w:color="auto"/>
                                                    <w:left w:val="none" w:sz="0" w:space="0" w:color="auto"/>
                                                    <w:bottom w:val="none" w:sz="0" w:space="0" w:color="auto"/>
                                                    <w:right w:val="none" w:sz="0" w:space="0" w:color="auto"/>
                                                  </w:divBdr>
                                                  <w:divsChild>
                                                    <w:div w:id="1391808880">
                                                      <w:marLeft w:val="0"/>
                                                      <w:marRight w:val="0"/>
                                                      <w:marTop w:val="0"/>
                                                      <w:marBottom w:val="0"/>
                                                      <w:divBdr>
                                                        <w:top w:val="none" w:sz="0" w:space="0" w:color="auto"/>
                                                        <w:left w:val="none" w:sz="0" w:space="0" w:color="auto"/>
                                                        <w:bottom w:val="none" w:sz="0" w:space="0" w:color="auto"/>
                                                        <w:right w:val="none" w:sz="0" w:space="0" w:color="auto"/>
                                                      </w:divBdr>
                                                      <w:divsChild>
                                                        <w:div w:id="12271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9597206">
          <w:marLeft w:val="0"/>
          <w:marRight w:val="0"/>
          <w:marTop w:val="0"/>
          <w:marBottom w:val="0"/>
          <w:divBdr>
            <w:top w:val="none" w:sz="0" w:space="0" w:color="auto"/>
            <w:left w:val="none" w:sz="0" w:space="0" w:color="auto"/>
            <w:bottom w:val="none" w:sz="0" w:space="0" w:color="auto"/>
            <w:right w:val="none" w:sz="0" w:space="0" w:color="auto"/>
          </w:divBdr>
          <w:divsChild>
            <w:div w:id="1398472938">
              <w:marLeft w:val="0"/>
              <w:marRight w:val="0"/>
              <w:marTop w:val="0"/>
              <w:marBottom w:val="0"/>
              <w:divBdr>
                <w:top w:val="none" w:sz="0" w:space="0" w:color="auto"/>
                <w:left w:val="none" w:sz="0" w:space="0" w:color="auto"/>
                <w:bottom w:val="none" w:sz="0" w:space="0" w:color="auto"/>
                <w:right w:val="none" w:sz="0" w:space="0" w:color="auto"/>
              </w:divBdr>
              <w:divsChild>
                <w:div w:id="839926090">
                  <w:marLeft w:val="0"/>
                  <w:marRight w:val="0"/>
                  <w:marTop w:val="0"/>
                  <w:marBottom w:val="0"/>
                  <w:divBdr>
                    <w:top w:val="none" w:sz="0" w:space="0" w:color="auto"/>
                    <w:left w:val="none" w:sz="0" w:space="0" w:color="auto"/>
                    <w:bottom w:val="none" w:sz="0" w:space="0" w:color="auto"/>
                    <w:right w:val="none" w:sz="0" w:space="0" w:color="auto"/>
                  </w:divBdr>
                  <w:divsChild>
                    <w:div w:id="1392539261">
                      <w:marLeft w:val="0"/>
                      <w:marRight w:val="0"/>
                      <w:marTop w:val="0"/>
                      <w:marBottom w:val="0"/>
                      <w:divBdr>
                        <w:top w:val="none" w:sz="0" w:space="0" w:color="auto"/>
                        <w:left w:val="none" w:sz="0" w:space="0" w:color="auto"/>
                        <w:bottom w:val="none" w:sz="0" w:space="0" w:color="auto"/>
                        <w:right w:val="none" w:sz="0" w:space="0" w:color="auto"/>
                      </w:divBdr>
                      <w:divsChild>
                        <w:div w:id="2048796196">
                          <w:marLeft w:val="0"/>
                          <w:marRight w:val="0"/>
                          <w:marTop w:val="0"/>
                          <w:marBottom w:val="0"/>
                          <w:divBdr>
                            <w:top w:val="none" w:sz="0" w:space="0" w:color="auto"/>
                            <w:left w:val="none" w:sz="0" w:space="0" w:color="auto"/>
                            <w:bottom w:val="none" w:sz="0" w:space="0" w:color="auto"/>
                            <w:right w:val="none" w:sz="0" w:space="0" w:color="auto"/>
                          </w:divBdr>
                          <w:divsChild>
                            <w:div w:id="497885823">
                              <w:marLeft w:val="0"/>
                              <w:marRight w:val="0"/>
                              <w:marTop w:val="0"/>
                              <w:marBottom w:val="0"/>
                              <w:divBdr>
                                <w:top w:val="none" w:sz="0" w:space="0" w:color="auto"/>
                                <w:left w:val="none" w:sz="0" w:space="0" w:color="auto"/>
                                <w:bottom w:val="none" w:sz="0" w:space="0" w:color="auto"/>
                                <w:right w:val="none" w:sz="0" w:space="0" w:color="auto"/>
                              </w:divBdr>
                              <w:divsChild>
                                <w:div w:id="13852649">
                                  <w:marLeft w:val="0"/>
                                  <w:marRight w:val="0"/>
                                  <w:marTop w:val="0"/>
                                  <w:marBottom w:val="0"/>
                                  <w:divBdr>
                                    <w:top w:val="none" w:sz="0" w:space="0" w:color="auto"/>
                                    <w:left w:val="none" w:sz="0" w:space="0" w:color="auto"/>
                                    <w:bottom w:val="none" w:sz="0" w:space="0" w:color="auto"/>
                                    <w:right w:val="none" w:sz="0" w:space="0" w:color="auto"/>
                                  </w:divBdr>
                                  <w:divsChild>
                                    <w:div w:id="30963850">
                                      <w:marLeft w:val="0"/>
                                      <w:marRight w:val="0"/>
                                      <w:marTop w:val="0"/>
                                      <w:marBottom w:val="0"/>
                                      <w:divBdr>
                                        <w:top w:val="none" w:sz="0" w:space="0" w:color="auto"/>
                                        <w:left w:val="none" w:sz="0" w:space="0" w:color="auto"/>
                                        <w:bottom w:val="none" w:sz="0" w:space="0" w:color="auto"/>
                                        <w:right w:val="none" w:sz="0" w:space="0" w:color="auto"/>
                                      </w:divBdr>
                                      <w:divsChild>
                                        <w:div w:id="1711607499">
                                          <w:marLeft w:val="0"/>
                                          <w:marRight w:val="0"/>
                                          <w:marTop w:val="0"/>
                                          <w:marBottom w:val="0"/>
                                          <w:divBdr>
                                            <w:top w:val="none" w:sz="0" w:space="0" w:color="auto"/>
                                            <w:left w:val="none" w:sz="0" w:space="0" w:color="auto"/>
                                            <w:bottom w:val="none" w:sz="0" w:space="0" w:color="auto"/>
                                            <w:right w:val="none" w:sz="0" w:space="0" w:color="auto"/>
                                          </w:divBdr>
                                          <w:divsChild>
                                            <w:div w:id="1547982963">
                                              <w:marLeft w:val="0"/>
                                              <w:marRight w:val="0"/>
                                              <w:marTop w:val="0"/>
                                              <w:marBottom w:val="0"/>
                                              <w:divBdr>
                                                <w:top w:val="none" w:sz="0" w:space="0" w:color="auto"/>
                                                <w:left w:val="none" w:sz="0" w:space="0" w:color="auto"/>
                                                <w:bottom w:val="none" w:sz="0" w:space="0" w:color="auto"/>
                                                <w:right w:val="none" w:sz="0" w:space="0" w:color="auto"/>
                                              </w:divBdr>
                                              <w:divsChild>
                                                <w:div w:id="117560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9721199">
      <w:bodyDiv w:val="1"/>
      <w:marLeft w:val="0"/>
      <w:marRight w:val="0"/>
      <w:marTop w:val="0"/>
      <w:marBottom w:val="0"/>
      <w:divBdr>
        <w:top w:val="none" w:sz="0" w:space="0" w:color="auto"/>
        <w:left w:val="none" w:sz="0" w:space="0" w:color="auto"/>
        <w:bottom w:val="none" w:sz="0" w:space="0" w:color="auto"/>
        <w:right w:val="none" w:sz="0" w:space="0" w:color="auto"/>
      </w:divBdr>
    </w:div>
    <w:div w:id="1979801621">
      <w:bodyDiv w:val="1"/>
      <w:marLeft w:val="0"/>
      <w:marRight w:val="0"/>
      <w:marTop w:val="0"/>
      <w:marBottom w:val="0"/>
      <w:divBdr>
        <w:top w:val="none" w:sz="0" w:space="0" w:color="auto"/>
        <w:left w:val="none" w:sz="0" w:space="0" w:color="auto"/>
        <w:bottom w:val="none" w:sz="0" w:space="0" w:color="auto"/>
        <w:right w:val="none" w:sz="0" w:space="0" w:color="auto"/>
      </w:divBdr>
      <w:divsChild>
        <w:div w:id="981931533">
          <w:marLeft w:val="0"/>
          <w:marRight w:val="0"/>
          <w:marTop w:val="0"/>
          <w:marBottom w:val="0"/>
          <w:divBdr>
            <w:top w:val="none" w:sz="0" w:space="0" w:color="auto"/>
            <w:left w:val="none" w:sz="0" w:space="0" w:color="auto"/>
            <w:bottom w:val="none" w:sz="0" w:space="0" w:color="auto"/>
            <w:right w:val="none" w:sz="0" w:space="0" w:color="auto"/>
          </w:divBdr>
          <w:divsChild>
            <w:div w:id="1626689910">
              <w:marLeft w:val="0"/>
              <w:marRight w:val="0"/>
              <w:marTop w:val="0"/>
              <w:marBottom w:val="0"/>
              <w:divBdr>
                <w:top w:val="none" w:sz="0" w:space="0" w:color="auto"/>
                <w:left w:val="none" w:sz="0" w:space="0" w:color="auto"/>
                <w:bottom w:val="none" w:sz="0" w:space="0" w:color="auto"/>
                <w:right w:val="none" w:sz="0" w:space="0" w:color="auto"/>
              </w:divBdr>
              <w:divsChild>
                <w:div w:id="1089543796">
                  <w:marLeft w:val="0"/>
                  <w:marRight w:val="0"/>
                  <w:marTop w:val="0"/>
                  <w:marBottom w:val="0"/>
                  <w:divBdr>
                    <w:top w:val="none" w:sz="0" w:space="0" w:color="auto"/>
                    <w:left w:val="none" w:sz="0" w:space="0" w:color="auto"/>
                    <w:bottom w:val="none" w:sz="0" w:space="0" w:color="auto"/>
                    <w:right w:val="none" w:sz="0" w:space="0" w:color="auto"/>
                  </w:divBdr>
                  <w:divsChild>
                    <w:div w:id="8348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739483">
          <w:marLeft w:val="0"/>
          <w:marRight w:val="0"/>
          <w:marTop w:val="0"/>
          <w:marBottom w:val="0"/>
          <w:divBdr>
            <w:top w:val="none" w:sz="0" w:space="0" w:color="auto"/>
            <w:left w:val="none" w:sz="0" w:space="0" w:color="auto"/>
            <w:bottom w:val="none" w:sz="0" w:space="0" w:color="auto"/>
            <w:right w:val="none" w:sz="0" w:space="0" w:color="auto"/>
          </w:divBdr>
          <w:divsChild>
            <w:div w:id="178199169">
              <w:marLeft w:val="0"/>
              <w:marRight w:val="0"/>
              <w:marTop w:val="0"/>
              <w:marBottom w:val="0"/>
              <w:divBdr>
                <w:top w:val="none" w:sz="0" w:space="0" w:color="auto"/>
                <w:left w:val="none" w:sz="0" w:space="0" w:color="auto"/>
                <w:bottom w:val="none" w:sz="0" w:space="0" w:color="auto"/>
                <w:right w:val="none" w:sz="0" w:space="0" w:color="auto"/>
              </w:divBdr>
              <w:divsChild>
                <w:div w:id="283276296">
                  <w:marLeft w:val="0"/>
                  <w:marRight w:val="0"/>
                  <w:marTop w:val="0"/>
                  <w:marBottom w:val="0"/>
                  <w:divBdr>
                    <w:top w:val="none" w:sz="0" w:space="0" w:color="auto"/>
                    <w:left w:val="none" w:sz="0" w:space="0" w:color="auto"/>
                    <w:bottom w:val="none" w:sz="0" w:space="0" w:color="auto"/>
                    <w:right w:val="none" w:sz="0" w:space="0" w:color="auto"/>
                  </w:divBdr>
                  <w:divsChild>
                    <w:div w:id="2622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685610">
      <w:bodyDiv w:val="1"/>
      <w:marLeft w:val="0"/>
      <w:marRight w:val="0"/>
      <w:marTop w:val="0"/>
      <w:marBottom w:val="0"/>
      <w:divBdr>
        <w:top w:val="none" w:sz="0" w:space="0" w:color="auto"/>
        <w:left w:val="none" w:sz="0" w:space="0" w:color="auto"/>
        <w:bottom w:val="none" w:sz="0" w:space="0" w:color="auto"/>
        <w:right w:val="none" w:sz="0" w:space="0" w:color="auto"/>
      </w:divBdr>
    </w:div>
    <w:div w:id="1998071105">
      <w:bodyDiv w:val="1"/>
      <w:marLeft w:val="0"/>
      <w:marRight w:val="0"/>
      <w:marTop w:val="0"/>
      <w:marBottom w:val="0"/>
      <w:divBdr>
        <w:top w:val="none" w:sz="0" w:space="0" w:color="auto"/>
        <w:left w:val="none" w:sz="0" w:space="0" w:color="auto"/>
        <w:bottom w:val="none" w:sz="0" w:space="0" w:color="auto"/>
        <w:right w:val="none" w:sz="0" w:space="0" w:color="auto"/>
      </w:divBdr>
    </w:div>
    <w:div w:id="2002149491">
      <w:bodyDiv w:val="1"/>
      <w:marLeft w:val="0"/>
      <w:marRight w:val="0"/>
      <w:marTop w:val="0"/>
      <w:marBottom w:val="0"/>
      <w:divBdr>
        <w:top w:val="none" w:sz="0" w:space="0" w:color="auto"/>
        <w:left w:val="none" w:sz="0" w:space="0" w:color="auto"/>
        <w:bottom w:val="none" w:sz="0" w:space="0" w:color="auto"/>
        <w:right w:val="none" w:sz="0" w:space="0" w:color="auto"/>
      </w:divBdr>
    </w:div>
    <w:div w:id="2003508599">
      <w:bodyDiv w:val="1"/>
      <w:marLeft w:val="0"/>
      <w:marRight w:val="0"/>
      <w:marTop w:val="0"/>
      <w:marBottom w:val="0"/>
      <w:divBdr>
        <w:top w:val="none" w:sz="0" w:space="0" w:color="auto"/>
        <w:left w:val="none" w:sz="0" w:space="0" w:color="auto"/>
        <w:bottom w:val="none" w:sz="0" w:space="0" w:color="auto"/>
        <w:right w:val="none" w:sz="0" w:space="0" w:color="auto"/>
      </w:divBdr>
    </w:div>
    <w:div w:id="2009823186">
      <w:bodyDiv w:val="1"/>
      <w:marLeft w:val="0"/>
      <w:marRight w:val="0"/>
      <w:marTop w:val="0"/>
      <w:marBottom w:val="0"/>
      <w:divBdr>
        <w:top w:val="none" w:sz="0" w:space="0" w:color="auto"/>
        <w:left w:val="none" w:sz="0" w:space="0" w:color="auto"/>
        <w:bottom w:val="none" w:sz="0" w:space="0" w:color="auto"/>
        <w:right w:val="none" w:sz="0" w:space="0" w:color="auto"/>
      </w:divBdr>
      <w:divsChild>
        <w:div w:id="1970360111">
          <w:marLeft w:val="0"/>
          <w:marRight w:val="0"/>
          <w:marTop w:val="0"/>
          <w:marBottom w:val="0"/>
          <w:divBdr>
            <w:top w:val="none" w:sz="0" w:space="0" w:color="auto"/>
            <w:left w:val="none" w:sz="0" w:space="0" w:color="auto"/>
            <w:bottom w:val="none" w:sz="0" w:space="0" w:color="auto"/>
            <w:right w:val="none" w:sz="0" w:space="0" w:color="auto"/>
          </w:divBdr>
          <w:divsChild>
            <w:div w:id="1599364599">
              <w:marLeft w:val="0"/>
              <w:marRight w:val="0"/>
              <w:marTop w:val="0"/>
              <w:marBottom w:val="0"/>
              <w:divBdr>
                <w:top w:val="none" w:sz="0" w:space="0" w:color="auto"/>
                <w:left w:val="none" w:sz="0" w:space="0" w:color="auto"/>
                <w:bottom w:val="none" w:sz="0" w:space="0" w:color="auto"/>
                <w:right w:val="none" w:sz="0" w:space="0" w:color="auto"/>
              </w:divBdr>
            </w:div>
          </w:divsChild>
        </w:div>
        <w:div w:id="1140727086">
          <w:marLeft w:val="0"/>
          <w:marRight w:val="0"/>
          <w:marTop w:val="0"/>
          <w:marBottom w:val="0"/>
          <w:divBdr>
            <w:top w:val="none" w:sz="0" w:space="0" w:color="auto"/>
            <w:left w:val="none" w:sz="0" w:space="0" w:color="auto"/>
            <w:bottom w:val="none" w:sz="0" w:space="0" w:color="auto"/>
            <w:right w:val="none" w:sz="0" w:space="0" w:color="auto"/>
          </w:divBdr>
          <w:divsChild>
            <w:div w:id="598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47047">
      <w:bodyDiv w:val="1"/>
      <w:marLeft w:val="0"/>
      <w:marRight w:val="0"/>
      <w:marTop w:val="0"/>
      <w:marBottom w:val="0"/>
      <w:divBdr>
        <w:top w:val="none" w:sz="0" w:space="0" w:color="auto"/>
        <w:left w:val="none" w:sz="0" w:space="0" w:color="auto"/>
        <w:bottom w:val="none" w:sz="0" w:space="0" w:color="auto"/>
        <w:right w:val="none" w:sz="0" w:space="0" w:color="auto"/>
      </w:divBdr>
    </w:div>
    <w:div w:id="2014643413">
      <w:bodyDiv w:val="1"/>
      <w:marLeft w:val="0"/>
      <w:marRight w:val="0"/>
      <w:marTop w:val="0"/>
      <w:marBottom w:val="0"/>
      <w:divBdr>
        <w:top w:val="none" w:sz="0" w:space="0" w:color="auto"/>
        <w:left w:val="none" w:sz="0" w:space="0" w:color="auto"/>
        <w:bottom w:val="none" w:sz="0" w:space="0" w:color="auto"/>
        <w:right w:val="none" w:sz="0" w:space="0" w:color="auto"/>
      </w:divBdr>
    </w:div>
    <w:div w:id="2020310345">
      <w:bodyDiv w:val="1"/>
      <w:marLeft w:val="0"/>
      <w:marRight w:val="0"/>
      <w:marTop w:val="0"/>
      <w:marBottom w:val="0"/>
      <w:divBdr>
        <w:top w:val="none" w:sz="0" w:space="0" w:color="auto"/>
        <w:left w:val="none" w:sz="0" w:space="0" w:color="auto"/>
        <w:bottom w:val="none" w:sz="0" w:space="0" w:color="auto"/>
        <w:right w:val="none" w:sz="0" w:space="0" w:color="auto"/>
      </w:divBdr>
    </w:div>
    <w:div w:id="2029410995">
      <w:bodyDiv w:val="1"/>
      <w:marLeft w:val="0"/>
      <w:marRight w:val="0"/>
      <w:marTop w:val="0"/>
      <w:marBottom w:val="0"/>
      <w:divBdr>
        <w:top w:val="none" w:sz="0" w:space="0" w:color="auto"/>
        <w:left w:val="none" w:sz="0" w:space="0" w:color="auto"/>
        <w:bottom w:val="none" w:sz="0" w:space="0" w:color="auto"/>
        <w:right w:val="none" w:sz="0" w:space="0" w:color="auto"/>
      </w:divBdr>
    </w:div>
    <w:div w:id="2032873281">
      <w:bodyDiv w:val="1"/>
      <w:marLeft w:val="0"/>
      <w:marRight w:val="0"/>
      <w:marTop w:val="0"/>
      <w:marBottom w:val="0"/>
      <w:divBdr>
        <w:top w:val="none" w:sz="0" w:space="0" w:color="auto"/>
        <w:left w:val="none" w:sz="0" w:space="0" w:color="auto"/>
        <w:bottom w:val="none" w:sz="0" w:space="0" w:color="auto"/>
        <w:right w:val="none" w:sz="0" w:space="0" w:color="auto"/>
      </w:divBdr>
    </w:div>
    <w:div w:id="2033220938">
      <w:bodyDiv w:val="1"/>
      <w:marLeft w:val="0"/>
      <w:marRight w:val="0"/>
      <w:marTop w:val="0"/>
      <w:marBottom w:val="0"/>
      <w:divBdr>
        <w:top w:val="none" w:sz="0" w:space="0" w:color="auto"/>
        <w:left w:val="none" w:sz="0" w:space="0" w:color="auto"/>
        <w:bottom w:val="none" w:sz="0" w:space="0" w:color="auto"/>
        <w:right w:val="none" w:sz="0" w:space="0" w:color="auto"/>
      </w:divBdr>
    </w:div>
    <w:div w:id="2034725184">
      <w:bodyDiv w:val="1"/>
      <w:marLeft w:val="0"/>
      <w:marRight w:val="0"/>
      <w:marTop w:val="0"/>
      <w:marBottom w:val="0"/>
      <w:divBdr>
        <w:top w:val="none" w:sz="0" w:space="0" w:color="auto"/>
        <w:left w:val="none" w:sz="0" w:space="0" w:color="auto"/>
        <w:bottom w:val="none" w:sz="0" w:space="0" w:color="auto"/>
        <w:right w:val="none" w:sz="0" w:space="0" w:color="auto"/>
      </w:divBdr>
    </w:div>
    <w:div w:id="2038266951">
      <w:bodyDiv w:val="1"/>
      <w:marLeft w:val="0"/>
      <w:marRight w:val="0"/>
      <w:marTop w:val="0"/>
      <w:marBottom w:val="0"/>
      <w:divBdr>
        <w:top w:val="none" w:sz="0" w:space="0" w:color="auto"/>
        <w:left w:val="none" w:sz="0" w:space="0" w:color="auto"/>
        <w:bottom w:val="none" w:sz="0" w:space="0" w:color="auto"/>
        <w:right w:val="none" w:sz="0" w:space="0" w:color="auto"/>
      </w:divBdr>
    </w:div>
    <w:div w:id="2041859518">
      <w:bodyDiv w:val="1"/>
      <w:marLeft w:val="0"/>
      <w:marRight w:val="0"/>
      <w:marTop w:val="0"/>
      <w:marBottom w:val="0"/>
      <w:divBdr>
        <w:top w:val="none" w:sz="0" w:space="0" w:color="auto"/>
        <w:left w:val="none" w:sz="0" w:space="0" w:color="auto"/>
        <w:bottom w:val="none" w:sz="0" w:space="0" w:color="auto"/>
        <w:right w:val="none" w:sz="0" w:space="0" w:color="auto"/>
      </w:divBdr>
      <w:divsChild>
        <w:div w:id="1348948281">
          <w:marLeft w:val="0"/>
          <w:marRight w:val="0"/>
          <w:marTop w:val="0"/>
          <w:marBottom w:val="0"/>
          <w:divBdr>
            <w:top w:val="none" w:sz="0" w:space="0" w:color="auto"/>
            <w:left w:val="none" w:sz="0" w:space="0" w:color="auto"/>
            <w:bottom w:val="none" w:sz="0" w:space="0" w:color="auto"/>
            <w:right w:val="none" w:sz="0" w:space="0" w:color="auto"/>
          </w:divBdr>
          <w:divsChild>
            <w:div w:id="2091535914">
              <w:marLeft w:val="0"/>
              <w:marRight w:val="0"/>
              <w:marTop w:val="0"/>
              <w:marBottom w:val="0"/>
              <w:divBdr>
                <w:top w:val="none" w:sz="0" w:space="0" w:color="auto"/>
                <w:left w:val="none" w:sz="0" w:space="0" w:color="auto"/>
                <w:bottom w:val="none" w:sz="0" w:space="0" w:color="auto"/>
                <w:right w:val="none" w:sz="0" w:space="0" w:color="auto"/>
              </w:divBdr>
            </w:div>
          </w:divsChild>
        </w:div>
        <w:div w:id="1627392014">
          <w:marLeft w:val="0"/>
          <w:marRight w:val="0"/>
          <w:marTop w:val="0"/>
          <w:marBottom w:val="0"/>
          <w:divBdr>
            <w:top w:val="none" w:sz="0" w:space="0" w:color="auto"/>
            <w:left w:val="none" w:sz="0" w:space="0" w:color="auto"/>
            <w:bottom w:val="none" w:sz="0" w:space="0" w:color="auto"/>
            <w:right w:val="none" w:sz="0" w:space="0" w:color="auto"/>
          </w:divBdr>
          <w:divsChild>
            <w:div w:id="14209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7473">
      <w:bodyDiv w:val="1"/>
      <w:marLeft w:val="0"/>
      <w:marRight w:val="0"/>
      <w:marTop w:val="0"/>
      <w:marBottom w:val="0"/>
      <w:divBdr>
        <w:top w:val="none" w:sz="0" w:space="0" w:color="auto"/>
        <w:left w:val="none" w:sz="0" w:space="0" w:color="auto"/>
        <w:bottom w:val="none" w:sz="0" w:space="0" w:color="auto"/>
        <w:right w:val="none" w:sz="0" w:space="0" w:color="auto"/>
      </w:divBdr>
    </w:div>
    <w:div w:id="2063020533">
      <w:bodyDiv w:val="1"/>
      <w:marLeft w:val="0"/>
      <w:marRight w:val="0"/>
      <w:marTop w:val="0"/>
      <w:marBottom w:val="0"/>
      <w:divBdr>
        <w:top w:val="none" w:sz="0" w:space="0" w:color="auto"/>
        <w:left w:val="none" w:sz="0" w:space="0" w:color="auto"/>
        <w:bottom w:val="none" w:sz="0" w:space="0" w:color="auto"/>
        <w:right w:val="none" w:sz="0" w:space="0" w:color="auto"/>
      </w:divBdr>
    </w:div>
    <w:div w:id="2063937321">
      <w:bodyDiv w:val="1"/>
      <w:marLeft w:val="0"/>
      <w:marRight w:val="0"/>
      <w:marTop w:val="0"/>
      <w:marBottom w:val="0"/>
      <w:divBdr>
        <w:top w:val="none" w:sz="0" w:space="0" w:color="auto"/>
        <w:left w:val="none" w:sz="0" w:space="0" w:color="auto"/>
        <w:bottom w:val="none" w:sz="0" w:space="0" w:color="auto"/>
        <w:right w:val="none" w:sz="0" w:space="0" w:color="auto"/>
      </w:divBdr>
      <w:divsChild>
        <w:div w:id="23407929">
          <w:marLeft w:val="0"/>
          <w:marRight w:val="0"/>
          <w:marTop w:val="0"/>
          <w:marBottom w:val="0"/>
          <w:divBdr>
            <w:top w:val="none" w:sz="0" w:space="0" w:color="auto"/>
            <w:left w:val="none" w:sz="0" w:space="0" w:color="auto"/>
            <w:bottom w:val="none" w:sz="0" w:space="0" w:color="auto"/>
            <w:right w:val="none" w:sz="0" w:space="0" w:color="auto"/>
          </w:divBdr>
          <w:divsChild>
            <w:div w:id="1330986218">
              <w:marLeft w:val="0"/>
              <w:marRight w:val="0"/>
              <w:marTop w:val="0"/>
              <w:marBottom w:val="0"/>
              <w:divBdr>
                <w:top w:val="none" w:sz="0" w:space="0" w:color="auto"/>
                <w:left w:val="none" w:sz="0" w:space="0" w:color="auto"/>
                <w:bottom w:val="none" w:sz="0" w:space="0" w:color="auto"/>
                <w:right w:val="none" w:sz="0" w:space="0" w:color="auto"/>
              </w:divBdr>
              <w:divsChild>
                <w:div w:id="1177305181">
                  <w:marLeft w:val="0"/>
                  <w:marRight w:val="0"/>
                  <w:marTop w:val="0"/>
                  <w:marBottom w:val="0"/>
                  <w:divBdr>
                    <w:top w:val="none" w:sz="0" w:space="0" w:color="auto"/>
                    <w:left w:val="none" w:sz="0" w:space="0" w:color="auto"/>
                    <w:bottom w:val="none" w:sz="0" w:space="0" w:color="auto"/>
                    <w:right w:val="none" w:sz="0" w:space="0" w:color="auto"/>
                  </w:divBdr>
                  <w:divsChild>
                    <w:div w:id="1709527558">
                      <w:marLeft w:val="0"/>
                      <w:marRight w:val="0"/>
                      <w:marTop w:val="0"/>
                      <w:marBottom w:val="0"/>
                      <w:divBdr>
                        <w:top w:val="none" w:sz="0" w:space="0" w:color="auto"/>
                        <w:left w:val="none" w:sz="0" w:space="0" w:color="auto"/>
                        <w:bottom w:val="none" w:sz="0" w:space="0" w:color="auto"/>
                        <w:right w:val="none" w:sz="0" w:space="0" w:color="auto"/>
                      </w:divBdr>
                      <w:divsChild>
                        <w:div w:id="1723942796">
                          <w:marLeft w:val="0"/>
                          <w:marRight w:val="0"/>
                          <w:marTop w:val="0"/>
                          <w:marBottom w:val="0"/>
                          <w:divBdr>
                            <w:top w:val="none" w:sz="0" w:space="0" w:color="auto"/>
                            <w:left w:val="none" w:sz="0" w:space="0" w:color="auto"/>
                            <w:bottom w:val="none" w:sz="0" w:space="0" w:color="auto"/>
                            <w:right w:val="none" w:sz="0" w:space="0" w:color="auto"/>
                          </w:divBdr>
                          <w:divsChild>
                            <w:div w:id="2140294102">
                              <w:marLeft w:val="0"/>
                              <w:marRight w:val="0"/>
                              <w:marTop w:val="0"/>
                              <w:marBottom w:val="0"/>
                              <w:divBdr>
                                <w:top w:val="none" w:sz="0" w:space="0" w:color="auto"/>
                                <w:left w:val="none" w:sz="0" w:space="0" w:color="auto"/>
                                <w:bottom w:val="none" w:sz="0" w:space="0" w:color="auto"/>
                                <w:right w:val="none" w:sz="0" w:space="0" w:color="auto"/>
                              </w:divBdr>
                              <w:divsChild>
                                <w:div w:id="1565993366">
                                  <w:marLeft w:val="0"/>
                                  <w:marRight w:val="0"/>
                                  <w:marTop w:val="0"/>
                                  <w:marBottom w:val="0"/>
                                  <w:divBdr>
                                    <w:top w:val="none" w:sz="0" w:space="0" w:color="auto"/>
                                    <w:left w:val="none" w:sz="0" w:space="0" w:color="auto"/>
                                    <w:bottom w:val="none" w:sz="0" w:space="0" w:color="auto"/>
                                    <w:right w:val="none" w:sz="0" w:space="0" w:color="auto"/>
                                  </w:divBdr>
                                  <w:divsChild>
                                    <w:div w:id="956834637">
                                      <w:marLeft w:val="0"/>
                                      <w:marRight w:val="0"/>
                                      <w:marTop w:val="0"/>
                                      <w:marBottom w:val="0"/>
                                      <w:divBdr>
                                        <w:top w:val="none" w:sz="0" w:space="0" w:color="auto"/>
                                        <w:left w:val="none" w:sz="0" w:space="0" w:color="auto"/>
                                        <w:bottom w:val="none" w:sz="0" w:space="0" w:color="auto"/>
                                        <w:right w:val="none" w:sz="0" w:space="0" w:color="auto"/>
                                      </w:divBdr>
                                      <w:divsChild>
                                        <w:div w:id="2641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397781">
      <w:bodyDiv w:val="1"/>
      <w:marLeft w:val="0"/>
      <w:marRight w:val="0"/>
      <w:marTop w:val="0"/>
      <w:marBottom w:val="0"/>
      <w:divBdr>
        <w:top w:val="none" w:sz="0" w:space="0" w:color="auto"/>
        <w:left w:val="none" w:sz="0" w:space="0" w:color="auto"/>
        <w:bottom w:val="none" w:sz="0" w:space="0" w:color="auto"/>
        <w:right w:val="none" w:sz="0" w:space="0" w:color="auto"/>
      </w:divBdr>
      <w:divsChild>
        <w:div w:id="1678538223">
          <w:marLeft w:val="0"/>
          <w:marRight w:val="0"/>
          <w:marTop w:val="0"/>
          <w:marBottom w:val="0"/>
          <w:divBdr>
            <w:top w:val="none" w:sz="0" w:space="0" w:color="auto"/>
            <w:left w:val="none" w:sz="0" w:space="0" w:color="auto"/>
            <w:bottom w:val="none" w:sz="0" w:space="0" w:color="auto"/>
            <w:right w:val="none" w:sz="0" w:space="0" w:color="auto"/>
          </w:divBdr>
          <w:divsChild>
            <w:div w:id="1180126049">
              <w:marLeft w:val="0"/>
              <w:marRight w:val="0"/>
              <w:marTop w:val="0"/>
              <w:marBottom w:val="0"/>
              <w:divBdr>
                <w:top w:val="none" w:sz="0" w:space="0" w:color="auto"/>
                <w:left w:val="none" w:sz="0" w:space="0" w:color="auto"/>
                <w:bottom w:val="none" w:sz="0" w:space="0" w:color="auto"/>
                <w:right w:val="none" w:sz="0" w:space="0" w:color="auto"/>
              </w:divBdr>
              <w:divsChild>
                <w:div w:id="842087383">
                  <w:marLeft w:val="0"/>
                  <w:marRight w:val="0"/>
                  <w:marTop w:val="0"/>
                  <w:marBottom w:val="0"/>
                  <w:divBdr>
                    <w:top w:val="none" w:sz="0" w:space="0" w:color="auto"/>
                    <w:left w:val="none" w:sz="0" w:space="0" w:color="auto"/>
                    <w:bottom w:val="none" w:sz="0" w:space="0" w:color="auto"/>
                    <w:right w:val="none" w:sz="0" w:space="0" w:color="auto"/>
                  </w:divBdr>
                  <w:divsChild>
                    <w:div w:id="1039015159">
                      <w:marLeft w:val="0"/>
                      <w:marRight w:val="0"/>
                      <w:marTop w:val="0"/>
                      <w:marBottom w:val="0"/>
                      <w:divBdr>
                        <w:top w:val="none" w:sz="0" w:space="0" w:color="auto"/>
                        <w:left w:val="none" w:sz="0" w:space="0" w:color="auto"/>
                        <w:bottom w:val="none" w:sz="0" w:space="0" w:color="auto"/>
                        <w:right w:val="none" w:sz="0" w:space="0" w:color="auto"/>
                      </w:divBdr>
                      <w:divsChild>
                        <w:div w:id="2104106067">
                          <w:marLeft w:val="0"/>
                          <w:marRight w:val="0"/>
                          <w:marTop w:val="0"/>
                          <w:marBottom w:val="0"/>
                          <w:divBdr>
                            <w:top w:val="none" w:sz="0" w:space="0" w:color="auto"/>
                            <w:left w:val="none" w:sz="0" w:space="0" w:color="auto"/>
                            <w:bottom w:val="none" w:sz="0" w:space="0" w:color="auto"/>
                            <w:right w:val="none" w:sz="0" w:space="0" w:color="auto"/>
                          </w:divBdr>
                          <w:divsChild>
                            <w:div w:id="833379057">
                              <w:marLeft w:val="0"/>
                              <w:marRight w:val="0"/>
                              <w:marTop w:val="0"/>
                              <w:marBottom w:val="0"/>
                              <w:divBdr>
                                <w:top w:val="none" w:sz="0" w:space="0" w:color="auto"/>
                                <w:left w:val="none" w:sz="0" w:space="0" w:color="auto"/>
                                <w:bottom w:val="none" w:sz="0" w:space="0" w:color="auto"/>
                                <w:right w:val="none" w:sz="0" w:space="0" w:color="auto"/>
                              </w:divBdr>
                              <w:divsChild>
                                <w:div w:id="9088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306320">
      <w:bodyDiv w:val="1"/>
      <w:marLeft w:val="0"/>
      <w:marRight w:val="0"/>
      <w:marTop w:val="0"/>
      <w:marBottom w:val="0"/>
      <w:divBdr>
        <w:top w:val="none" w:sz="0" w:space="0" w:color="auto"/>
        <w:left w:val="none" w:sz="0" w:space="0" w:color="auto"/>
        <w:bottom w:val="none" w:sz="0" w:space="0" w:color="auto"/>
        <w:right w:val="none" w:sz="0" w:space="0" w:color="auto"/>
      </w:divBdr>
    </w:div>
    <w:div w:id="2118867549">
      <w:bodyDiv w:val="1"/>
      <w:marLeft w:val="0"/>
      <w:marRight w:val="0"/>
      <w:marTop w:val="0"/>
      <w:marBottom w:val="0"/>
      <w:divBdr>
        <w:top w:val="none" w:sz="0" w:space="0" w:color="auto"/>
        <w:left w:val="none" w:sz="0" w:space="0" w:color="auto"/>
        <w:bottom w:val="none" w:sz="0" w:space="0" w:color="auto"/>
        <w:right w:val="none" w:sz="0" w:space="0" w:color="auto"/>
      </w:divBdr>
    </w:div>
    <w:div w:id="2126608987">
      <w:bodyDiv w:val="1"/>
      <w:marLeft w:val="0"/>
      <w:marRight w:val="0"/>
      <w:marTop w:val="0"/>
      <w:marBottom w:val="0"/>
      <w:divBdr>
        <w:top w:val="none" w:sz="0" w:space="0" w:color="auto"/>
        <w:left w:val="none" w:sz="0" w:space="0" w:color="auto"/>
        <w:bottom w:val="none" w:sz="0" w:space="0" w:color="auto"/>
        <w:right w:val="none" w:sz="0" w:space="0" w:color="auto"/>
      </w:divBdr>
    </w:div>
    <w:div w:id="2128312912">
      <w:bodyDiv w:val="1"/>
      <w:marLeft w:val="0"/>
      <w:marRight w:val="0"/>
      <w:marTop w:val="0"/>
      <w:marBottom w:val="0"/>
      <w:divBdr>
        <w:top w:val="none" w:sz="0" w:space="0" w:color="auto"/>
        <w:left w:val="none" w:sz="0" w:space="0" w:color="auto"/>
        <w:bottom w:val="none" w:sz="0" w:space="0" w:color="auto"/>
        <w:right w:val="none" w:sz="0" w:space="0" w:color="auto"/>
      </w:divBdr>
      <w:divsChild>
        <w:div w:id="313729037">
          <w:marLeft w:val="0"/>
          <w:marRight w:val="0"/>
          <w:marTop w:val="0"/>
          <w:marBottom w:val="0"/>
          <w:divBdr>
            <w:top w:val="none" w:sz="0" w:space="0" w:color="auto"/>
            <w:left w:val="none" w:sz="0" w:space="0" w:color="auto"/>
            <w:bottom w:val="none" w:sz="0" w:space="0" w:color="auto"/>
            <w:right w:val="none" w:sz="0" w:space="0" w:color="auto"/>
          </w:divBdr>
          <w:divsChild>
            <w:div w:id="479230945">
              <w:marLeft w:val="0"/>
              <w:marRight w:val="0"/>
              <w:marTop w:val="0"/>
              <w:marBottom w:val="0"/>
              <w:divBdr>
                <w:top w:val="none" w:sz="0" w:space="0" w:color="auto"/>
                <w:left w:val="none" w:sz="0" w:space="0" w:color="auto"/>
                <w:bottom w:val="none" w:sz="0" w:space="0" w:color="auto"/>
                <w:right w:val="none" w:sz="0" w:space="0" w:color="auto"/>
              </w:divBdr>
            </w:div>
          </w:divsChild>
        </w:div>
        <w:div w:id="1531800507">
          <w:marLeft w:val="0"/>
          <w:marRight w:val="0"/>
          <w:marTop w:val="0"/>
          <w:marBottom w:val="0"/>
          <w:divBdr>
            <w:top w:val="none" w:sz="0" w:space="0" w:color="auto"/>
            <w:left w:val="none" w:sz="0" w:space="0" w:color="auto"/>
            <w:bottom w:val="none" w:sz="0" w:space="0" w:color="auto"/>
            <w:right w:val="none" w:sz="0" w:space="0" w:color="auto"/>
          </w:divBdr>
          <w:divsChild>
            <w:div w:id="15303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5796">
      <w:bodyDiv w:val="1"/>
      <w:marLeft w:val="0"/>
      <w:marRight w:val="0"/>
      <w:marTop w:val="0"/>
      <w:marBottom w:val="0"/>
      <w:divBdr>
        <w:top w:val="none" w:sz="0" w:space="0" w:color="auto"/>
        <w:left w:val="none" w:sz="0" w:space="0" w:color="auto"/>
        <w:bottom w:val="none" w:sz="0" w:space="0" w:color="auto"/>
        <w:right w:val="none" w:sz="0" w:space="0" w:color="auto"/>
      </w:divBdr>
    </w:div>
    <w:div w:id="2143158718">
      <w:bodyDiv w:val="1"/>
      <w:marLeft w:val="0"/>
      <w:marRight w:val="0"/>
      <w:marTop w:val="0"/>
      <w:marBottom w:val="0"/>
      <w:divBdr>
        <w:top w:val="none" w:sz="0" w:space="0" w:color="auto"/>
        <w:left w:val="none" w:sz="0" w:space="0" w:color="auto"/>
        <w:bottom w:val="none" w:sz="0" w:space="0" w:color="auto"/>
        <w:right w:val="none" w:sz="0" w:space="0" w:color="auto"/>
      </w:divBdr>
    </w:div>
    <w:div w:id="214461945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usakkir@unhas.ac.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9-0005-5451-667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ntazahnabilaa@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orcid.org/0009-0009-1261-593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untazahnabila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69472C7-6C82-4D71-A0C2-C8AAE528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7054</TotalTime>
  <Pages>29</Pages>
  <Words>17441</Words>
  <Characters>99418</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Asrar Asnal Arifin</dc:creator>
  <cp:keywords/>
  <dc:description/>
  <cp:lastModifiedBy>User</cp:lastModifiedBy>
  <cp:revision>33</cp:revision>
  <dcterms:created xsi:type="dcterms:W3CDTF">2024-12-05T00:25:00Z</dcterms:created>
  <dcterms:modified xsi:type="dcterms:W3CDTF">2026-06-24T16:15:00Z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46f7c80b-d789-37b9-a056-7afc459d0e29</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APSA Style Manual revised 2018 edition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(author-date/Harvard)</vt:lpwstr>
  </property>
  <property fmtid="{D5CDD505-2E9C-101B-9397-08002B2CF9AE}" pid="15" name="Mendeley Recent Style Id 5_1">
    <vt:lpwstr>http://www.zotero.org/styles/haute-ecole-de-gestion-de-geneve-iso-690</vt:lpwstr>
  </property>
  <property fmtid="{D5CDD505-2E9C-101B-9397-08002B2CF9AE}" pid="16" name="Mendeley Recent Style Name 5_1">
    <vt:lpwstr>Haute école de gestion de Genève (ISO 690)</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http://www.zotero.org/styles/oscola</vt:lpwstr>
  </property>
  <property fmtid="{D5CDD505-2E9C-101B-9397-08002B2CF9AE}" pid="22" name="Mendeley Recent Style Name 8_1">
    <vt:lpwstr>OSCOLA 4th edition</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