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30D90" w14:textId="5C6F046A" w:rsidR="00E72C78" w:rsidRPr="00E72C78" w:rsidRDefault="00E72C78" w:rsidP="00E72C78">
      <w:pPr>
        <w:spacing w:line="480" w:lineRule="auto"/>
        <w:jc w:val="center"/>
        <w:rPr>
          <w:b/>
          <w:bCs/>
          <w:sz w:val="22"/>
          <w:szCs w:val="22"/>
        </w:rPr>
        <w:sectPr w:rsidR="00E72C78" w:rsidRPr="00E72C78" w:rsidSect="00E72C78">
          <w:type w:val="continuous"/>
          <w:pgSz w:w="12240" w:h="15840"/>
          <w:pgMar w:top="1440" w:right="1440" w:bottom="1440" w:left="1440" w:header="720" w:footer="720" w:gutter="0"/>
          <w:cols w:space="720"/>
          <w:docGrid w:linePitch="360"/>
        </w:sectPr>
      </w:pPr>
      <w:r w:rsidRPr="00E72C78">
        <w:rPr>
          <w:b/>
          <w:bCs/>
          <w:sz w:val="22"/>
          <w:szCs w:val="22"/>
        </w:rPr>
        <w:t xml:space="preserve">Family Living Arrangements and the Negotiation of Masculinity among Left-Behind Husbands in </w:t>
      </w:r>
      <w:r w:rsidR="00C4537E">
        <w:rPr>
          <w:b/>
          <w:bCs/>
          <w:sz w:val="22"/>
          <w:szCs w:val="22"/>
        </w:rPr>
        <w:t>Migrant Households</w:t>
      </w:r>
    </w:p>
    <w:p w14:paraId="1F4D41CC" w14:textId="6DF427DF" w:rsidR="00433CC9" w:rsidRPr="00E72C78" w:rsidRDefault="002365A4" w:rsidP="00E72C78">
      <w:pPr>
        <w:spacing w:line="480" w:lineRule="auto"/>
        <w:jc w:val="center"/>
        <w:rPr>
          <w:b/>
          <w:bCs/>
          <w:sz w:val="22"/>
          <w:szCs w:val="22"/>
        </w:rPr>
      </w:pPr>
      <w:r w:rsidRPr="00E72C78">
        <w:rPr>
          <w:b/>
          <w:bCs/>
          <w:sz w:val="22"/>
          <w:szCs w:val="22"/>
        </w:rPr>
        <w:lastRenderedPageBreak/>
        <w:t xml:space="preserve">Family Living Arrangements and the Negotiation of Masculinity among Left-Behind Husbands in </w:t>
      </w:r>
      <w:r w:rsidR="00C4537E">
        <w:rPr>
          <w:b/>
          <w:bCs/>
          <w:sz w:val="22"/>
          <w:szCs w:val="22"/>
        </w:rPr>
        <w:t>Migrant Households</w:t>
      </w:r>
    </w:p>
    <w:p w14:paraId="25599FE3" w14:textId="5CC0BD57" w:rsidR="002F78C8" w:rsidRPr="002F78C8" w:rsidRDefault="002F78C8" w:rsidP="002F78C8">
      <w:pPr>
        <w:tabs>
          <w:tab w:val="left" w:pos="2160"/>
        </w:tabs>
        <w:spacing w:before="240" w:line="276" w:lineRule="auto"/>
        <w:jc w:val="center"/>
        <w:rPr>
          <w:noProof/>
          <w:sz w:val="22"/>
          <w:szCs w:val="22"/>
          <w:vertAlign w:val="superscript"/>
          <w:lang w:val="en-US"/>
        </w:rPr>
      </w:pPr>
      <w:r w:rsidRPr="002F78C8">
        <w:rPr>
          <w:noProof/>
          <w:sz w:val="22"/>
          <w:szCs w:val="22"/>
          <w:lang w:val="en-US"/>
        </w:rPr>
        <w:t>Syahrul</w:t>
      </w:r>
      <w:r>
        <w:rPr>
          <w:noProof/>
          <w:sz w:val="22"/>
          <w:szCs w:val="22"/>
          <w:vertAlign w:val="superscript"/>
          <w:lang w:val="en-US"/>
        </w:rPr>
        <w:t>1</w:t>
      </w:r>
      <w:r w:rsidR="00E52327">
        <w:rPr>
          <w:noProof/>
          <w:sz w:val="22"/>
          <w:szCs w:val="22"/>
          <w:lang w:val="en-US"/>
        </w:rPr>
        <w:t>,</w:t>
      </w:r>
      <w:r w:rsidRPr="002F78C8">
        <w:rPr>
          <w:noProof/>
          <w:sz w:val="22"/>
          <w:szCs w:val="22"/>
          <w:lang w:val="en-US"/>
        </w:rPr>
        <w:t xml:space="preserve"> Dusadee Ayuwat</w:t>
      </w:r>
      <w:r>
        <w:rPr>
          <w:noProof/>
          <w:sz w:val="22"/>
          <w:szCs w:val="22"/>
          <w:vertAlign w:val="superscript"/>
          <w:lang w:val="en-US"/>
        </w:rPr>
        <w:t>2</w:t>
      </w:r>
    </w:p>
    <w:p w14:paraId="7A57825B" w14:textId="517CF61F" w:rsidR="002F78C8" w:rsidRPr="002F78C8" w:rsidRDefault="002F78C8" w:rsidP="002F78C8">
      <w:pPr>
        <w:tabs>
          <w:tab w:val="left" w:pos="2160"/>
        </w:tabs>
        <w:spacing w:line="276" w:lineRule="auto"/>
        <w:jc w:val="center"/>
        <w:rPr>
          <w:noProof/>
          <w:sz w:val="22"/>
          <w:szCs w:val="22"/>
          <w:lang w:val="en-US"/>
        </w:rPr>
      </w:pPr>
      <w:r>
        <w:rPr>
          <w:noProof/>
          <w:sz w:val="22"/>
          <w:szCs w:val="22"/>
          <w:vertAlign w:val="superscript"/>
          <w:lang w:val="en-US"/>
        </w:rPr>
        <w:t>1,2</w:t>
      </w:r>
      <w:r w:rsidRPr="002F78C8">
        <w:rPr>
          <w:noProof/>
          <w:sz w:val="22"/>
          <w:szCs w:val="22"/>
          <w:lang w:val="en-US"/>
        </w:rPr>
        <w:t>Faculty of Humanities and Social Sciences, Khon Kaen University, Thailand</w:t>
      </w:r>
    </w:p>
    <w:p w14:paraId="1FB9BB51" w14:textId="0A30D46C" w:rsidR="002F78C8" w:rsidRDefault="002F78C8" w:rsidP="002F78C8">
      <w:pPr>
        <w:tabs>
          <w:tab w:val="left" w:pos="2160"/>
        </w:tabs>
        <w:spacing w:before="120" w:after="240" w:line="480" w:lineRule="auto"/>
        <w:jc w:val="center"/>
        <w:rPr>
          <w:noProof/>
          <w:sz w:val="22"/>
          <w:szCs w:val="22"/>
          <w:lang w:val="en-US"/>
        </w:rPr>
      </w:pPr>
      <w:r w:rsidRPr="002F78C8">
        <w:rPr>
          <w:noProof/>
          <w:sz w:val="22"/>
          <w:szCs w:val="22"/>
          <w:lang w:val="en-US"/>
        </w:rPr>
        <w:t>Correspondence: syahrul.s@kkumail.com</w:t>
      </w:r>
    </w:p>
    <w:p w14:paraId="14ECDE48" w14:textId="476051FD" w:rsidR="00543A53" w:rsidRPr="00476BF7" w:rsidRDefault="00476BF7" w:rsidP="005448B7">
      <w:pPr>
        <w:tabs>
          <w:tab w:val="left" w:pos="2160"/>
        </w:tabs>
        <w:spacing w:before="240" w:line="480" w:lineRule="auto"/>
        <w:jc w:val="both"/>
        <w:rPr>
          <w:noProof/>
          <w:sz w:val="22"/>
          <w:szCs w:val="22"/>
          <w:lang w:val="en-US"/>
        </w:rPr>
      </w:pPr>
      <w:r w:rsidRPr="00476BF7">
        <w:rPr>
          <w:noProof/>
          <w:sz w:val="22"/>
          <w:szCs w:val="22"/>
          <w:lang w:val="en-US"/>
        </w:rPr>
        <w:t>Female labor migration has significantly altered gender relations in households. This study discusses how family living arrangements mediate the negotiation of masculinity among left-behind husbands in migrant-sending communities in Indonesia. The paper adopts Bourdieu’s notions of habitus, capital, and field to study how men adjust to changes in “household configurations” and reordered gender relations following their wives' migration. The research used a qualitative design and involved in-depth interviews with 31 left-behind husbands across three categories: those who lived in nuclear families, those who co-resided with their parents-in-law, and those who co-resided with their parents. It is found that the way of living shapes access to economic, social, and symbolic capital and husbands’ experiences of caregiving, household management, and familial authority. Husbands in nuclear families take on greater household responsibilities, whereas those living with extended family enjoy stronger backs but often face the challenge of having their masculine authority challenged. Although fathers and husbands are putting in increasingly more time on caring and domestic work, their masculine legitimacy is still judged in patriarchal ways as being able to provide and lead. In conclusion, masculinity is not an identity but a social practice negotiated through everyday caregiving and family relationships, thereby changing power relations within a transnational household.</w:t>
      </w:r>
    </w:p>
    <w:p w14:paraId="61469690" w14:textId="7D4EDB19" w:rsidR="00543A53" w:rsidRPr="00543A53" w:rsidRDefault="00543A53" w:rsidP="005448B7">
      <w:pPr>
        <w:tabs>
          <w:tab w:val="left" w:pos="2160"/>
        </w:tabs>
        <w:spacing w:before="240" w:line="480" w:lineRule="auto"/>
        <w:jc w:val="both"/>
        <w:rPr>
          <w:noProof/>
          <w:sz w:val="22"/>
          <w:szCs w:val="22"/>
          <w:lang w:val="en-US"/>
        </w:rPr>
      </w:pPr>
      <w:r w:rsidRPr="00543A53">
        <w:rPr>
          <w:b/>
          <w:bCs/>
          <w:noProof/>
          <w:sz w:val="22"/>
          <w:szCs w:val="22"/>
          <w:lang w:val="en-US"/>
        </w:rPr>
        <w:t>Keywords:</w:t>
      </w:r>
      <w:r w:rsidRPr="00543A53">
        <w:rPr>
          <w:noProof/>
          <w:sz w:val="22"/>
          <w:szCs w:val="22"/>
          <w:lang w:val="en-US"/>
        </w:rPr>
        <w:t xml:space="preserve"> left-behind husbands</w:t>
      </w:r>
      <w:r w:rsidR="00F9776A">
        <w:rPr>
          <w:noProof/>
          <w:sz w:val="22"/>
          <w:szCs w:val="22"/>
          <w:lang w:val="en-US"/>
        </w:rPr>
        <w:t>,</w:t>
      </w:r>
      <w:r w:rsidRPr="00543A53">
        <w:rPr>
          <w:noProof/>
          <w:sz w:val="22"/>
          <w:szCs w:val="22"/>
          <w:lang w:val="en-US"/>
        </w:rPr>
        <w:t xml:space="preserve"> masculinity</w:t>
      </w:r>
      <w:r w:rsidR="00F9776A">
        <w:rPr>
          <w:noProof/>
          <w:sz w:val="22"/>
          <w:szCs w:val="22"/>
          <w:lang w:val="en-US"/>
        </w:rPr>
        <w:t>,</w:t>
      </w:r>
      <w:r w:rsidRPr="00543A53">
        <w:rPr>
          <w:noProof/>
          <w:sz w:val="22"/>
          <w:szCs w:val="22"/>
          <w:lang w:val="en-US"/>
        </w:rPr>
        <w:t xml:space="preserve"> living arrangements</w:t>
      </w:r>
      <w:r w:rsidR="00F9776A">
        <w:rPr>
          <w:noProof/>
          <w:sz w:val="22"/>
          <w:szCs w:val="22"/>
          <w:lang w:val="en-US"/>
        </w:rPr>
        <w:t>,</w:t>
      </w:r>
      <w:r w:rsidRPr="00543A53">
        <w:rPr>
          <w:noProof/>
          <w:sz w:val="22"/>
          <w:szCs w:val="22"/>
          <w:lang w:val="en-US"/>
        </w:rPr>
        <w:t xml:space="preserve"> transnational families</w:t>
      </w:r>
    </w:p>
    <w:p w14:paraId="7B692486" w14:textId="5E183217" w:rsidR="005448B7" w:rsidRDefault="005448B7" w:rsidP="005448B7">
      <w:pPr>
        <w:tabs>
          <w:tab w:val="left" w:pos="2160"/>
        </w:tabs>
        <w:spacing w:before="240" w:line="480" w:lineRule="auto"/>
        <w:jc w:val="both"/>
        <w:rPr>
          <w:b/>
          <w:bCs/>
          <w:noProof/>
          <w:sz w:val="22"/>
          <w:szCs w:val="22"/>
          <w:lang w:val="en-US"/>
        </w:rPr>
      </w:pPr>
      <w:r>
        <w:rPr>
          <w:b/>
          <w:bCs/>
          <w:noProof/>
          <w:sz w:val="22"/>
          <w:szCs w:val="22"/>
          <w:lang w:val="en-US"/>
        </w:rPr>
        <w:t>Introduction</w:t>
      </w:r>
    </w:p>
    <w:p w14:paraId="4212636A" w14:textId="7CAEBFCD" w:rsidR="005448B7" w:rsidRDefault="005448B7" w:rsidP="00B400DE">
      <w:pPr>
        <w:tabs>
          <w:tab w:val="left" w:pos="2160"/>
        </w:tabs>
        <w:spacing w:line="480" w:lineRule="auto"/>
        <w:ind w:firstLine="720"/>
        <w:jc w:val="both"/>
        <w:rPr>
          <w:noProof/>
          <w:sz w:val="22"/>
          <w:szCs w:val="22"/>
          <w:lang w:val="en-US"/>
        </w:rPr>
      </w:pPr>
      <w:r w:rsidRPr="005448B7">
        <w:rPr>
          <w:noProof/>
          <w:sz w:val="22"/>
          <w:szCs w:val="22"/>
          <w:lang w:val="en-US"/>
        </w:rPr>
        <w:t>International migration of workers is one of the most significant social changes affecting family life in the Global South</w:t>
      </w:r>
      <w:r w:rsidR="0056536B">
        <w:rPr>
          <w:noProof/>
          <w:sz w:val="22"/>
          <w:szCs w:val="22"/>
          <w:lang w:val="en-US"/>
        </w:rPr>
        <w:t xml:space="preserve"> </w:t>
      </w:r>
      <w:sdt>
        <w:sdtPr>
          <w:rPr>
            <w:noProof/>
            <w:color w:val="000000"/>
            <w:sz w:val="22"/>
            <w:szCs w:val="22"/>
            <w:lang w:val="en-US"/>
          </w:rPr>
          <w:tag w:val="MENDELEY_CITATION_v3_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"/>
          <w:id w:val="1762723213"/>
          <w:placeholder>
            <w:docPart w:val="DefaultPlaceholder_-1854013440"/>
          </w:placeholder>
        </w:sdtPr>
        <w:sdtContent>
          <w:r w:rsidR="00C51197" w:rsidRPr="00C51197">
            <w:rPr>
              <w:noProof/>
              <w:color w:val="000000"/>
              <w:sz w:val="22"/>
              <w:szCs w:val="22"/>
              <w:lang w:val="en-US"/>
            </w:rPr>
            <w:t>(Saith, 2013)</w:t>
          </w:r>
        </w:sdtContent>
      </w:sdt>
      <w:r w:rsidRPr="005448B7">
        <w:rPr>
          <w:noProof/>
          <w:sz w:val="22"/>
          <w:szCs w:val="22"/>
          <w:lang w:val="en-US"/>
        </w:rPr>
        <w:t xml:space="preserve">. While migration is often assessed through remittances, labor mobility, </w:t>
      </w:r>
      <w:r w:rsidRPr="005448B7">
        <w:rPr>
          <w:noProof/>
          <w:sz w:val="22"/>
          <w:szCs w:val="22"/>
          <w:lang w:val="en-US"/>
        </w:rPr>
        <w:lastRenderedPageBreak/>
        <w:t>poverty reduction, and other monetary indicators, its impact is above and beyond material</w:t>
      </w:r>
      <w:r w:rsidR="00EF2FD7">
        <w:rPr>
          <w:noProof/>
          <w:sz w:val="22"/>
          <w:szCs w:val="22"/>
          <w:lang w:val="en-US"/>
        </w:rPr>
        <w:t xml:space="preserve"> </w:t>
      </w:r>
      <w:sdt>
        <w:sdtPr>
          <w:rPr>
            <w:noProof/>
            <w:color w:val="000000"/>
            <w:sz w:val="22"/>
            <w:szCs w:val="22"/>
            <w:lang w:val="en-US"/>
          </w:rPr>
          <w:tag w:val="MENDELEY_CITATION_v3_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"/>
          <w:id w:val="709695910"/>
          <w:placeholder>
            <w:docPart w:val="DefaultPlaceholder_-1854013440"/>
          </w:placeholder>
        </w:sdtPr>
        <w:sdtContent>
          <w:r w:rsidR="00C51197" w:rsidRPr="00C51197">
            <w:rPr>
              <w:noProof/>
              <w:color w:val="000000"/>
              <w:sz w:val="22"/>
              <w:szCs w:val="22"/>
              <w:lang w:val="en-US"/>
            </w:rPr>
            <w:t>(Graham et al., 2015)</w:t>
          </w:r>
        </w:sdtContent>
      </w:sdt>
      <w:r w:rsidRPr="005448B7">
        <w:rPr>
          <w:noProof/>
          <w:sz w:val="22"/>
          <w:szCs w:val="22"/>
          <w:lang w:val="en-US"/>
        </w:rPr>
        <w:t>. Migration has the potential to change family and gender relations, among other things</w:t>
      </w:r>
      <w:r w:rsidR="009D54A1">
        <w:rPr>
          <w:noProof/>
          <w:sz w:val="22"/>
          <w:szCs w:val="22"/>
          <w:lang w:val="en-US"/>
        </w:rPr>
        <w:t xml:space="preserve"> </w:t>
      </w:r>
      <w:sdt>
        <w:sdtPr>
          <w:rPr>
            <w:noProof/>
            <w:color w:val="000000"/>
            <w:sz w:val="22"/>
            <w:szCs w:val="22"/>
            <w:lang w:val="en-US"/>
          </w:rPr>
          <w:tag w:val="MENDELEY_CITATION_v3_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"/>
          <w:id w:val="1191177510"/>
          <w:placeholder>
            <w:docPart w:val="DefaultPlaceholder_-1854013440"/>
          </w:placeholder>
        </w:sdtPr>
        <w:sdtContent>
          <w:r w:rsidR="00C51197" w:rsidRPr="00C51197">
            <w:rPr>
              <w:noProof/>
              <w:color w:val="000000"/>
              <w:sz w:val="22"/>
              <w:szCs w:val="22"/>
              <w:lang w:val="en-US"/>
            </w:rPr>
            <w:t>(Wassan et al., 2017)</w:t>
          </w:r>
        </w:sdtContent>
      </w:sdt>
      <w:r w:rsidRPr="005448B7">
        <w:rPr>
          <w:noProof/>
          <w:sz w:val="22"/>
          <w:szCs w:val="22"/>
          <w:lang w:val="en-US"/>
        </w:rPr>
        <w:t>. Women in many migrants' communities of origin are becoming transnational earners and increasingly going abroad</w:t>
      </w:r>
      <w:r w:rsidR="00EF2FD7">
        <w:rPr>
          <w:noProof/>
          <w:sz w:val="22"/>
          <w:szCs w:val="22"/>
          <w:lang w:val="en-US"/>
        </w:rPr>
        <w:t xml:space="preserve"> </w:t>
      </w:r>
      <w:sdt>
        <w:sdtPr>
          <w:rPr>
            <w:noProof/>
            <w:color w:val="000000"/>
            <w:sz w:val="22"/>
            <w:szCs w:val="22"/>
            <w:lang w:val="en-US"/>
          </w:rPr>
          <w:tag w:val="MENDELEY_CITATION_v3_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"/>
          <w:id w:val="1477951417"/>
          <w:placeholder>
            <w:docPart w:val="DefaultPlaceholder_-1854013440"/>
          </w:placeholder>
        </w:sdtPr>
        <w:sdtContent>
          <w:r w:rsidR="00C51197" w:rsidRPr="00C51197">
            <w:rPr>
              <w:noProof/>
              <w:color w:val="000000"/>
              <w:sz w:val="22"/>
              <w:szCs w:val="22"/>
              <w:lang w:val="en-US"/>
            </w:rPr>
            <w:t>(Lusterio, 2019)</w:t>
          </w:r>
        </w:sdtContent>
      </w:sdt>
      <w:r w:rsidRPr="005448B7">
        <w:rPr>
          <w:noProof/>
          <w:sz w:val="22"/>
          <w:szCs w:val="22"/>
          <w:lang w:val="en-US"/>
        </w:rPr>
        <w:t>. A fresh group of families of this type has emerged, in which the husband stays in the village and performs work normally reserved for women. The documentation indicates a redefinition of masculinity, relations of power in the family, and the division of labor by gender</w:t>
      </w:r>
      <w:r w:rsidR="009D54A1">
        <w:rPr>
          <w:noProof/>
          <w:sz w:val="22"/>
          <w:szCs w:val="22"/>
          <w:lang w:val="en-US"/>
        </w:rPr>
        <w:t xml:space="preserve"> </w:t>
      </w:r>
      <w:sdt>
        <w:sdtPr>
          <w:rPr>
            <w:noProof/>
            <w:color w:val="000000"/>
            <w:sz w:val="22"/>
            <w:szCs w:val="22"/>
            <w:lang w:val="en-US"/>
          </w:rPr>
          <w:tag w:val="MENDELEY_CITATION_v3_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"/>
          <w:id w:val="567542946"/>
          <w:placeholder>
            <w:docPart w:val="DefaultPlaceholder_-1854013440"/>
          </w:placeholder>
        </w:sdtPr>
        <w:sdtContent>
          <w:r w:rsidR="00C51197" w:rsidRPr="00C51197">
            <w:rPr>
              <w:color w:val="000000"/>
              <w:sz w:val="22"/>
            </w:rPr>
            <w:t>(Syahrul &amp; Ayuwat, 2026)</w:t>
          </w:r>
        </w:sdtContent>
      </w:sdt>
      <w:r w:rsidRPr="005448B7">
        <w:rPr>
          <w:noProof/>
          <w:sz w:val="22"/>
          <w:szCs w:val="22"/>
          <w:lang w:val="en-US"/>
        </w:rPr>
        <w:t>.</w:t>
      </w:r>
    </w:p>
    <w:p w14:paraId="6A3A801B" w14:textId="20719F39" w:rsidR="00B400DE" w:rsidRDefault="00B400DE" w:rsidP="00B400DE">
      <w:pPr>
        <w:tabs>
          <w:tab w:val="left" w:pos="2160"/>
        </w:tabs>
        <w:spacing w:line="480" w:lineRule="auto"/>
        <w:ind w:firstLine="720"/>
        <w:jc w:val="both"/>
        <w:rPr>
          <w:noProof/>
          <w:sz w:val="22"/>
          <w:szCs w:val="22"/>
          <w:lang w:val="en-US"/>
        </w:rPr>
      </w:pPr>
      <w:r w:rsidRPr="00B400DE">
        <w:rPr>
          <w:noProof/>
          <w:sz w:val="22"/>
          <w:szCs w:val="22"/>
          <w:lang w:val="en-US"/>
        </w:rPr>
        <w:t>Indonesia is regarded as one of the largest labor-sending countries in Southeast Asia, with female migrant workers being a large proportion of international migrants</w:t>
      </w:r>
      <w:r w:rsidR="009D54A1">
        <w:rPr>
          <w:noProof/>
          <w:sz w:val="22"/>
          <w:szCs w:val="22"/>
          <w:lang w:val="en-US"/>
        </w:rPr>
        <w:t xml:space="preserve"> </w:t>
      </w:r>
      <w:sdt>
        <w:sdtPr>
          <w:rPr>
            <w:noProof/>
            <w:color w:val="000000"/>
            <w:sz w:val="22"/>
            <w:szCs w:val="22"/>
            <w:lang w:val="en-US"/>
          </w:rPr>
          <w:tag w:val="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"/>
          <w:id w:val="-1379475435"/>
          <w:placeholder>
            <w:docPart w:val="DefaultPlaceholder_-1854013440"/>
          </w:placeholder>
        </w:sdtPr>
        <w:sdtContent>
          <w:r w:rsidR="00C51197" w:rsidRPr="00C51197">
            <w:rPr>
              <w:color w:val="000000"/>
              <w:sz w:val="22"/>
            </w:rPr>
            <w:t>(Chan, 2014; Harry &amp; Hutton, 2025; Platt, 2018; Udasmoro &amp; Setiadi, 2021)</w:t>
          </w:r>
        </w:sdtContent>
      </w:sdt>
      <w:r w:rsidRPr="00B400DE">
        <w:rPr>
          <w:noProof/>
          <w:sz w:val="22"/>
          <w:szCs w:val="22"/>
          <w:lang w:val="en-US"/>
        </w:rPr>
        <w:t xml:space="preserve">. Overseas migration has long been a strategy for rural households that live in West Nusa Tenggara </w:t>
      </w:r>
      <w:r>
        <w:rPr>
          <w:noProof/>
          <w:sz w:val="22"/>
          <w:szCs w:val="22"/>
          <w:lang w:val="en-US"/>
        </w:rPr>
        <w:t xml:space="preserve">(NTB) </w:t>
      </w:r>
      <w:r w:rsidRPr="00B400DE">
        <w:rPr>
          <w:noProof/>
          <w:sz w:val="22"/>
          <w:szCs w:val="22"/>
          <w:lang w:val="en-US"/>
        </w:rPr>
        <w:t xml:space="preserve">Province. Earlier research has shown that the economic </w:t>
      </w:r>
      <w:r>
        <w:rPr>
          <w:noProof/>
          <w:sz w:val="22"/>
          <w:szCs w:val="22"/>
          <w:lang w:val="en-US"/>
        </w:rPr>
        <w:t xml:space="preserve">contributions of migrant women have </w:t>
      </w:r>
      <w:r w:rsidR="002D5557">
        <w:rPr>
          <w:noProof/>
          <w:sz w:val="22"/>
          <w:szCs w:val="22"/>
          <w:lang w:val="en-US"/>
        </w:rPr>
        <w:t>tak</w:t>
      </w:r>
      <w:r>
        <w:rPr>
          <w:noProof/>
          <w:sz w:val="22"/>
          <w:szCs w:val="22"/>
          <w:lang w:val="en-US"/>
        </w:rPr>
        <w:t>en th</w:t>
      </w:r>
      <w:r w:rsidR="002D5557">
        <w:rPr>
          <w:noProof/>
          <w:sz w:val="22"/>
          <w:szCs w:val="22"/>
          <w:lang w:val="en-US"/>
        </w:rPr>
        <w:t>e form of</w:t>
      </w:r>
      <w:r>
        <w:rPr>
          <w:noProof/>
          <w:sz w:val="22"/>
          <w:szCs w:val="22"/>
          <w:lang w:val="en-US"/>
        </w:rPr>
        <w:t xml:space="preserve"> remittances, improved</w:t>
      </w:r>
      <w:r w:rsidRPr="00B400DE">
        <w:rPr>
          <w:noProof/>
          <w:sz w:val="22"/>
          <w:szCs w:val="22"/>
          <w:lang w:val="en-US"/>
        </w:rPr>
        <w:t xml:space="preserve"> housing conditions, education, and household welfare. Yet it is equally important to study the lives of men who are left behind and face the social and emotional consequences of their wives' migration.</w:t>
      </w:r>
    </w:p>
    <w:p w14:paraId="1183CAE0" w14:textId="2989E735" w:rsidR="009D54A1" w:rsidRDefault="009D54A1" w:rsidP="00B400DE">
      <w:pPr>
        <w:tabs>
          <w:tab w:val="left" w:pos="2160"/>
        </w:tabs>
        <w:spacing w:line="480" w:lineRule="auto"/>
        <w:ind w:firstLine="720"/>
        <w:jc w:val="both"/>
        <w:rPr>
          <w:noProof/>
          <w:sz w:val="22"/>
          <w:szCs w:val="22"/>
          <w:lang w:val="en-US"/>
        </w:rPr>
      </w:pPr>
      <w:r w:rsidRPr="009D54A1">
        <w:rPr>
          <w:noProof/>
          <w:sz w:val="22"/>
          <w:szCs w:val="22"/>
          <w:lang w:val="en-US"/>
        </w:rPr>
        <w:t xml:space="preserve">Studies on transnational families have highlighted the emergence of care deficits, shifting parental roles, and the redistribution of domestic responsibilities through female migration </w:t>
      </w:r>
      <w:sdt>
        <w:sdtPr>
          <w:rPr>
            <w:noProof/>
            <w:color w:val="000000"/>
            <w:sz w:val="22"/>
            <w:szCs w:val="22"/>
            <w:lang w:val="en-US"/>
          </w:rPr>
          <w:tag w:val="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"/>
          <w:id w:val="-1253037323"/>
          <w:placeholder>
            <w:docPart w:val="DefaultPlaceholder_-1854013440"/>
          </w:placeholder>
        </w:sdtPr>
        <w:sdtContent>
          <w:r w:rsidR="00C51197" w:rsidRPr="00C51197">
            <w:rPr>
              <w:color w:val="000000"/>
              <w:sz w:val="22"/>
            </w:rPr>
            <w:t>(Acedera &amp; Yeoh, 2020; Bernadas et al., 2025; Lam &amp; Yeoh, 2018)</w:t>
          </w:r>
        </w:sdtContent>
      </w:sdt>
      <w:r w:rsidRPr="009D54A1">
        <w:rPr>
          <w:noProof/>
          <w:sz w:val="22"/>
          <w:szCs w:val="22"/>
          <w:lang w:val="en-US"/>
        </w:rPr>
        <w:t>.  Studies have also shown that when women become migrant breadwinners, men become increasingly involved in childcare and housework. Most of the literature, however, treats left-behind husbands as passive victims of social change, rather than active agents negotiating new masculinities as families change. Moreover, there has been little attention to the effects of different living arrangements on men’s experiences of caregiving, authority, emotional adjustment and access to different forms of capital.</w:t>
      </w:r>
    </w:p>
    <w:p w14:paraId="3A168E1D" w14:textId="6E37728C" w:rsidR="00683C16" w:rsidRDefault="00683C16" w:rsidP="00B400DE">
      <w:pPr>
        <w:tabs>
          <w:tab w:val="left" w:pos="2160"/>
        </w:tabs>
        <w:spacing w:line="480" w:lineRule="auto"/>
        <w:ind w:firstLine="720"/>
        <w:jc w:val="both"/>
        <w:rPr>
          <w:noProof/>
          <w:sz w:val="22"/>
          <w:szCs w:val="22"/>
          <w:lang w:val="en-US"/>
        </w:rPr>
      </w:pPr>
      <w:r w:rsidRPr="00683C16">
        <w:rPr>
          <w:noProof/>
          <w:sz w:val="22"/>
          <w:szCs w:val="22"/>
          <w:lang w:val="en-US"/>
        </w:rPr>
        <w:t xml:space="preserve">The significance of bridging this gap lies in the fact that living arrangements are a critical yet lesser-known facet of transnational family life. The place where husbands live, whether on their own, with their parents, or with parents-in-law, has a considerable effect on domestic labor, social support, household decision-making, and access to resources. The way homes are arranged affects daily household practices </w:t>
      </w:r>
      <w:r w:rsidRPr="00683C16">
        <w:rPr>
          <w:noProof/>
          <w:sz w:val="22"/>
          <w:szCs w:val="22"/>
          <w:lang w:val="en-US"/>
        </w:rPr>
        <w:lastRenderedPageBreak/>
        <w:t>and the experience, contestation, and reconstruction of masculinity in the household. Therefore, the study of living arrangements offers a key access point for understanding how transnational migration changes gender relations.</w:t>
      </w:r>
    </w:p>
    <w:p w14:paraId="431BF976" w14:textId="39E15A25" w:rsidR="00EA4133" w:rsidRDefault="00AF2CE3" w:rsidP="00B400DE">
      <w:pPr>
        <w:tabs>
          <w:tab w:val="left" w:pos="2160"/>
        </w:tabs>
        <w:spacing w:line="480" w:lineRule="auto"/>
        <w:ind w:firstLine="720"/>
        <w:jc w:val="both"/>
        <w:rPr>
          <w:noProof/>
          <w:sz w:val="22"/>
          <w:szCs w:val="22"/>
          <w:lang w:val="en-US"/>
        </w:rPr>
      </w:pPr>
      <w:r w:rsidRPr="00AF2CE3">
        <w:rPr>
          <w:noProof/>
          <w:sz w:val="22"/>
          <w:szCs w:val="22"/>
          <w:lang w:val="en-US"/>
        </w:rPr>
        <w:t>The focus of this research is on left-behind husbands in East Lombok Regency, Indonesia, a migration community, particularly those engaged in international labor migration. The study examines how men whose wives go abroad externalize their masculinity owing to a reflexive connection with domesticity. This study further investigates the extent to which husbands negotiate shared expectations regarding male authority while engaging in caregiving and family work in wives’ absence.</w:t>
      </w:r>
    </w:p>
    <w:p w14:paraId="7E746591" w14:textId="29E89B9D" w:rsidR="005A160F" w:rsidRDefault="005A160F" w:rsidP="00B400DE">
      <w:pPr>
        <w:tabs>
          <w:tab w:val="left" w:pos="2160"/>
        </w:tabs>
        <w:spacing w:line="480" w:lineRule="auto"/>
        <w:ind w:firstLine="720"/>
        <w:jc w:val="both"/>
        <w:rPr>
          <w:noProof/>
          <w:sz w:val="22"/>
          <w:szCs w:val="22"/>
          <w:lang w:val="en-US"/>
        </w:rPr>
      </w:pPr>
      <w:r w:rsidRPr="005A160F">
        <w:rPr>
          <w:noProof/>
          <w:sz w:val="22"/>
          <w:szCs w:val="22"/>
          <w:lang w:val="en-US"/>
        </w:rPr>
        <w:t>The study draws on the concept of masculinity and Bourdieu’s theory of capital and practice to provide insights into Indonesian men whose wives work abroad. The evidence indicates that migration not only reverses typical gender roles but also highlights a lively social arena regarding the negotiation of masculinity, authority, and symbolic recognition. The paper examines how rural households are addressing glocal labor mobility and how shifting socio-economic conditions are causing a reorganization of gender identities.</w:t>
      </w:r>
    </w:p>
    <w:p w14:paraId="52C3DE1B" w14:textId="6F43DB4D" w:rsidR="00BB57C3" w:rsidRPr="00BA3592" w:rsidRDefault="00BA3592" w:rsidP="00BA3592">
      <w:pPr>
        <w:tabs>
          <w:tab w:val="left" w:pos="2160"/>
        </w:tabs>
        <w:spacing w:before="240" w:line="480" w:lineRule="auto"/>
        <w:jc w:val="both"/>
        <w:rPr>
          <w:b/>
          <w:bCs/>
          <w:noProof/>
          <w:sz w:val="22"/>
          <w:szCs w:val="22"/>
          <w:lang w:val="en-US"/>
        </w:rPr>
      </w:pPr>
      <w:r w:rsidRPr="00BA3592">
        <w:rPr>
          <w:b/>
          <w:bCs/>
          <w:noProof/>
          <w:sz w:val="22"/>
          <w:szCs w:val="22"/>
          <w:lang w:val="en-US"/>
        </w:rPr>
        <w:t>Theoretical Framework</w:t>
      </w:r>
    </w:p>
    <w:p w14:paraId="708F6F2E" w14:textId="3990A7FF" w:rsidR="00BA3592" w:rsidRDefault="006B3264" w:rsidP="00BA3592">
      <w:pPr>
        <w:tabs>
          <w:tab w:val="left" w:pos="2160"/>
        </w:tabs>
        <w:spacing w:line="480" w:lineRule="auto"/>
        <w:ind w:firstLine="720"/>
        <w:jc w:val="both"/>
        <w:rPr>
          <w:noProof/>
          <w:sz w:val="22"/>
          <w:szCs w:val="22"/>
          <w:lang w:val="en-US"/>
        </w:rPr>
      </w:pPr>
      <w:r w:rsidRPr="006B3264">
        <w:rPr>
          <w:noProof/>
          <w:sz w:val="22"/>
          <w:szCs w:val="22"/>
          <w:lang w:val="en-US"/>
        </w:rPr>
        <w:t xml:space="preserve">The rise of international labor migration has significantly affected family life in migrant-sending countries. Women often migrate outside while their husbands remain at the place of origin. The use of transnational families has become increasingly common in both academia and popular discourse. </w:t>
      </w:r>
      <w:sdt>
        <w:sdtPr>
          <w:rPr>
            <w:noProof/>
            <w:color w:val="000000"/>
            <w:sz w:val="22"/>
            <w:szCs w:val="22"/>
            <w:lang w:val="en-US"/>
          </w:rPr>
          <w:tag w:val="MENDELEY_CITATION_v3_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"/>
          <w:id w:val="36399391"/>
          <w:placeholder>
            <w:docPart w:val="7C5D8A43E07143479DBE65FFF5F4BD10"/>
          </w:placeholder>
        </w:sdtPr>
        <w:sdtContent>
          <w:r w:rsidR="00C51197" w:rsidRPr="00C51197">
            <w:rPr>
              <w:noProof/>
              <w:color w:val="000000"/>
              <w:sz w:val="22"/>
              <w:szCs w:val="22"/>
              <w:lang w:val="en-US"/>
            </w:rPr>
            <w:t>Parreñas (2005)</w:t>
          </w:r>
        </w:sdtContent>
      </w:sdt>
      <w:r w:rsidRPr="006B3264">
        <w:rPr>
          <w:noProof/>
          <w:sz w:val="22"/>
          <w:szCs w:val="22"/>
          <w:lang w:val="en-US"/>
        </w:rPr>
        <w:t xml:space="preserve"> argued that transnational families sustain emotional, social, and economic connections across borders through remittances, communication, and the sharing of household tasks. In this context, separation by migration is not just a physical separation, but it also restructures caregiving arrangements, authority relations, and gender relations in the household</w:t>
      </w:r>
      <w:r w:rsidR="00D42711">
        <w:rPr>
          <w:noProof/>
          <w:sz w:val="22"/>
          <w:szCs w:val="22"/>
          <w:lang w:val="en-US"/>
        </w:rPr>
        <w:t xml:space="preserve"> </w:t>
      </w:r>
      <w:sdt>
        <w:sdtPr>
          <w:rPr>
            <w:noProof/>
            <w:color w:val="000000"/>
            <w:sz w:val="22"/>
            <w:szCs w:val="22"/>
            <w:lang w:val="en-US"/>
          </w:rPr>
          <w:tag w:val="MENDELEY_CITATION_v3_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"/>
          <w:id w:val="-921632676"/>
          <w:placeholder>
            <w:docPart w:val="DefaultPlaceholder_-1854013440"/>
          </w:placeholder>
        </w:sdtPr>
        <w:sdtContent>
          <w:r w:rsidR="00C51197" w:rsidRPr="00C51197">
            <w:rPr>
              <w:noProof/>
              <w:color w:val="000000"/>
              <w:sz w:val="22"/>
              <w:szCs w:val="22"/>
              <w:lang w:val="en-US"/>
            </w:rPr>
            <w:t>(Joy et al., 2020)</w:t>
          </w:r>
        </w:sdtContent>
      </w:sdt>
      <w:r w:rsidRPr="006B3264">
        <w:rPr>
          <w:noProof/>
          <w:sz w:val="22"/>
          <w:szCs w:val="22"/>
          <w:lang w:val="en-US"/>
        </w:rPr>
        <w:t>. When migrant wives are missing, husbands are often required to do women’s work, leading to a new family organization that disentangles and redefines established concepts of the domestic. Consequently, transnational migration creates a space where gender can be negotiated</w:t>
      </w:r>
      <w:r w:rsidR="00D42711">
        <w:rPr>
          <w:noProof/>
          <w:sz w:val="22"/>
          <w:szCs w:val="22"/>
          <w:lang w:val="en-US"/>
        </w:rPr>
        <w:t xml:space="preserve"> </w:t>
      </w:r>
      <w:sdt>
        <w:sdtPr>
          <w:rPr>
            <w:noProof/>
            <w:color w:val="000000"/>
            <w:sz w:val="22"/>
            <w:szCs w:val="22"/>
            <w:lang w:val="en-US"/>
          </w:rPr>
          <w:tag w:val="MENDELEY_CITATION_v3_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"/>
          <w:id w:val="1481960536"/>
          <w:placeholder>
            <w:docPart w:val="DefaultPlaceholder_-1854013440"/>
          </w:placeholder>
        </w:sdtPr>
        <w:sdtContent>
          <w:r w:rsidR="00C51197" w:rsidRPr="00C51197">
            <w:rPr>
              <w:color w:val="000000"/>
              <w:sz w:val="22"/>
            </w:rPr>
            <w:t>(Li et al., 2025)</w:t>
          </w:r>
        </w:sdtContent>
      </w:sdt>
      <w:r w:rsidRPr="006B3264">
        <w:rPr>
          <w:noProof/>
          <w:sz w:val="22"/>
          <w:szCs w:val="22"/>
          <w:lang w:val="en-US"/>
        </w:rPr>
        <w:t>.</w:t>
      </w:r>
    </w:p>
    <w:p w14:paraId="66C7900A" w14:textId="742FE92F" w:rsidR="007B487B" w:rsidRDefault="007B487B" w:rsidP="00BA3592">
      <w:pPr>
        <w:tabs>
          <w:tab w:val="left" w:pos="2160"/>
        </w:tabs>
        <w:spacing w:line="480" w:lineRule="auto"/>
        <w:ind w:firstLine="720"/>
        <w:jc w:val="both"/>
        <w:rPr>
          <w:noProof/>
          <w:sz w:val="22"/>
          <w:szCs w:val="22"/>
          <w:lang w:val="en-US"/>
        </w:rPr>
      </w:pPr>
      <w:r w:rsidRPr="007B487B">
        <w:rPr>
          <w:noProof/>
          <w:sz w:val="22"/>
          <w:szCs w:val="22"/>
          <w:lang w:val="en-US"/>
        </w:rPr>
        <w:lastRenderedPageBreak/>
        <w:t xml:space="preserve">Changes in household organization are related to concepts of masculinity and gender relations. Connell and Messerschmidt </w:t>
      </w:r>
      <w:sdt>
        <w:sdtPr>
          <w:rPr>
            <w:noProof/>
            <w:color w:val="000000"/>
            <w:sz w:val="22"/>
            <w:szCs w:val="22"/>
            <w:lang w:val="en-US"/>
          </w:rPr>
          <w:tag w:val="MENDELEY_CITATION_v3_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"/>
          <w:id w:val="-1380550996"/>
          <w:placeholder>
            <w:docPart w:val="DefaultPlaceholder_-1854013440"/>
          </w:placeholder>
        </w:sdtPr>
        <w:sdtContent>
          <w:r w:rsidR="00C51197" w:rsidRPr="00C51197">
            <w:rPr>
              <w:color w:val="000000"/>
              <w:sz w:val="22"/>
            </w:rPr>
            <w:t>(2005)</w:t>
          </w:r>
        </w:sdtContent>
      </w:sdt>
      <w:r w:rsidRPr="007B487B">
        <w:rPr>
          <w:noProof/>
          <w:sz w:val="22"/>
          <w:szCs w:val="22"/>
          <w:lang w:val="en-US"/>
        </w:rPr>
        <w:t xml:space="preserve"> argue that masculinity is not a property located within a person. It is not a natural fact but rather a socially constructed and historically contingent set of practices that is reproduced and contested. People consider men as breadwinners, heads of the family, and decision-makers in patriarchal societies. The legitimacy of the political system is measured in different ways. Migrant women becoming the main breadwinners may destabilize masculine identity’s conventional bases</w:t>
      </w:r>
      <w:r w:rsidR="00D42711">
        <w:rPr>
          <w:noProof/>
          <w:sz w:val="22"/>
          <w:szCs w:val="22"/>
          <w:lang w:val="en-US"/>
        </w:rPr>
        <w:t xml:space="preserve"> </w:t>
      </w:r>
      <w:sdt>
        <w:sdtPr>
          <w:rPr>
            <w:noProof/>
            <w:color w:val="000000"/>
            <w:sz w:val="22"/>
            <w:szCs w:val="22"/>
            <w:lang w:val="en-US"/>
          </w:rPr>
          <w:tag w:val="MENDELEY_CITATION_v3_eyJjaXRhdGlvbklEIjoiTUVOREVMRVlfQ0lUQVRJT05fZWFmZWUxOGYtMmIzNS00ZGZkLTk0MWEtNDlkMjExYjk3M2FjIiwicHJvcGVydGllcyI6eyJub3RlSW5kZXgiOjB9LCJpc0VkaXRlZCI6ZmFsc2UsIm1hbnVhbE92ZXJyaWRlIjp7ImlzTWFudWFsbHlPdmVycmlkZGVuIjpmYWxzZSwiY2l0ZXByb2NUZXh0IjoiKExhbSAmIzM4OyBZZW9oLCAyMDE4KSIsIm1hbnVhbE92ZXJyaWRlVGV4dCI6IiJ9LCJjaXRhdGlvbkl0ZW1zIjpbey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X1dfQ=="/>
          <w:id w:val="-455329809"/>
          <w:placeholder>
            <w:docPart w:val="DefaultPlaceholder_-1854013440"/>
          </w:placeholder>
        </w:sdtPr>
        <w:sdtContent>
          <w:r w:rsidR="00C51197" w:rsidRPr="00C51197">
            <w:rPr>
              <w:color w:val="000000"/>
              <w:sz w:val="22"/>
            </w:rPr>
            <w:t>(Lam &amp; Yeoh, 2018)</w:t>
          </w:r>
        </w:sdtContent>
      </w:sdt>
      <w:r w:rsidRPr="007B487B">
        <w:rPr>
          <w:noProof/>
          <w:sz w:val="22"/>
          <w:szCs w:val="22"/>
          <w:lang w:val="en-US"/>
        </w:rPr>
        <w:t>. The spouses who stay behind are often assigned the responsibilities of child care, housework, and emotional care, which have been feminized. Rather than merely 'losing' their masculine status, men negotiate or adapt through these processes, which, in turn, emerge as alternate forms of masculinity in response to family</w:t>
      </w:r>
      <w:r w:rsidR="00A52E58">
        <w:rPr>
          <w:noProof/>
          <w:sz w:val="22"/>
          <w:szCs w:val="22"/>
          <w:lang w:val="en-US"/>
        </w:rPr>
        <w:t xml:space="preserve"> </w:t>
      </w:r>
      <w:sdt>
        <w:sdtPr>
          <w:rPr>
            <w:noProof/>
            <w:color w:val="000000"/>
            <w:sz w:val="22"/>
            <w:szCs w:val="22"/>
            <w:lang w:val="en-US"/>
          </w:rPr>
          <w:tag w:val="MENDELEY_CITATION_v3_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"/>
          <w:id w:val="-1786803397"/>
          <w:placeholder>
            <w:docPart w:val="DefaultPlaceholder_-1854013440"/>
          </w:placeholder>
        </w:sdtPr>
        <w:sdtContent>
          <w:r w:rsidR="00C51197" w:rsidRPr="00C51197">
            <w:rPr>
              <w:color w:val="000000"/>
              <w:sz w:val="22"/>
            </w:rPr>
            <w:t>(Acedera &amp; Yeoh, 2020)</w:t>
          </w:r>
        </w:sdtContent>
      </w:sdt>
      <w:r w:rsidRPr="007B487B">
        <w:rPr>
          <w:noProof/>
          <w:sz w:val="22"/>
          <w:szCs w:val="22"/>
          <w:lang w:val="en-US"/>
        </w:rPr>
        <w:t>.</w:t>
      </w:r>
    </w:p>
    <w:p w14:paraId="795900A9" w14:textId="1ED7FDE1" w:rsidR="004A3286" w:rsidRPr="004A3286" w:rsidRDefault="004A3286" w:rsidP="004A3286">
      <w:pPr>
        <w:tabs>
          <w:tab w:val="left" w:pos="2160"/>
        </w:tabs>
        <w:spacing w:line="480" w:lineRule="auto"/>
        <w:ind w:firstLine="720"/>
        <w:jc w:val="both"/>
        <w:rPr>
          <w:noProof/>
          <w:sz w:val="22"/>
          <w:szCs w:val="22"/>
          <w:lang w:val="en-US"/>
        </w:rPr>
      </w:pPr>
      <w:r w:rsidRPr="004A3286">
        <w:rPr>
          <w:noProof/>
          <w:sz w:val="22"/>
          <w:szCs w:val="22"/>
          <w:lang w:val="en-US"/>
        </w:rPr>
        <w:t>The rise of other forms of masculinity suggests migration could be both a site of resistance and reproduction of patriarchy. According to a study on transnational families, the domestic responsibilities performed by left-behind husbands have led to them building closer emotional relationships with their children, though traditional gender ideologies remain intact</w:t>
      </w:r>
      <w:r w:rsidR="00A52E58">
        <w:rPr>
          <w:noProof/>
          <w:sz w:val="22"/>
          <w:szCs w:val="22"/>
          <w:lang w:val="en-US"/>
        </w:rPr>
        <w:t xml:space="preserve"> </w:t>
      </w:r>
      <w:sdt>
        <w:sdtPr>
          <w:rPr>
            <w:noProof/>
            <w:color w:val="000000"/>
            <w:sz w:val="22"/>
            <w:szCs w:val="22"/>
            <w:lang w:val="en-US"/>
          </w:rPr>
          <w:tag w:val="MENDELEY_CITATION_v3_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"/>
          <w:id w:val="-1489780516"/>
          <w:placeholder>
            <w:docPart w:val="DefaultPlaceholder_-1854013440"/>
          </w:placeholder>
        </w:sdtPr>
        <w:sdtContent>
          <w:r w:rsidR="00C51197" w:rsidRPr="00C51197">
            <w:rPr>
              <w:color w:val="000000"/>
              <w:sz w:val="22"/>
            </w:rPr>
            <w:t>(Syahrul &amp; Ayuwat, 2026)</w:t>
          </w:r>
        </w:sdtContent>
      </w:sdt>
      <w:r w:rsidRPr="004A3286">
        <w:rPr>
          <w:noProof/>
          <w:sz w:val="22"/>
          <w:szCs w:val="22"/>
          <w:lang w:val="en-US"/>
        </w:rPr>
        <w:t>. Although women may become the primary economic contributors, community expectations often continue to assign breadwinning roles to men. As a consequence, masculine identities are filled with ambiguities between the realistic demands of housework and the cultural signifiers</w:t>
      </w:r>
      <w:r w:rsidR="00A52E58">
        <w:rPr>
          <w:noProof/>
          <w:sz w:val="22"/>
          <w:szCs w:val="22"/>
          <w:lang w:val="en-US"/>
        </w:rPr>
        <w:t xml:space="preserve"> </w:t>
      </w:r>
      <w:sdt>
        <w:sdtPr>
          <w:rPr>
            <w:noProof/>
            <w:color w:val="000000"/>
            <w:sz w:val="22"/>
            <w:szCs w:val="22"/>
            <w:lang w:val="en-US"/>
          </w:rPr>
          <w:tag w:val="MENDELEY_CITATION_v3_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"/>
          <w:id w:val="608783877"/>
          <w:placeholder>
            <w:docPart w:val="DefaultPlaceholder_-1854013440"/>
          </w:placeholder>
        </w:sdtPr>
        <w:sdtContent>
          <w:r w:rsidR="00C51197" w:rsidRPr="00C51197">
            <w:rPr>
              <w:color w:val="000000"/>
              <w:sz w:val="22"/>
            </w:rPr>
            <w:t>(R. Connell &amp; Pearse, 2015)</w:t>
          </w:r>
        </w:sdtContent>
      </w:sdt>
      <w:r w:rsidRPr="004A3286">
        <w:rPr>
          <w:noProof/>
          <w:sz w:val="22"/>
          <w:szCs w:val="22"/>
          <w:lang w:val="en-US"/>
        </w:rPr>
        <w:t>.  This tension calls for a theoretical perspective that can explain how social actors change their everyday practices while remaining embedded in structures. Pierre Bourdieu’s theory of practice provides such an analytical perspective.</w:t>
      </w:r>
    </w:p>
    <w:p w14:paraId="21B0A3DF" w14:textId="6CDAE6D3" w:rsidR="004A3286" w:rsidRPr="004A3286" w:rsidRDefault="004A3286" w:rsidP="004A3286">
      <w:pPr>
        <w:tabs>
          <w:tab w:val="left" w:pos="2160"/>
        </w:tabs>
        <w:spacing w:line="480" w:lineRule="auto"/>
        <w:ind w:firstLine="720"/>
        <w:jc w:val="both"/>
        <w:rPr>
          <w:noProof/>
          <w:sz w:val="22"/>
          <w:szCs w:val="22"/>
          <w:lang w:val="en-US"/>
        </w:rPr>
      </w:pPr>
      <w:r w:rsidRPr="004A3286">
        <w:rPr>
          <w:noProof/>
          <w:sz w:val="22"/>
          <w:szCs w:val="22"/>
          <w:lang w:val="en-US"/>
        </w:rPr>
        <w:t>A</w:t>
      </w:r>
      <w:r w:rsidR="00F2338C">
        <w:rPr>
          <w:noProof/>
          <w:sz w:val="22"/>
          <w:szCs w:val="22"/>
          <w:lang w:val="en-US"/>
        </w:rPr>
        <w:t>ccording</w:t>
      </w:r>
      <w:r w:rsidRPr="004A3286">
        <w:rPr>
          <w:noProof/>
          <w:sz w:val="22"/>
          <w:szCs w:val="22"/>
          <w:lang w:val="en-US"/>
        </w:rPr>
        <w:t xml:space="preserve"> </w:t>
      </w:r>
      <w:r w:rsidR="00F2338C">
        <w:rPr>
          <w:noProof/>
          <w:sz w:val="22"/>
          <w:szCs w:val="22"/>
          <w:lang w:val="en-US"/>
        </w:rPr>
        <w:t>to</w:t>
      </w:r>
      <w:r w:rsidRPr="004A3286">
        <w:rPr>
          <w:noProof/>
          <w:sz w:val="22"/>
          <w:szCs w:val="22"/>
          <w:lang w:val="en-US"/>
        </w:rPr>
        <w:t xml:space="preserve"> Bourdieu </w:t>
      </w:r>
      <w:sdt>
        <w:sdtPr>
          <w:rPr>
            <w:noProof/>
            <w:color w:val="000000"/>
            <w:sz w:val="22"/>
            <w:szCs w:val="22"/>
            <w:lang w:val="en-US"/>
          </w:rPr>
          <w:tag w:val="MENDELEY_CITATION_v3_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"/>
          <w:id w:val="-1031496146"/>
          <w:placeholder>
            <w:docPart w:val="DefaultPlaceholder_-1854013440"/>
          </w:placeholder>
        </w:sdtPr>
        <w:sdtContent>
          <w:r w:rsidR="00C51197" w:rsidRPr="00C51197">
            <w:rPr>
              <w:noProof/>
              <w:color w:val="000000"/>
              <w:sz w:val="22"/>
              <w:szCs w:val="22"/>
              <w:lang w:val="en-US"/>
            </w:rPr>
            <w:t>(1990)</w:t>
          </w:r>
        </w:sdtContent>
      </w:sdt>
      <w:r w:rsidRPr="004A3286">
        <w:rPr>
          <w:noProof/>
          <w:sz w:val="22"/>
          <w:szCs w:val="22"/>
          <w:lang w:val="en-US"/>
        </w:rPr>
        <w:t xml:space="preserve">, all social practices (including other practices) appear through the interaction of habitus, capital, and field. The term habitus refers to long-lasting dispositions obtained through socialization that structure how social actors perceive, interpret, and respond to the social world. In </w:t>
      </w:r>
      <w:r w:rsidR="00A52E58">
        <w:rPr>
          <w:noProof/>
          <w:sz w:val="22"/>
          <w:szCs w:val="22"/>
          <w:lang w:val="en-US"/>
        </w:rPr>
        <w:t>Southeast Asian Countries</w:t>
      </w:r>
      <w:r w:rsidRPr="004A3286">
        <w:rPr>
          <w:noProof/>
          <w:sz w:val="22"/>
          <w:szCs w:val="22"/>
          <w:lang w:val="en-US"/>
        </w:rPr>
        <w:t>, the prevalent patriarchal disposition instills the belief that men must hold economic and authoritative positions, whereas women are expected to take care of the home</w:t>
      </w:r>
      <w:r w:rsidR="00A52E58">
        <w:rPr>
          <w:noProof/>
          <w:sz w:val="22"/>
          <w:szCs w:val="22"/>
          <w:lang w:val="en-US"/>
        </w:rPr>
        <w:t xml:space="preserve"> </w:t>
      </w:r>
      <w:sdt>
        <w:sdtPr>
          <w:rPr>
            <w:noProof/>
            <w:color w:val="000000"/>
            <w:sz w:val="22"/>
            <w:szCs w:val="22"/>
            <w:lang w:val="en-US"/>
          </w:rPr>
          <w:tag w:val="MENDELEY_CITATION_v3_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"/>
          <w:id w:val="41492306"/>
          <w:placeholder>
            <w:docPart w:val="DefaultPlaceholder_-1854013440"/>
          </w:placeholder>
        </w:sdtPr>
        <w:sdtContent>
          <w:r w:rsidR="00C51197" w:rsidRPr="00C51197">
            <w:rPr>
              <w:noProof/>
              <w:color w:val="000000"/>
              <w:sz w:val="22"/>
              <w:szCs w:val="22"/>
              <w:lang w:val="en-US"/>
            </w:rPr>
            <w:t>(Graham et al., 2015)</w:t>
          </w:r>
        </w:sdtContent>
      </w:sdt>
      <w:r w:rsidRPr="004A3286">
        <w:rPr>
          <w:noProof/>
          <w:sz w:val="22"/>
          <w:szCs w:val="22"/>
          <w:lang w:val="en-US"/>
        </w:rPr>
        <w:t>. Nonetheless, habitus is not fixed nor deterministic</w:t>
      </w:r>
      <w:r w:rsidR="00A52E58">
        <w:rPr>
          <w:noProof/>
          <w:sz w:val="22"/>
          <w:szCs w:val="22"/>
          <w:lang w:val="en-US"/>
        </w:rPr>
        <w:t xml:space="preserve"> </w:t>
      </w:r>
      <w:sdt>
        <w:sdtPr>
          <w:rPr>
            <w:noProof/>
            <w:color w:val="000000"/>
            <w:sz w:val="22"/>
            <w:szCs w:val="22"/>
            <w:lang w:val="en-US"/>
          </w:rPr>
          <w:tag w:val="MENDELEY_CITATION_v3_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"/>
          <w:id w:val="145634763"/>
          <w:placeholder>
            <w:docPart w:val="DefaultPlaceholder_-1854013440"/>
          </w:placeholder>
        </w:sdtPr>
        <w:sdtContent>
          <w:r w:rsidR="00C51197" w:rsidRPr="00C51197">
            <w:rPr>
              <w:noProof/>
              <w:color w:val="000000"/>
              <w:sz w:val="22"/>
              <w:szCs w:val="22"/>
              <w:lang w:val="en-US"/>
            </w:rPr>
            <w:t>(Bourdieu, 1990)</w:t>
          </w:r>
        </w:sdtContent>
      </w:sdt>
      <w:r w:rsidRPr="004A3286">
        <w:rPr>
          <w:noProof/>
          <w:sz w:val="22"/>
          <w:szCs w:val="22"/>
          <w:lang w:val="en-US"/>
        </w:rPr>
        <w:t xml:space="preserve">. When social conditions </w:t>
      </w:r>
      <w:r w:rsidRPr="004A3286">
        <w:rPr>
          <w:noProof/>
          <w:sz w:val="22"/>
          <w:szCs w:val="22"/>
          <w:lang w:val="en-US"/>
        </w:rPr>
        <w:lastRenderedPageBreak/>
        <w:t>change, people can adjust their practices to reflect reality. As a result of wives migrating, left-behind husbands must reconcile their inherited gender dispositions with the practicalities of managing household survival</w:t>
      </w:r>
      <w:r w:rsidR="003B7698">
        <w:rPr>
          <w:noProof/>
          <w:sz w:val="22"/>
          <w:szCs w:val="22"/>
          <w:lang w:val="en-US"/>
        </w:rPr>
        <w:t xml:space="preserve"> </w:t>
      </w:r>
      <w:sdt>
        <w:sdtPr>
          <w:rPr>
            <w:noProof/>
            <w:color w:val="000000"/>
            <w:sz w:val="22"/>
            <w:szCs w:val="22"/>
            <w:lang w:val="en-US"/>
          </w:rPr>
          <w:tag w:val="MENDELEY_CITATION_v3_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"/>
          <w:id w:val="-1974200791"/>
          <w:placeholder>
            <w:docPart w:val="DefaultPlaceholder_-1854013440"/>
          </w:placeholder>
        </w:sdtPr>
        <w:sdtContent>
          <w:r w:rsidR="00C51197" w:rsidRPr="00C51197">
            <w:rPr>
              <w:noProof/>
              <w:color w:val="000000"/>
              <w:sz w:val="22"/>
              <w:szCs w:val="22"/>
              <w:lang w:val="en-US"/>
            </w:rPr>
            <w:t>(Kim, 2018)</w:t>
          </w:r>
        </w:sdtContent>
      </w:sdt>
      <w:r w:rsidRPr="004A3286">
        <w:rPr>
          <w:noProof/>
          <w:sz w:val="22"/>
          <w:szCs w:val="22"/>
          <w:lang w:val="en-US"/>
        </w:rPr>
        <w:t>. The process shows how practice is both structurally constrained and innovatively adapted to situations.</w:t>
      </w:r>
    </w:p>
    <w:p w14:paraId="1FAB3189" w14:textId="58484522" w:rsidR="004A3286" w:rsidRDefault="004A3286" w:rsidP="004A3286">
      <w:pPr>
        <w:tabs>
          <w:tab w:val="left" w:pos="2160"/>
        </w:tabs>
        <w:spacing w:line="480" w:lineRule="auto"/>
        <w:ind w:firstLine="720"/>
        <w:jc w:val="both"/>
        <w:rPr>
          <w:noProof/>
          <w:sz w:val="22"/>
          <w:szCs w:val="22"/>
          <w:lang w:val="en-US"/>
        </w:rPr>
      </w:pPr>
      <w:r w:rsidRPr="004A3286">
        <w:rPr>
          <w:noProof/>
          <w:sz w:val="22"/>
          <w:szCs w:val="22"/>
          <w:lang w:val="en-US"/>
        </w:rPr>
        <w:t>The strategies developed by left-behind husbands were influenced by the various capitals available within the migrant's household</w:t>
      </w:r>
      <w:r w:rsidR="00E34F33">
        <w:rPr>
          <w:noProof/>
          <w:sz w:val="22"/>
          <w:szCs w:val="22"/>
          <w:lang w:val="en-US"/>
        </w:rPr>
        <w:t xml:space="preserve"> </w:t>
      </w:r>
      <w:sdt>
        <w:sdtPr>
          <w:rPr>
            <w:noProof/>
            <w:color w:val="000000"/>
            <w:sz w:val="22"/>
            <w:szCs w:val="22"/>
            <w:lang w:val="en-US"/>
          </w:rPr>
          <w:tag w:val="MENDELEY_CITATION_v3_eyJjaXRhdGlvbklEIjoiTUVOREVMRVlfQ0lUQVRJT05fNmQxYjhmYTktOTQ5NS00ZjlmLTllYzUtMDk0ZGE0Nzg3OTJhIiwicHJvcGVydGllcyI6eyJub3RlSW5kZXgiOjB9LCJpc0VkaXRlZCI6ZmFsc2UsIm1hbnVhbE92ZXJyaWRlIjp7ImlzTWFudWFsbHlPdmVycmlkZGVuIjpmYWxzZSwiY2l0ZXByb2NUZXh0IjoiKExhbSAmIzM4OyBZZW9oLCAyMDE4KSIsIm1hbnVhbE92ZXJyaWRlVGV4dCI6IiJ9LCJjaXRhdGlvbkl0ZW1zIjpbey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X1dfQ=="/>
          <w:id w:val="175474020"/>
          <w:placeholder>
            <w:docPart w:val="DefaultPlaceholder_-1854013440"/>
          </w:placeholder>
        </w:sdtPr>
        <w:sdtContent>
          <w:r w:rsidR="00C51197" w:rsidRPr="00C51197">
            <w:rPr>
              <w:color w:val="000000"/>
              <w:sz w:val="22"/>
            </w:rPr>
            <w:t>(Lam &amp; Yeoh, 2018)</w:t>
          </w:r>
        </w:sdtContent>
      </w:sdt>
      <w:r w:rsidRPr="004A3286">
        <w:rPr>
          <w:noProof/>
          <w:sz w:val="22"/>
          <w:szCs w:val="22"/>
          <w:lang w:val="en-US"/>
        </w:rPr>
        <w:t>. According to Bourdieu</w:t>
      </w:r>
      <w:r w:rsidR="00E34F33">
        <w:rPr>
          <w:noProof/>
          <w:sz w:val="22"/>
          <w:szCs w:val="22"/>
          <w:lang w:val="en-US"/>
        </w:rPr>
        <w:t xml:space="preserve"> </w:t>
      </w:r>
      <w:sdt>
        <w:sdtPr>
          <w:rPr>
            <w:noProof/>
            <w:color w:val="000000"/>
            <w:sz w:val="22"/>
            <w:szCs w:val="22"/>
            <w:lang w:val="en-US"/>
          </w:rPr>
          <w:tag w:val="MENDELEY_CITATION_v3_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"/>
          <w:id w:val="-1708170870"/>
          <w:placeholder>
            <w:docPart w:val="DefaultPlaceholder_-1854013440"/>
          </w:placeholder>
        </w:sdtPr>
        <w:sdtContent>
          <w:r w:rsidR="00C51197" w:rsidRPr="00C51197">
            <w:rPr>
              <w:noProof/>
              <w:color w:val="000000"/>
              <w:sz w:val="22"/>
              <w:szCs w:val="22"/>
              <w:lang w:val="en-US"/>
            </w:rPr>
            <w:t>(1989)</w:t>
          </w:r>
        </w:sdtContent>
      </w:sdt>
      <w:r w:rsidRPr="004A3286">
        <w:rPr>
          <w:noProof/>
          <w:sz w:val="22"/>
          <w:szCs w:val="22"/>
          <w:lang w:val="en-US"/>
        </w:rPr>
        <w:t>, the resources one can mobilize in a certain social field include economic capital, social capital, cultural capital, and symbolic capital. Another aspect of economic capital is remittances, land, housing, and productive assets. Social capital is the set of resources made available to you through your social networks and your relationship with your family. Cultural capital is the knowledge, skills, and competencies one gains from experiences and education. Symbolic capital refers to prestige, recognition, legitimacy, and social status that is bestowed on an individual by other people. When migrant wives transfer money through remittances, it is considered economic capital that can be used to make housing improvements, pay for education, buy land, and invest in businesses in the context of transnational migration</w:t>
      </w:r>
      <w:r w:rsidR="00E34F33">
        <w:rPr>
          <w:noProof/>
          <w:sz w:val="22"/>
          <w:szCs w:val="22"/>
          <w:lang w:val="en-US"/>
        </w:rPr>
        <w:t xml:space="preserve"> </w:t>
      </w:r>
      <w:sdt>
        <w:sdtPr>
          <w:rPr>
            <w:noProof/>
            <w:color w:val="000000"/>
            <w:sz w:val="22"/>
            <w:szCs w:val="22"/>
            <w:lang w:val="en-US"/>
          </w:rPr>
          <w:tag w:val="MENDELEY_CITATION_v3_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"/>
          <w:id w:val="-1918088347"/>
          <w:placeholder>
            <w:docPart w:val="DefaultPlaceholder_-1854013440"/>
          </w:placeholder>
        </w:sdtPr>
        <w:sdtContent>
          <w:r w:rsidR="00C51197" w:rsidRPr="00C51197">
            <w:rPr>
              <w:noProof/>
              <w:color w:val="000000"/>
              <w:sz w:val="22"/>
              <w:szCs w:val="22"/>
              <w:lang w:val="en-US"/>
            </w:rPr>
            <w:t>(Kim, 2018)</w:t>
          </w:r>
        </w:sdtContent>
      </w:sdt>
      <w:r w:rsidRPr="004A3286">
        <w:rPr>
          <w:noProof/>
          <w:sz w:val="22"/>
          <w:szCs w:val="22"/>
          <w:lang w:val="en-US"/>
        </w:rPr>
        <w:t>.</w:t>
      </w:r>
    </w:p>
    <w:p w14:paraId="158E1124" w14:textId="5FF47390" w:rsidR="007B4577" w:rsidRPr="007B4577" w:rsidRDefault="007B4577" w:rsidP="007B4577">
      <w:pPr>
        <w:tabs>
          <w:tab w:val="left" w:pos="2160"/>
        </w:tabs>
        <w:spacing w:line="480" w:lineRule="auto"/>
        <w:ind w:firstLine="720"/>
        <w:jc w:val="both"/>
        <w:rPr>
          <w:noProof/>
          <w:sz w:val="22"/>
          <w:szCs w:val="22"/>
          <w:lang w:val="en-US"/>
        </w:rPr>
      </w:pPr>
      <w:r w:rsidRPr="007B4577">
        <w:rPr>
          <w:noProof/>
          <w:sz w:val="22"/>
          <w:szCs w:val="22"/>
          <w:lang w:val="en-US"/>
        </w:rPr>
        <w:t>The link between these capitals becomes significant because the recognition and power relations within the household frequently change with migration</w:t>
      </w:r>
      <w:r w:rsidR="008D53CB">
        <w:rPr>
          <w:noProof/>
          <w:sz w:val="22"/>
          <w:szCs w:val="22"/>
          <w:lang w:val="en-US"/>
        </w:rPr>
        <w:t xml:space="preserve"> </w:t>
      </w:r>
      <w:sdt>
        <w:sdtPr>
          <w:rPr>
            <w:noProof/>
            <w:color w:val="000000"/>
            <w:sz w:val="22"/>
            <w:szCs w:val="22"/>
            <w:lang w:val="en-US"/>
          </w:rPr>
          <w:tag w:val="MENDELEY_CITATION_v3_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"/>
          <w:id w:val="1367028138"/>
          <w:placeholder>
            <w:docPart w:val="DefaultPlaceholder_-1854013440"/>
          </w:placeholder>
        </w:sdtPr>
        <w:sdtContent>
          <w:r w:rsidR="00C51197" w:rsidRPr="00C51197">
            <w:rPr>
              <w:noProof/>
              <w:color w:val="000000"/>
              <w:sz w:val="22"/>
              <w:szCs w:val="22"/>
              <w:lang w:val="en-US"/>
            </w:rPr>
            <w:t>(Orji et al., 2025)</w:t>
          </w:r>
        </w:sdtContent>
      </w:sdt>
      <w:r w:rsidRPr="007B4577">
        <w:rPr>
          <w:noProof/>
          <w:sz w:val="22"/>
          <w:szCs w:val="22"/>
          <w:lang w:val="en-US"/>
        </w:rPr>
        <w:t>. As women increasingly become the primary breadwinners and contributors to household income, economic capital is likely to accumulate in their hands, which will subsequently be transformed into symbolic capital by improving women's decision-making power and moral authority</w:t>
      </w:r>
      <w:r w:rsidR="0099154B">
        <w:rPr>
          <w:noProof/>
          <w:sz w:val="22"/>
          <w:szCs w:val="22"/>
          <w:lang w:val="en-US"/>
        </w:rPr>
        <w:t xml:space="preserve"> </w:t>
      </w:r>
      <w:sdt>
        <w:sdtPr>
          <w:rPr>
            <w:noProof/>
            <w:color w:val="000000"/>
            <w:sz w:val="22"/>
            <w:szCs w:val="22"/>
            <w:lang w:val="en-US"/>
          </w:rPr>
          <w:tag w:val="MENDELEY_CITATION_v3_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"/>
          <w:id w:val="-1002739171"/>
          <w:placeholder>
            <w:docPart w:val="BFEB20A2114A40418A7714623D49D9E3"/>
          </w:placeholder>
        </w:sdtPr>
        <w:sdtContent>
          <w:r w:rsidR="00C51197" w:rsidRPr="00C51197">
            <w:rPr>
              <w:color w:val="000000"/>
              <w:sz w:val="22"/>
            </w:rPr>
            <w:t>(Acedera &amp; Yeoh, 2020)</w:t>
          </w:r>
        </w:sdtContent>
      </w:sdt>
      <w:r w:rsidRPr="007B4577">
        <w:rPr>
          <w:noProof/>
          <w:sz w:val="22"/>
          <w:szCs w:val="22"/>
          <w:lang w:val="en-US"/>
        </w:rPr>
        <w:t>. At the same time, left-behind husbands may experience challenges to the symbolic foundations of masculinity because social recognition has historically been linked to men’s role as provider</w:t>
      </w:r>
      <w:r w:rsidR="00F95FE7">
        <w:rPr>
          <w:noProof/>
          <w:sz w:val="22"/>
          <w:szCs w:val="22"/>
          <w:lang w:val="en-US"/>
        </w:rPr>
        <w:t xml:space="preserve"> </w:t>
      </w:r>
      <w:sdt>
        <w:sdtPr>
          <w:rPr>
            <w:noProof/>
            <w:color w:val="000000"/>
            <w:sz w:val="22"/>
            <w:szCs w:val="22"/>
            <w:lang w:val="en-US"/>
          </w:rPr>
          <w:tag w:val="MENDELEY_CITATION_v3_eyJjaXRhdGlvbklEIjoiTUVOREVMRVlfQ0lUQVRJT05fMzUxZDExZTItM2JjMS00NjZlLWI0MGUtNjBlOTJkYjZhN2VkIiwicHJvcGVydGllcyI6eyJub3RlSW5kZXgiOjB9LCJpc0VkaXRlZCI6ZmFsc2UsIm1hbnVhbE92ZXJyaWRlIjp7ImlzTWFudWFsbHlPdmVycmlkZGVuIjpmYWxzZSwiY2l0ZXByb2NUZXh0IjoiKExhbSAmIzM4OyBZZW9oLCAyMDE4KSIsIm1hbnVhbE92ZXJyaWRlVGV4dCI6IiJ9LCJjaXRhdGlvbkl0ZW1zIjpbey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X1dfQ=="/>
          <w:id w:val="-1766071596"/>
          <w:placeholder>
            <w:docPart w:val="8C331BED65BFEA45AEAC67847C66A92E"/>
          </w:placeholder>
        </w:sdtPr>
        <w:sdtContent>
          <w:r w:rsidR="00C51197" w:rsidRPr="00C51197">
            <w:rPr>
              <w:color w:val="000000"/>
              <w:sz w:val="22"/>
            </w:rPr>
            <w:t>(Lam &amp; Yeoh, 2018)</w:t>
          </w:r>
        </w:sdtContent>
      </w:sdt>
      <w:r w:rsidRPr="007B4577">
        <w:rPr>
          <w:noProof/>
          <w:sz w:val="22"/>
          <w:szCs w:val="22"/>
          <w:lang w:val="en-US"/>
        </w:rPr>
        <w:t>. To compensate for this shortcoming, men often seek alternative sources of symbolic legitimacy through caregiving, household management, emotional involvement, and responsible fatherhood. This shows that symbolic capital is not essential to nor automatically attached to certain gender roles, but is negotiated in interaction and everyday practice.</w:t>
      </w:r>
    </w:p>
    <w:p w14:paraId="7BE0CFB6" w14:textId="651AD5F2" w:rsidR="007B4577" w:rsidRDefault="007B4577" w:rsidP="007B4577">
      <w:pPr>
        <w:tabs>
          <w:tab w:val="left" w:pos="2160"/>
        </w:tabs>
        <w:spacing w:line="480" w:lineRule="auto"/>
        <w:ind w:firstLine="720"/>
        <w:jc w:val="both"/>
        <w:rPr>
          <w:noProof/>
          <w:sz w:val="22"/>
          <w:szCs w:val="22"/>
          <w:lang w:val="en-US"/>
        </w:rPr>
      </w:pPr>
      <w:r w:rsidRPr="007B4577">
        <w:rPr>
          <w:noProof/>
          <w:sz w:val="22"/>
          <w:szCs w:val="22"/>
          <w:lang w:val="en-US"/>
        </w:rPr>
        <w:lastRenderedPageBreak/>
        <w:t>Based on these perspectives, the study construes migrant households as social fields in which masculinity, familial authority, and capital accumulation are constantly negotiated. Living arrangements are not only residential patterns but also social structures that shape access to networks of support, household decision-making, and opportunities for capital accumulation and conversion. At the same time, wives’ migration creates conditions for husbands to renegotiate their masculine identities through domestic and care work and family management. Combining the concepts of transnational families, hegemonic masculinity, and Bourdieu’s theory of habitus, capital</w:t>
      </w:r>
      <w:r w:rsidR="00AD3AE3">
        <w:rPr>
          <w:noProof/>
          <w:sz w:val="22"/>
          <w:szCs w:val="22"/>
          <w:lang w:val="en-US"/>
        </w:rPr>
        <w:t>,</w:t>
      </w:r>
      <w:r w:rsidRPr="007B4577">
        <w:rPr>
          <w:noProof/>
          <w:sz w:val="22"/>
          <w:szCs w:val="22"/>
          <w:lang w:val="en-US"/>
        </w:rPr>
        <w:t xml:space="preserve"> </w:t>
      </w:r>
      <w:r w:rsidR="00AD3AE3">
        <w:rPr>
          <w:noProof/>
          <w:sz w:val="22"/>
          <w:szCs w:val="22"/>
          <w:lang w:val="en-US"/>
        </w:rPr>
        <w:t>and</w:t>
      </w:r>
      <w:r w:rsidRPr="007B4577">
        <w:rPr>
          <w:noProof/>
          <w:sz w:val="22"/>
          <w:szCs w:val="22"/>
          <w:lang w:val="en-US"/>
        </w:rPr>
        <w:t xml:space="preserve"> field, the study examines how left-behind husbands are negotiating changed household circumstances and reconstructing masculine legitimacy in the face of international migration.</w:t>
      </w:r>
    </w:p>
    <w:p w14:paraId="1210F1A7" w14:textId="663FBFC8" w:rsidR="006129B7" w:rsidRPr="006129B7" w:rsidRDefault="006129B7" w:rsidP="006129B7">
      <w:pPr>
        <w:tabs>
          <w:tab w:val="left" w:pos="2160"/>
        </w:tabs>
        <w:spacing w:before="240" w:line="480" w:lineRule="auto"/>
        <w:jc w:val="both"/>
        <w:rPr>
          <w:b/>
          <w:bCs/>
          <w:noProof/>
          <w:sz w:val="22"/>
          <w:szCs w:val="22"/>
          <w:lang w:val="en-US"/>
        </w:rPr>
      </w:pPr>
      <w:r w:rsidRPr="006129B7">
        <w:rPr>
          <w:b/>
          <w:bCs/>
          <w:noProof/>
          <w:sz w:val="22"/>
          <w:szCs w:val="22"/>
          <w:lang w:val="en-US"/>
        </w:rPr>
        <w:t>Methodology</w:t>
      </w:r>
    </w:p>
    <w:p w14:paraId="0D871F61" w14:textId="598C70A9" w:rsidR="00B2372C" w:rsidRPr="00B2372C" w:rsidRDefault="00B2372C" w:rsidP="008C0617">
      <w:pPr>
        <w:tabs>
          <w:tab w:val="left" w:pos="2160"/>
        </w:tabs>
        <w:spacing w:line="480" w:lineRule="auto"/>
        <w:ind w:firstLine="720"/>
        <w:jc w:val="both"/>
        <w:rPr>
          <w:noProof/>
          <w:sz w:val="22"/>
          <w:szCs w:val="22"/>
          <w:lang w:val="en-US"/>
        </w:rPr>
      </w:pPr>
      <w:r w:rsidRPr="00B2372C">
        <w:rPr>
          <w:noProof/>
          <w:sz w:val="22"/>
          <w:szCs w:val="22"/>
          <w:lang w:val="en-US"/>
        </w:rPr>
        <w:t>This research employed a qualitative design to examine the family living arrangements of left-behind husbands in the migrant-sending community of NTB Province, Indonesia. The qualitative approach was deemed appropriate because the study focused on understanding the meanings and phenomena, as well as the everyday practices, of husbands whose wives were migrant workers abroad. The research addressed how men interpreted changing gender roles, managed households, and reconstructed masculine identities under different domestic arrangements.</w:t>
      </w:r>
      <w:r w:rsidR="008C0617">
        <w:rPr>
          <w:noProof/>
          <w:sz w:val="22"/>
          <w:szCs w:val="22"/>
          <w:lang w:val="en-US"/>
        </w:rPr>
        <w:t xml:space="preserve"> </w:t>
      </w:r>
      <w:r w:rsidRPr="00B2372C">
        <w:rPr>
          <w:noProof/>
          <w:sz w:val="22"/>
          <w:szCs w:val="22"/>
          <w:lang w:val="en-US"/>
        </w:rPr>
        <w:t>The study focused on married men whose wives were currently working overseas as migrant workers. To ensure familiarity with the phenomenon under study, purposive sampling was used to select participants. There were 31 left-behind husbands in the study. To enhance contextual understanding and triangulate results, interviews were also conducted with a variety of family living arrangement</w:t>
      </w:r>
      <w:r w:rsidR="00AD23A6">
        <w:rPr>
          <w:noProof/>
          <w:sz w:val="22"/>
          <w:szCs w:val="22"/>
          <w:lang w:val="en-US"/>
        </w:rPr>
        <w:t>s</w:t>
      </w:r>
      <w:r w:rsidRPr="00B2372C">
        <w:rPr>
          <w:noProof/>
          <w:sz w:val="22"/>
          <w:szCs w:val="22"/>
          <w:lang w:val="en-US"/>
        </w:rPr>
        <w:t>, including nuclear families, co-residence with parents-in-law, and co-residence with their own parents.</w:t>
      </w:r>
    </w:p>
    <w:p w14:paraId="017F1AB1" w14:textId="52965755" w:rsidR="00B2372C" w:rsidRPr="00B2372C" w:rsidRDefault="00B2372C" w:rsidP="00B2372C">
      <w:pPr>
        <w:tabs>
          <w:tab w:val="left" w:pos="2160"/>
        </w:tabs>
        <w:spacing w:line="480" w:lineRule="auto"/>
        <w:ind w:firstLine="720"/>
        <w:jc w:val="both"/>
        <w:rPr>
          <w:noProof/>
          <w:sz w:val="22"/>
          <w:szCs w:val="22"/>
          <w:lang w:val="en-US"/>
        </w:rPr>
      </w:pPr>
      <w:r w:rsidRPr="00B2372C">
        <w:rPr>
          <w:noProof/>
          <w:sz w:val="22"/>
          <w:szCs w:val="22"/>
          <w:lang w:val="en-US"/>
        </w:rPr>
        <w:t xml:space="preserve">The qualitative data were collected from December 2025 to May 2026 through in-depth interviews. The interviews examined participants' experiences of household management, childcare, domestic labor, family decision-making, emotional adaptation, social relations, and masculinity in the absence of their wives. Through in-depth interviews, participants were able to freely recount their experiences while </w:t>
      </w:r>
      <w:r w:rsidRPr="00B2372C">
        <w:rPr>
          <w:noProof/>
          <w:sz w:val="22"/>
          <w:szCs w:val="22"/>
          <w:lang w:val="en-US"/>
        </w:rPr>
        <w:lastRenderedPageBreak/>
        <w:t>nevertheless allowing for the major themes of interest to be raised. The interviews were conducted in Bahasa Indonesia and, when necessary, in the local Sasak language; they were recorded with participants’ consent and transcribed verbatim for analysis. Migrant families were also observed in the field and heard informally to provide contextual insights into everyday household practices.</w:t>
      </w:r>
    </w:p>
    <w:p w14:paraId="31AA5C51" w14:textId="43466799" w:rsidR="00B2372C" w:rsidRPr="00B2372C" w:rsidRDefault="00B2372C" w:rsidP="00B2372C">
      <w:pPr>
        <w:tabs>
          <w:tab w:val="left" w:pos="2160"/>
        </w:tabs>
        <w:spacing w:line="480" w:lineRule="auto"/>
        <w:ind w:firstLine="720"/>
        <w:jc w:val="both"/>
        <w:rPr>
          <w:noProof/>
          <w:sz w:val="22"/>
          <w:szCs w:val="22"/>
          <w:lang w:val="en-US"/>
        </w:rPr>
      </w:pPr>
      <w:r w:rsidRPr="00B2372C">
        <w:rPr>
          <w:noProof/>
          <w:sz w:val="22"/>
          <w:szCs w:val="22"/>
          <w:lang w:val="en-US"/>
        </w:rPr>
        <w:t>Thematic analysis was used to analyze the data. Analysis of the data began with several readings of the interview transcripts to become familiar with the data. The open coding was then used to identify recurring ideas or patterns related to the domestic role swap, caregiving practices, family authority, social support, emotional adjustment, and masculine identity. Similar codes were grouped into broader categories, which were then organized into major themes reflecting left-behind husbands' experiences, regardless of their living arrangements. The analysis used constant comparison techniques to find similarities and differences between participants from nuclear households, households co-residing with their parents-in-law, and households co-residing with their own parents. As a result of this process, residential arrangements were identified as critical in influencing access to resources and social support, well-being, and gender negotiations.</w:t>
      </w:r>
    </w:p>
    <w:p w14:paraId="0D9FE2E6" w14:textId="409F0F50" w:rsidR="00B2372C" w:rsidRPr="00B2372C" w:rsidRDefault="00B2372C" w:rsidP="00B2372C">
      <w:pPr>
        <w:tabs>
          <w:tab w:val="left" w:pos="2160"/>
        </w:tabs>
        <w:spacing w:line="480" w:lineRule="auto"/>
        <w:ind w:firstLine="720"/>
        <w:jc w:val="both"/>
        <w:rPr>
          <w:noProof/>
          <w:sz w:val="22"/>
          <w:szCs w:val="22"/>
          <w:lang w:val="en-US"/>
        </w:rPr>
      </w:pPr>
      <w:r w:rsidRPr="00B2372C">
        <w:rPr>
          <w:noProof/>
          <w:sz w:val="22"/>
          <w:szCs w:val="22"/>
          <w:lang w:val="en-US"/>
        </w:rPr>
        <w:t>The findings of the evaluation were interpreted using Pierre Bourdieu’s theory of practice of habitus, capital and field; theories of transnational families and hegemonic masculinity. Within Bourdieu's framework, we analyze</w:t>
      </w:r>
      <w:r w:rsidR="009930F5">
        <w:rPr>
          <w:noProof/>
          <w:sz w:val="22"/>
          <w:szCs w:val="22"/>
          <w:lang w:val="en-US"/>
        </w:rPr>
        <w:t>d</w:t>
      </w:r>
      <w:r w:rsidRPr="00B2372C">
        <w:rPr>
          <w:noProof/>
          <w:sz w:val="22"/>
          <w:szCs w:val="22"/>
          <w:lang w:val="en-US"/>
        </w:rPr>
        <w:t xml:space="preserve"> how left-behind husbands mobilized economic, social, cultural, and symbolic capital to adapt to changing households. The household was designed to be a site where masculine identities, family authority, and allocation of resources are negotiated. This theory showed us how migration-related changes in the family organization created new masculine practices without entirely displacing existing practices of patriarchy.</w:t>
      </w:r>
    </w:p>
    <w:p w14:paraId="13BF4F8B" w14:textId="29AEAF92" w:rsidR="006129B7" w:rsidRDefault="00B2372C" w:rsidP="00B2372C">
      <w:pPr>
        <w:tabs>
          <w:tab w:val="left" w:pos="2160"/>
        </w:tabs>
        <w:spacing w:line="480" w:lineRule="auto"/>
        <w:ind w:firstLine="720"/>
        <w:jc w:val="both"/>
        <w:rPr>
          <w:noProof/>
          <w:sz w:val="22"/>
          <w:szCs w:val="22"/>
          <w:lang w:val="en-US"/>
        </w:rPr>
      </w:pPr>
      <w:r w:rsidRPr="00B2372C">
        <w:rPr>
          <w:noProof/>
          <w:sz w:val="22"/>
          <w:szCs w:val="22"/>
          <w:lang w:val="en-US"/>
        </w:rPr>
        <w:t>Research rigor was achieved by triangulating the data, spending a longer time in the field, and checking back with a select group of participants. The data received from left</w:t>
      </w:r>
      <w:r w:rsidR="00D278BC">
        <w:rPr>
          <w:noProof/>
          <w:sz w:val="22"/>
          <w:szCs w:val="22"/>
          <w:lang w:val="en-US"/>
        </w:rPr>
        <w:t>-</w:t>
      </w:r>
      <w:r w:rsidRPr="00B2372C">
        <w:rPr>
          <w:noProof/>
          <w:sz w:val="22"/>
          <w:szCs w:val="22"/>
          <w:lang w:val="en-US"/>
        </w:rPr>
        <w:t>behind</w:t>
      </w:r>
      <w:r w:rsidR="00D278BC">
        <w:rPr>
          <w:noProof/>
          <w:sz w:val="22"/>
          <w:szCs w:val="22"/>
          <w:lang w:val="en-US"/>
        </w:rPr>
        <w:t xml:space="preserve"> husbands</w:t>
      </w:r>
      <w:r w:rsidRPr="00B2372C">
        <w:rPr>
          <w:noProof/>
          <w:sz w:val="22"/>
          <w:szCs w:val="22"/>
          <w:lang w:val="en-US"/>
        </w:rPr>
        <w:t xml:space="preserve"> and other relevant informants to validate the interpretations. The study observes ethical considerations at all times (Ethics Committee in Human Research, Khon Kaen University, Record No. 4.3.01: 36/2025, Project No. HE683486). The objectives of the research and the voluntary participation, confidentiality of their identity, </w:t>
      </w:r>
      <w:r w:rsidRPr="00B2372C">
        <w:rPr>
          <w:noProof/>
          <w:sz w:val="22"/>
          <w:szCs w:val="22"/>
          <w:lang w:val="en-US"/>
        </w:rPr>
        <w:lastRenderedPageBreak/>
        <w:t xml:space="preserve">and the right to withdraw from the study at any point were informed to the participants. To ensure the confidentiality and anonymity of individuals, </w:t>
      </w:r>
      <w:r w:rsidR="00D278BC">
        <w:rPr>
          <w:noProof/>
          <w:sz w:val="22"/>
          <w:szCs w:val="22"/>
          <w:lang w:val="en-US"/>
        </w:rPr>
        <w:t>initials</w:t>
      </w:r>
      <w:r w:rsidRPr="00B2372C">
        <w:rPr>
          <w:noProof/>
          <w:sz w:val="22"/>
          <w:szCs w:val="22"/>
          <w:lang w:val="en-US"/>
        </w:rPr>
        <w:t xml:space="preserve"> were used in the report.</w:t>
      </w:r>
    </w:p>
    <w:p w14:paraId="20F824AA" w14:textId="10954835" w:rsidR="006129B7" w:rsidRPr="006129B7" w:rsidRDefault="006129B7" w:rsidP="00B2372C">
      <w:pPr>
        <w:tabs>
          <w:tab w:val="left" w:pos="2160"/>
        </w:tabs>
        <w:spacing w:before="240" w:line="480" w:lineRule="auto"/>
        <w:jc w:val="both"/>
        <w:rPr>
          <w:b/>
          <w:bCs/>
          <w:noProof/>
          <w:sz w:val="22"/>
          <w:szCs w:val="22"/>
          <w:lang w:val="en-US"/>
        </w:rPr>
      </w:pPr>
      <w:r w:rsidRPr="006129B7">
        <w:rPr>
          <w:b/>
          <w:bCs/>
          <w:noProof/>
          <w:sz w:val="22"/>
          <w:szCs w:val="22"/>
          <w:lang w:val="en-US"/>
        </w:rPr>
        <w:t>Result and Discussion</w:t>
      </w:r>
    </w:p>
    <w:p w14:paraId="6E930F12" w14:textId="6DBF97BF" w:rsidR="00332CF7" w:rsidRPr="006129B7" w:rsidRDefault="00332CF7" w:rsidP="006129B7">
      <w:pPr>
        <w:tabs>
          <w:tab w:val="left" w:pos="2160"/>
        </w:tabs>
        <w:spacing w:line="480" w:lineRule="auto"/>
        <w:jc w:val="both"/>
        <w:rPr>
          <w:b/>
          <w:bCs/>
          <w:i/>
          <w:iCs/>
          <w:noProof/>
          <w:sz w:val="22"/>
          <w:szCs w:val="22"/>
          <w:lang w:val="en-US"/>
        </w:rPr>
      </w:pPr>
      <w:r w:rsidRPr="006129B7">
        <w:rPr>
          <w:b/>
          <w:bCs/>
          <w:i/>
          <w:iCs/>
          <w:noProof/>
          <w:sz w:val="22"/>
          <w:szCs w:val="22"/>
          <w:lang w:val="en-US"/>
        </w:rPr>
        <w:t>Characteristics of Living Arrangements</w:t>
      </w:r>
      <w:r w:rsidR="006129B7" w:rsidRPr="006129B7">
        <w:rPr>
          <w:b/>
          <w:bCs/>
          <w:i/>
          <w:iCs/>
          <w:noProof/>
          <w:sz w:val="22"/>
          <w:szCs w:val="22"/>
          <w:lang w:val="en-US"/>
        </w:rPr>
        <w:t xml:space="preserve"> in Migrant Households</w:t>
      </w:r>
    </w:p>
    <w:p w14:paraId="1AB61D94" w14:textId="3760BDE7" w:rsidR="00332CF7" w:rsidRDefault="00BA200C" w:rsidP="00BA200C">
      <w:pPr>
        <w:spacing w:line="480" w:lineRule="auto"/>
        <w:ind w:firstLine="720"/>
        <w:jc w:val="both"/>
        <w:rPr>
          <w:noProof/>
          <w:sz w:val="22"/>
          <w:szCs w:val="22"/>
          <w:lang w:val="en-US"/>
        </w:rPr>
      </w:pPr>
      <w:r w:rsidRPr="00BA200C">
        <w:rPr>
          <w:noProof/>
          <w:sz w:val="22"/>
          <w:szCs w:val="22"/>
          <w:lang w:val="en-US"/>
        </w:rPr>
        <w:t>According to this section, living arrangements affect the daily engagement, emotional adjustment, housework, and capital-accumulation strategies of left-behind husbands (LBHs). Results show that migrant households are organized in three major ways: as nuclear families, co-residence with parents-in-law, and co-residence with own parents. Of the 31 left-behind husbands interviewed, 21 lived in nuclear-family households, 7 lived with parents-in-law, and 3 lived with their own parents</w:t>
      </w:r>
      <w:r w:rsidR="00226B8C">
        <w:rPr>
          <w:noProof/>
          <w:sz w:val="22"/>
          <w:szCs w:val="22"/>
          <w:lang w:val="en-US"/>
        </w:rPr>
        <w:t xml:space="preserve"> (Table 1)</w:t>
      </w:r>
      <w:r w:rsidRPr="00BA200C">
        <w:rPr>
          <w:noProof/>
          <w:sz w:val="22"/>
          <w:szCs w:val="22"/>
          <w:lang w:val="en-US"/>
        </w:rPr>
        <w:t>. Due to these arrangements, not only household work, but also the accumulation and conversion of economic, social, and cultural capital during the migration period happen in different ways.</w:t>
      </w:r>
    </w:p>
    <w:p w14:paraId="64194B79" w14:textId="77777777" w:rsidR="00181616" w:rsidRPr="00181616" w:rsidRDefault="00181616" w:rsidP="00181616">
      <w:pPr>
        <w:spacing w:line="480" w:lineRule="auto"/>
        <w:ind w:firstLine="720"/>
        <w:jc w:val="both"/>
        <w:rPr>
          <w:noProof/>
          <w:sz w:val="22"/>
          <w:szCs w:val="22"/>
          <w:lang w:val="en-US"/>
        </w:rPr>
      </w:pPr>
      <w:r w:rsidRPr="00181616">
        <w:rPr>
          <w:noProof/>
          <w:sz w:val="22"/>
          <w:szCs w:val="22"/>
          <w:lang w:val="en-US"/>
        </w:rPr>
        <w:t>Most left-behind husbands in NTB Province lived in nuclear-family households. This suggests that husbands became the primary actors managing household affairs after wives migrated overseas. Husbands had to take on women’s intuitive work like taking care of the child, cooking, cleaning and monitoring the education of the children in the absence of their wives or extended family members on a daily basis. The gender division of labor in migrant households has undergone a significant change in this case.</w:t>
      </w:r>
    </w:p>
    <w:p w14:paraId="39713D1F" w14:textId="77777777" w:rsidR="00181616" w:rsidRPr="00181616" w:rsidRDefault="00181616" w:rsidP="00181616">
      <w:pPr>
        <w:spacing w:line="480" w:lineRule="auto"/>
        <w:ind w:firstLine="720"/>
        <w:jc w:val="both"/>
        <w:rPr>
          <w:noProof/>
          <w:sz w:val="22"/>
          <w:szCs w:val="22"/>
          <w:lang w:val="en-US"/>
        </w:rPr>
      </w:pPr>
      <w:r w:rsidRPr="00181616">
        <w:rPr>
          <w:noProof/>
          <w:sz w:val="22"/>
          <w:szCs w:val="22"/>
          <w:lang w:val="en-US"/>
        </w:rPr>
        <w:t>The findings showed that, as a result of their mother’s absence, the children from the nuclear families became less dependent. For the purposes of domestic adjustments, both fathers and children had to share household chores. Left-behind husbands explained:</w:t>
      </w:r>
    </w:p>
    <w:p w14:paraId="484291C6" w14:textId="6E4201A6" w:rsidR="00181616" w:rsidRPr="00181616" w:rsidRDefault="00181616" w:rsidP="00181616">
      <w:pPr>
        <w:spacing w:after="240"/>
        <w:ind w:left="720" w:right="720"/>
        <w:jc w:val="both"/>
        <w:rPr>
          <w:noProof/>
          <w:sz w:val="22"/>
          <w:szCs w:val="22"/>
          <w:lang w:val="en-US"/>
        </w:rPr>
      </w:pPr>
      <w:r w:rsidRPr="00181616">
        <w:rPr>
          <w:noProof/>
          <w:sz w:val="22"/>
          <w:szCs w:val="22"/>
          <w:lang w:val="en-US"/>
        </w:rPr>
        <w:t xml:space="preserve">Changes have taken place, yes. My kids have learned to be independent. Earlier, their mother washed their clothes, but now my children can wash their own. I also have to remind them about school and daily activities, as there is no mother at home. It was hard for everyone at the beginning, but they learned to adapt over the period. </w:t>
      </w:r>
      <w:r w:rsidR="00F817D2" w:rsidRPr="00F817D2">
        <w:rPr>
          <w:noProof/>
          <w:sz w:val="22"/>
          <w:szCs w:val="22"/>
          <w:lang w:val="en-US"/>
        </w:rPr>
        <w:t>(LBH/16, personal communication, February 21, 2026)</w:t>
      </w:r>
      <w:r w:rsidRPr="00181616">
        <w:rPr>
          <w:noProof/>
          <w:sz w:val="22"/>
          <w:szCs w:val="22"/>
          <w:lang w:val="en-US"/>
        </w:rPr>
        <w:t>.</w:t>
      </w:r>
    </w:p>
    <w:p w14:paraId="3CDF25A8" w14:textId="5D824DD2" w:rsidR="00181616" w:rsidRPr="00181616" w:rsidRDefault="00181616" w:rsidP="00F817D2">
      <w:pPr>
        <w:spacing w:line="480" w:lineRule="auto"/>
        <w:jc w:val="both"/>
        <w:rPr>
          <w:noProof/>
          <w:sz w:val="22"/>
          <w:szCs w:val="22"/>
          <w:lang w:val="en-US"/>
        </w:rPr>
      </w:pPr>
      <w:r w:rsidRPr="00181616">
        <w:rPr>
          <w:noProof/>
          <w:sz w:val="22"/>
          <w:szCs w:val="22"/>
          <w:lang w:val="en-US"/>
        </w:rPr>
        <w:t xml:space="preserve">Living in a nuclear family arrangement often caused emotional problems despite this adaptation. Husbands often reported experiencing negative feelings, including loneliness, sadness, and psychological stress, while their wives were </w:t>
      </w:r>
      <w:r w:rsidR="00F817D2">
        <w:rPr>
          <w:noProof/>
          <w:sz w:val="22"/>
          <w:szCs w:val="22"/>
          <w:lang w:val="en-US"/>
        </w:rPr>
        <w:t>abroad</w:t>
      </w:r>
      <w:r w:rsidRPr="00181616">
        <w:rPr>
          <w:noProof/>
          <w:sz w:val="22"/>
          <w:szCs w:val="22"/>
          <w:lang w:val="en-US"/>
        </w:rPr>
        <w:t>. According to another left-behind husband</w:t>
      </w:r>
      <w:r w:rsidR="00F817D2">
        <w:rPr>
          <w:noProof/>
          <w:sz w:val="22"/>
          <w:szCs w:val="22"/>
          <w:lang w:val="en-US"/>
        </w:rPr>
        <w:t>:</w:t>
      </w:r>
    </w:p>
    <w:p w14:paraId="57B477DF" w14:textId="596BEC20" w:rsidR="00181616" w:rsidRPr="00181616" w:rsidRDefault="00181616" w:rsidP="00181616">
      <w:pPr>
        <w:spacing w:after="240"/>
        <w:ind w:left="720" w:right="720"/>
        <w:jc w:val="both"/>
        <w:rPr>
          <w:noProof/>
          <w:sz w:val="22"/>
          <w:szCs w:val="22"/>
          <w:lang w:val="en-US"/>
        </w:rPr>
      </w:pPr>
      <w:r w:rsidRPr="00181616">
        <w:rPr>
          <w:noProof/>
          <w:sz w:val="22"/>
          <w:szCs w:val="22"/>
          <w:lang w:val="en-US"/>
        </w:rPr>
        <w:lastRenderedPageBreak/>
        <w:t xml:space="preserve">My wife left me to go abroad; I feel sad. I look after the children and the house by myself each day. I sometimes feel lonely, especially at night when they are all asleep. Having her here with me is not the same as speaking to her on the phone. I hope she can return soon after achieving our financial goals. </w:t>
      </w:r>
      <w:r w:rsidR="00F817D2" w:rsidRPr="00F817D2">
        <w:rPr>
          <w:noProof/>
          <w:sz w:val="22"/>
          <w:szCs w:val="22"/>
          <w:lang w:val="en-US"/>
        </w:rPr>
        <w:t>(LBH/31, personal communication, May 2, 2026)</w:t>
      </w:r>
      <w:r w:rsidRPr="00181616">
        <w:rPr>
          <w:noProof/>
          <w:sz w:val="22"/>
          <w:szCs w:val="22"/>
          <w:lang w:val="en-US"/>
        </w:rPr>
        <w:t>.</w:t>
      </w:r>
    </w:p>
    <w:p w14:paraId="616B3308" w14:textId="4272A3B6" w:rsidR="00DE4BA8" w:rsidRDefault="00181616" w:rsidP="00F817D2">
      <w:pPr>
        <w:spacing w:line="480" w:lineRule="auto"/>
        <w:ind w:firstLine="720"/>
        <w:jc w:val="both"/>
        <w:rPr>
          <w:noProof/>
          <w:sz w:val="22"/>
          <w:szCs w:val="22"/>
          <w:lang w:val="en-US"/>
        </w:rPr>
      </w:pPr>
      <w:r w:rsidRPr="00181616">
        <w:rPr>
          <w:noProof/>
          <w:sz w:val="22"/>
          <w:szCs w:val="22"/>
          <w:lang w:val="en-US"/>
        </w:rPr>
        <w:t xml:space="preserve">Nuclear-family households relied mainly on remittances sent by migrant wives for capital accumulation. Most of these remittances were converted into economic capital, such as housing construction, land acquisition, motorcycle purchases, children's education, and small business investments. The findings show that economic capital is a prerequisite for obtaining other capital because it can at least ultimately convert into other capital. It supports Bourdieu’s claim </w:t>
      </w:r>
      <w:r w:rsidR="00F817D2">
        <w:rPr>
          <w:noProof/>
          <w:sz w:val="22"/>
          <w:szCs w:val="22"/>
          <w:lang w:val="en-US"/>
        </w:rPr>
        <w:t>tha</w:t>
      </w:r>
      <w:r w:rsidRPr="00181616">
        <w:rPr>
          <w:noProof/>
          <w:sz w:val="22"/>
          <w:szCs w:val="22"/>
          <w:lang w:val="en-US"/>
        </w:rPr>
        <w:t>t economic capital</w:t>
      </w:r>
      <w:r w:rsidR="00F817D2">
        <w:rPr>
          <w:noProof/>
          <w:sz w:val="22"/>
          <w:szCs w:val="22"/>
          <w:lang w:val="en-US"/>
        </w:rPr>
        <w:t xml:space="preserve"> is converted into cultural capital </w:t>
      </w:r>
      <w:sdt>
        <w:sdtPr>
          <w:rPr>
            <w:noProof/>
            <w:color w:val="000000"/>
            <w:sz w:val="22"/>
            <w:szCs w:val="22"/>
            <w:lang w:val="en-US"/>
          </w:rPr>
          <w:tag w:val="MENDELEY_CITATION_v3_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"/>
          <w:id w:val="1591048424"/>
          <w:placeholder>
            <w:docPart w:val="DefaultPlaceholder_-1854013440"/>
          </w:placeholder>
        </w:sdtPr>
        <w:sdtContent>
          <w:r w:rsidR="00C51197" w:rsidRPr="00C51197">
            <w:rPr>
              <w:noProof/>
              <w:color w:val="000000"/>
              <w:sz w:val="22"/>
              <w:szCs w:val="22"/>
              <w:lang w:val="en-US"/>
            </w:rPr>
            <w:t>(Bourdieu, 1989)</w:t>
          </w:r>
        </w:sdtContent>
      </w:sdt>
      <w:r w:rsidRPr="00181616">
        <w:rPr>
          <w:noProof/>
          <w:sz w:val="22"/>
          <w:szCs w:val="22"/>
          <w:lang w:val="en-US"/>
        </w:rPr>
        <w:t>. When remittances came into play, left-behind husbands were able to improve their material conditions while also investing in their children's education.</w:t>
      </w:r>
      <w:r w:rsidR="00F817D2">
        <w:rPr>
          <w:noProof/>
          <w:sz w:val="22"/>
          <w:szCs w:val="22"/>
          <w:lang w:val="en-US"/>
        </w:rPr>
        <w:t xml:space="preserve"> </w:t>
      </w:r>
    </w:p>
    <w:p w14:paraId="39674DF7" w14:textId="21A584D3" w:rsidR="00181616" w:rsidRPr="00181616" w:rsidRDefault="00181616" w:rsidP="00F817D2">
      <w:pPr>
        <w:spacing w:line="480" w:lineRule="auto"/>
        <w:ind w:firstLine="720"/>
        <w:jc w:val="both"/>
        <w:rPr>
          <w:noProof/>
          <w:sz w:val="22"/>
          <w:szCs w:val="22"/>
          <w:lang w:val="en-US"/>
        </w:rPr>
      </w:pPr>
      <w:r w:rsidRPr="00181616">
        <w:rPr>
          <w:noProof/>
          <w:sz w:val="22"/>
          <w:szCs w:val="22"/>
          <w:lang w:val="en-US"/>
        </w:rPr>
        <w:t xml:space="preserve">Additionally, as described by </w:t>
      </w:r>
      <w:sdt>
        <w:sdtPr>
          <w:rPr>
            <w:noProof/>
            <w:color w:val="000000"/>
            <w:sz w:val="22"/>
            <w:szCs w:val="22"/>
            <w:lang w:val="en-US"/>
          </w:rPr>
          <w:tag w:val="MENDELEY_CITATION_v3_eyJjaXRhdGlvbklEIjoiTUVOREVMRVlfQ0lUQVRJT05fNmYwNzc2OTgtNjg5ZC00MzNjLWExNzMtZDgyZTNkMWY1NjhmIiwicHJvcGVydGllcyI6eyJub3RlSW5kZXgiOjAsIm1vZGUiOiJjb21wb3NpdGUifSwiaXNFZGl0ZWQiOmZhbHNlLCJtYW51YWxPdmVycmlkZSI6eyJpc01hbnVhbGx5T3ZlcnJpZGRlbiI6ZmFsc2UsImNpdGVwcm9jVGV4dCI6IkxhbSAmIzM4OyBZZW9oICgyMDE4KSIsIm1hbnVhbE92ZXJyaWRlVGV4dCI6IiJ9LCJjaXRhdGlvbkl0ZW1zIjpbeyJkaXNwbGF5QXMiOiJjb21wb3NpdGUiLCJsYWJlbCI6InBhZ2UiLC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Swic3VwcHJlc3MtYXV0aG9yIjpmYWxzZSwiY29tcG9zaXRlIjp0cnVlLCJhdXRob3Itb25seSI6ZmFsc2V9XX0="/>
          <w:id w:val="973341393"/>
          <w:placeholder>
            <w:docPart w:val="DefaultPlaceholder_-1854013440"/>
          </w:placeholder>
        </w:sdtPr>
        <w:sdtContent>
          <w:r w:rsidR="00C51197" w:rsidRPr="00C51197">
            <w:rPr>
              <w:color w:val="000000"/>
              <w:sz w:val="22"/>
            </w:rPr>
            <w:t>Lam &amp; Yeoh (2018)</w:t>
          </w:r>
        </w:sdtContent>
      </w:sdt>
      <w:r w:rsidRPr="00181616">
        <w:rPr>
          <w:noProof/>
          <w:sz w:val="22"/>
          <w:szCs w:val="22"/>
          <w:lang w:val="en-US"/>
        </w:rPr>
        <w:t>, the husbands’ role change is in tandem with women taking on the role of principal breadwinner and men becoming caregivers, a reversal of gender roles through female labor migration. The nuclear family arrangement thus represents a site of economic accumulation as well as a social field in which new forms of masculinity and domestic practice are negotiated.</w:t>
      </w:r>
    </w:p>
    <w:p w14:paraId="4B26CAF5" w14:textId="0BB58C8F" w:rsidR="00181616" w:rsidRPr="00181616" w:rsidRDefault="00181616" w:rsidP="00181616">
      <w:pPr>
        <w:spacing w:line="480" w:lineRule="auto"/>
        <w:ind w:firstLine="720"/>
        <w:jc w:val="both"/>
        <w:rPr>
          <w:noProof/>
          <w:sz w:val="22"/>
          <w:szCs w:val="22"/>
          <w:lang w:val="en-US"/>
        </w:rPr>
      </w:pPr>
      <w:r w:rsidRPr="00181616">
        <w:rPr>
          <w:noProof/>
          <w:sz w:val="22"/>
          <w:szCs w:val="22"/>
          <w:lang w:val="en-US"/>
        </w:rPr>
        <w:t>The second most common arrangement had left</w:t>
      </w:r>
      <w:r w:rsidR="00DE4BA8">
        <w:rPr>
          <w:noProof/>
          <w:sz w:val="22"/>
          <w:szCs w:val="22"/>
          <w:lang w:val="en-US"/>
        </w:rPr>
        <w:t>-</w:t>
      </w:r>
      <w:r w:rsidRPr="00181616">
        <w:rPr>
          <w:noProof/>
          <w:sz w:val="22"/>
          <w:szCs w:val="22"/>
          <w:lang w:val="en-US"/>
        </w:rPr>
        <w:t>behind</w:t>
      </w:r>
      <w:r w:rsidR="00DE4BA8">
        <w:rPr>
          <w:noProof/>
          <w:sz w:val="22"/>
          <w:szCs w:val="22"/>
          <w:lang w:val="en-US"/>
        </w:rPr>
        <w:t xml:space="preserve"> </w:t>
      </w:r>
      <w:r w:rsidR="00DE4BA8" w:rsidRPr="00181616">
        <w:rPr>
          <w:noProof/>
          <w:sz w:val="22"/>
          <w:szCs w:val="22"/>
          <w:lang w:val="en-US"/>
        </w:rPr>
        <w:t>husbands</w:t>
      </w:r>
      <w:r w:rsidRPr="00181616">
        <w:rPr>
          <w:noProof/>
          <w:sz w:val="22"/>
          <w:szCs w:val="22"/>
          <w:lang w:val="en-US"/>
        </w:rPr>
        <w:t xml:space="preserve"> living with in-laws. This pattern shows a household strategy for coping with the migrant wives' absence as a collective response. The help of parents, such as mothers-in-law, with child care, housework, and emotional support reduced the husband's workload. The physical separation induced by migration did not strain households because parents-in-law were present. Often, domestic tasks were shared among the household members, which removed the burden from the husband to do all the caregiving alone. A left-behind husband explains:</w:t>
      </w:r>
    </w:p>
    <w:p w14:paraId="2A44E4C2" w14:textId="0A341691" w:rsidR="00181616" w:rsidRPr="00181616" w:rsidRDefault="00181616" w:rsidP="006074CD">
      <w:pPr>
        <w:spacing w:after="240"/>
        <w:ind w:left="720" w:right="720"/>
        <w:jc w:val="both"/>
        <w:rPr>
          <w:noProof/>
          <w:sz w:val="22"/>
          <w:szCs w:val="22"/>
          <w:lang w:val="en-US"/>
        </w:rPr>
      </w:pPr>
      <w:r w:rsidRPr="00181616">
        <w:rPr>
          <w:noProof/>
          <w:sz w:val="22"/>
          <w:szCs w:val="22"/>
          <w:lang w:val="en-US"/>
        </w:rPr>
        <w:t>We have good relations. Our family is incomplete because my wife has moved abroad, but we are not bereft of backing. My in-laws assist with the kids and chores on a daily basis. They can care for the kids if I have to work outside. Many family decisions are made jointly, so I don’t feel entirely alone</w:t>
      </w:r>
      <w:r w:rsidR="00DE4BA8">
        <w:rPr>
          <w:noProof/>
          <w:sz w:val="22"/>
          <w:szCs w:val="22"/>
          <w:lang w:val="en-US"/>
        </w:rPr>
        <w:t>.</w:t>
      </w:r>
      <w:r w:rsidRPr="00181616">
        <w:rPr>
          <w:noProof/>
          <w:sz w:val="22"/>
          <w:szCs w:val="22"/>
          <w:lang w:val="en-US"/>
        </w:rPr>
        <w:t xml:space="preserve"> </w:t>
      </w:r>
      <w:r w:rsidR="00DE4BA8" w:rsidRPr="00DE4BA8">
        <w:rPr>
          <w:noProof/>
          <w:sz w:val="22"/>
          <w:szCs w:val="22"/>
          <w:lang w:val="en-US"/>
        </w:rPr>
        <w:t>(</w:t>
      </w:r>
      <w:r w:rsidR="00DE4BA8">
        <w:rPr>
          <w:noProof/>
          <w:sz w:val="22"/>
          <w:szCs w:val="22"/>
          <w:lang w:val="en-US"/>
        </w:rPr>
        <w:t>LBH</w:t>
      </w:r>
      <w:r w:rsidR="00DE4BA8" w:rsidRPr="00DE4BA8">
        <w:rPr>
          <w:noProof/>
          <w:sz w:val="22"/>
          <w:szCs w:val="22"/>
          <w:lang w:val="en-US"/>
        </w:rPr>
        <w:t>/</w:t>
      </w:r>
      <w:r w:rsidR="00DE4BA8">
        <w:rPr>
          <w:noProof/>
          <w:sz w:val="22"/>
          <w:szCs w:val="22"/>
          <w:lang w:val="en-US"/>
        </w:rPr>
        <w:t>28</w:t>
      </w:r>
      <w:r w:rsidR="00DE4BA8" w:rsidRPr="00DE4BA8">
        <w:rPr>
          <w:noProof/>
          <w:sz w:val="22"/>
          <w:szCs w:val="22"/>
          <w:lang w:val="en-US"/>
        </w:rPr>
        <w:t>, personal communication, April 18, 2026)</w:t>
      </w:r>
      <w:r w:rsidRPr="00181616">
        <w:rPr>
          <w:noProof/>
          <w:sz w:val="22"/>
          <w:szCs w:val="22"/>
          <w:lang w:val="en-US"/>
        </w:rPr>
        <w:t>.</w:t>
      </w:r>
    </w:p>
    <w:p w14:paraId="3008B275" w14:textId="3956E82C" w:rsidR="00181616" w:rsidRPr="00181616" w:rsidRDefault="00181616" w:rsidP="00CD27C3">
      <w:pPr>
        <w:spacing w:after="240"/>
        <w:ind w:left="720" w:right="720"/>
        <w:jc w:val="both"/>
        <w:rPr>
          <w:noProof/>
          <w:sz w:val="22"/>
          <w:szCs w:val="22"/>
          <w:lang w:val="en-US"/>
        </w:rPr>
      </w:pPr>
      <w:r w:rsidRPr="00181616">
        <w:rPr>
          <w:noProof/>
          <w:sz w:val="22"/>
          <w:szCs w:val="22"/>
          <w:lang w:val="en-US"/>
        </w:rPr>
        <w:t>My in-laws also assist us when there is a family need. We can share household expenses since we live together and manage them together. My wife is away, which makes life much easier. We can save more of the remittances for future plans</w:t>
      </w:r>
      <w:r w:rsidR="00CD27C3">
        <w:rPr>
          <w:noProof/>
          <w:sz w:val="22"/>
          <w:szCs w:val="22"/>
          <w:lang w:val="en-US"/>
        </w:rPr>
        <w:t>. However, I cannot make decisions independently.</w:t>
      </w:r>
      <w:r w:rsidRPr="00181616">
        <w:rPr>
          <w:noProof/>
          <w:sz w:val="22"/>
          <w:szCs w:val="22"/>
          <w:lang w:val="en-US"/>
        </w:rPr>
        <w:t xml:space="preserve"> </w:t>
      </w:r>
      <w:r w:rsidR="00DE4BA8" w:rsidRPr="00DE4BA8">
        <w:rPr>
          <w:noProof/>
          <w:sz w:val="22"/>
          <w:szCs w:val="22"/>
          <w:lang w:val="en-US"/>
        </w:rPr>
        <w:t>(LBH/21, personal communication, February 26, 2026)</w:t>
      </w:r>
      <w:r w:rsidRPr="00181616">
        <w:rPr>
          <w:noProof/>
          <w:sz w:val="22"/>
          <w:szCs w:val="22"/>
          <w:lang w:val="en-US"/>
        </w:rPr>
        <w:t xml:space="preserve">. </w:t>
      </w:r>
    </w:p>
    <w:p w14:paraId="6604A23A" w14:textId="2AB56ACE" w:rsidR="00332CF7" w:rsidRDefault="00CD27C3" w:rsidP="00DE4BA8">
      <w:pPr>
        <w:spacing w:line="480" w:lineRule="auto"/>
        <w:jc w:val="both"/>
        <w:rPr>
          <w:noProof/>
          <w:sz w:val="22"/>
          <w:szCs w:val="22"/>
          <w:lang w:val="en-US"/>
        </w:rPr>
      </w:pPr>
      <w:r w:rsidRPr="00CD27C3">
        <w:rPr>
          <w:noProof/>
          <w:sz w:val="22"/>
          <w:szCs w:val="22"/>
          <w:lang w:val="en-US"/>
        </w:rPr>
        <w:lastRenderedPageBreak/>
        <w:t>From the perspective of capital accumulation, living with the parents-in-law enabled migrant households to reduce living costs through resource sharing and collective labor. However, more remittances may be managed by parents-in-law for meeting daily survival needs rather than for investments, children’s education and housing improvement.</w:t>
      </w:r>
    </w:p>
    <w:p w14:paraId="4BD698FC" w14:textId="32FC37CB" w:rsidR="00181616" w:rsidRPr="00181616" w:rsidRDefault="00181616" w:rsidP="00181616">
      <w:pPr>
        <w:spacing w:line="480" w:lineRule="auto"/>
        <w:ind w:firstLine="720"/>
        <w:jc w:val="both"/>
        <w:rPr>
          <w:noProof/>
          <w:sz w:val="22"/>
          <w:szCs w:val="22"/>
          <w:lang w:val="en-US"/>
        </w:rPr>
      </w:pPr>
      <w:r w:rsidRPr="00181616">
        <w:rPr>
          <w:noProof/>
          <w:sz w:val="22"/>
          <w:szCs w:val="22"/>
          <w:lang w:val="en-US"/>
        </w:rPr>
        <w:t xml:space="preserve">The findings align with Coleman’s </w:t>
      </w:r>
      <w:sdt>
        <w:sdtPr>
          <w:rPr>
            <w:noProof/>
            <w:color w:val="000000"/>
            <w:sz w:val="22"/>
            <w:szCs w:val="22"/>
            <w:lang w:val="en-US"/>
          </w:rPr>
          <w:tag w:val="MENDELEY_CITATION_v3_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"/>
          <w:id w:val="-1086227559"/>
          <w:placeholder>
            <w:docPart w:val="DefaultPlaceholder_-1854013440"/>
          </w:placeholder>
        </w:sdtPr>
        <w:sdtContent>
          <w:r w:rsidR="00C51197" w:rsidRPr="00C51197">
            <w:rPr>
              <w:noProof/>
              <w:color w:val="000000"/>
              <w:sz w:val="22"/>
              <w:szCs w:val="22"/>
              <w:lang w:val="en-US"/>
            </w:rPr>
            <w:t>(1988)</w:t>
          </w:r>
        </w:sdtContent>
      </w:sdt>
      <w:r w:rsidR="00544947">
        <w:rPr>
          <w:noProof/>
          <w:sz w:val="22"/>
          <w:szCs w:val="22"/>
          <w:lang w:val="en-US"/>
        </w:rPr>
        <w:t xml:space="preserve"> </w:t>
      </w:r>
      <w:r w:rsidRPr="00181616">
        <w:rPr>
          <w:noProof/>
          <w:sz w:val="22"/>
          <w:szCs w:val="22"/>
          <w:lang w:val="en-US"/>
        </w:rPr>
        <w:t xml:space="preserve">conception of social capital, in which family relations and strong networks provide resources that enable households to act together in times of adversity. The aid provided by parents-in-law is also </w:t>
      </w:r>
      <w:r w:rsidR="00BB54F9">
        <w:rPr>
          <w:noProof/>
          <w:sz w:val="22"/>
          <w:szCs w:val="22"/>
          <w:lang w:val="en-US"/>
        </w:rPr>
        <w:t xml:space="preserve">a form of </w:t>
      </w:r>
      <w:r w:rsidRPr="00181616">
        <w:rPr>
          <w:noProof/>
          <w:sz w:val="22"/>
          <w:szCs w:val="22"/>
          <w:lang w:val="en-US"/>
        </w:rPr>
        <w:t>social capital that strengthens the household's capacity to employ economic capital. Bourdieu’s theory, therefore, suggests that these networks of kinship represent social capital that can be used to enhance economic outcomes and maintain household viability.</w:t>
      </w:r>
    </w:p>
    <w:p w14:paraId="02B7E02E" w14:textId="010E10E7" w:rsidR="00181616" w:rsidRPr="00181616" w:rsidRDefault="00181616" w:rsidP="00181616">
      <w:pPr>
        <w:spacing w:line="480" w:lineRule="auto"/>
        <w:ind w:firstLine="720"/>
        <w:jc w:val="both"/>
        <w:rPr>
          <w:noProof/>
          <w:sz w:val="22"/>
          <w:szCs w:val="22"/>
          <w:lang w:val="en-US"/>
        </w:rPr>
      </w:pPr>
      <w:r w:rsidRPr="00181616">
        <w:rPr>
          <w:noProof/>
          <w:sz w:val="22"/>
          <w:szCs w:val="22"/>
          <w:lang w:val="en-US"/>
        </w:rPr>
        <w:t>In contrast, lesser left-behind husbands lived with their own parents during their wives’ migration. Less common as fewer households require intergenerational support in the offices of migrants. Often, parents would assist with childcare, emotional support, or practical help with household management, which made it easier for husbands to adjust to their wives’ absence. Results show that parental support acts as a safety net in times of need, thereby reducing fear. Left-behind husbands have stated</w:t>
      </w:r>
      <w:r w:rsidR="00BB54F9">
        <w:rPr>
          <w:noProof/>
          <w:sz w:val="22"/>
          <w:szCs w:val="22"/>
          <w:lang w:val="en-US"/>
        </w:rPr>
        <w:t>:</w:t>
      </w:r>
    </w:p>
    <w:p w14:paraId="631FF603" w14:textId="793BC0E2" w:rsidR="00181616" w:rsidRPr="00181616" w:rsidRDefault="00181616" w:rsidP="00BB54F9">
      <w:pPr>
        <w:spacing w:after="240"/>
        <w:ind w:left="720" w:right="720"/>
        <w:jc w:val="both"/>
        <w:rPr>
          <w:noProof/>
          <w:sz w:val="22"/>
          <w:szCs w:val="22"/>
          <w:lang w:val="en-US"/>
        </w:rPr>
      </w:pPr>
      <w:r w:rsidRPr="00181616">
        <w:rPr>
          <w:noProof/>
          <w:sz w:val="22"/>
          <w:szCs w:val="22"/>
          <w:lang w:val="en-US"/>
        </w:rPr>
        <w:t xml:space="preserve">If things are tough, I can ask my parents for money. They assist me in the event of unforeseen expenses or late remittances. They also help care for the young ones when I have to work. Without them, it would be a lot harder to manage everything by myself. According to them, their support makes me sure that the family can still work </w:t>
      </w:r>
      <w:r w:rsidR="00753E62" w:rsidRPr="00753E62">
        <w:rPr>
          <w:noProof/>
          <w:sz w:val="22"/>
          <w:szCs w:val="22"/>
          <w:lang w:val="en-US"/>
        </w:rPr>
        <w:t>(LBH/26, personal communication, April 15, 2026)</w:t>
      </w:r>
      <w:r w:rsidRPr="00181616">
        <w:rPr>
          <w:noProof/>
          <w:sz w:val="22"/>
          <w:szCs w:val="22"/>
          <w:lang w:val="en-US"/>
        </w:rPr>
        <w:t>.</w:t>
      </w:r>
    </w:p>
    <w:p w14:paraId="5C2DBEDC" w14:textId="57244C06" w:rsidR="00181616" w:rsidRPr="00181616" w:rsidRDefault="00181616" w:rsidP="00BB54F9">
      <w:pPr>
        <w:spacing w:after="240"/>
        <w:ind w:left="720" w:right="720"/>
        <w:jc w:val="both"/>
        <w:rPr>
          <w:noProof/>
          <w:sz w:val="22"/>
          <w:szCs w:val="22"/>
          <w:lang w:val="en-US"/>
        </w:rPr>
      </w:pPr>
      <w:r w:rsidRPr="00181616">
        <w:rPr>
          <w:noProof/>
          <w:sz w:val="22"/>
          <w:szCs w:val="22"/>
          <w:lang w:val="en-US"/>
        </w:rPr>
        <w:t xml:space="preserve">So long as the children reside with the parents, help and treatment remain the same. We split meals, bills, and chores equally. My parents take care of their children as if they were their own responsibility, too. As a result, I am present </w:t>
      </w:r>
      <w:r w:rsidR="00BB54F9">
        <w:rPr>
          <w:noProof/>
          <w:sz w:val="22"/>
          <w:szCs w:val="22"/>
          <w:lang w:val="en-US"/>
        </w:rPr>
        <w:t>o</w:t>
      </w:r>
      <w:r w:rsidRPr="00181616">
        <w:rPr>
          <w:noProof/>
          <w:sz w:val="22"/>
          <w:szCs w:val="22"/>
          <w:lang w:val="en-US"/>
        </w:rPr>
        <w:t xml:space="preserve">n </w:t>
      </w:r>
      <w:r w:rsidR="00BB54F9">
        <w:rPr>
          <w:noProof/>
          <w:sz w:val="22"/>
          <w:szCs w:val="22"/>
          <w:lang w:val="en-US"/>
        </w:rPr>
        <w:t>social media</w:t>
      </w:r>
      <w:r w:rsidRPr="00181616">
        <w:rPr>
          <w:noProof/>
          <w:sz w:val="22"/>
          <w:szCs w:val="22"/>
          <w:lang w:val="en-US"/>
        </w:rPr>
        <w:t>, a website that promotes and connects remote work. It reduces many worries in everyday life</w:t>
      </w:r>
      <w:r w:rsidR="00BB54F9">
        <w:rPr>
          <w:noProof/>
          <w:sz w:val="22"/>
          <w:szCs w:val="22"/>
          <w:lang w:val="en-US"/>
        </w:rPr>
        <w:t>.</w:t>
      </w:r>
      <w:r w:rsidRPr="00181616">
        <w:rPr>
          <w:noProof/>
          <w:sz w:val="22"/>
          <w:szCs w:val="22"/>
          <w:lang w:val="en-US"/>
        </w:rPr>
        <w:t xml:space="preserve"> </w:t>
      </w:r>
      <w:r w:rsidR="00473B27" w:rsidRPr="00473B27">
        <w:rPr>
          <w:noProof/>
          <w:sz w:val="22"/>
          <w:szCs w:val="22"/>
          <w:lang w:val="en-US"/>
        </w:rPr>
        <w:t>(LBH/1, personal communication, January 10, 2026)</w:t>
      </w:r>
      <w:r w:rsidRPr="00181616">
        <w:rPr>
          <w:noProof/>
          <w:sz w:val="22"/>
          <w:szCs w:val="22"/>
          <w:lang w:val="en-US"/>
        </w:rPr>
        <w:t>.</w:t>
      </w:r>
    </w:p>
    <w:p w14:paraId="61FFF2BC" w14:textId="77777777" w:rsidR="00181616" w:rsidRPr="00181616" w:rsidRDefault="00181616" w:rsidP="002F4BED">
      <w:pPr>
        <w:spacing w:line="480" w:lineRule="auto"/>
        <w:jc w:val="both"/>
        <w:rPr>
          <w:noProof/>
          <w:sz w:val="22"/>
          <w:szCs w:val="22"/>
          <w:lang w:val="en-US"/>
        </w:rPr>
      </w:pPr>
      <w:r w:rsidRPr="00181616">
        <w:rPr>
          <w:noProof/>
          <w:sz w:val="22"/>
          <w:szCs w:val="22"/>
          <w:lang w:val="en-US"/>
        </w:rPr>
        <w:t>When migrant households lived with their own parents, they were able to turn away remittances and combine them with on-use remittances for family-based resource sharing. This allowed them to reduce their economic vulnerability. Thus, remittances could be used more effectively for land purchases, housing repairs, debt payments, and self-contained microbusinesses.</w:t>
      </w:r>
    </w:p>
    <w:p w14:paraId="330FF6F5" w14:textId="7BA5F8EA" w:rsidR="00181616" w:rsidRPr="00181616" w:rsidRDefault="00181616" w:rsidP="00181616">
      <w:pPr>
        <w:spacing w:line="480" w:lineRule="auto"/>
        <w:ind w:firstLine="720"/>
        <w:jc w:val="both"/>
        <w:rPr>
          <w:noProof/>
          <w:sz w:val="22"/>
          <w:szCs w:val="22"/>
          <w:lang w:val="en-US"/>
        </w:rPr>
      </w:pPr>
      <w:r w:rsidRPr="00181616">
        <w:rPr>
          <w:noProof/>
          <w:sz w:val="22"/>
          <w:szCs w:val="22"/>
          <w:lang w:val="en-US"/>
        </w:rPr>
        <w:t xml:space="preserve">Adopting a capacious theoretical standpoint, this arrangement draws on Bourdieu’s concept of social capital, whereby kinship relations provide access to resources that bolster economic accumulation. </w:t>
      </w:r>
      <w:r w:rsidRPr="00181616">
        <w:rPr>
          <w:noProof/>
          <w:sz w:val="22"/>
          <w:szCs w:val="22"/>
          <w:lang w:val="en-US"/>
        </w:rPr>
        <w:lastRenderedPageBreak/>
        <w:t xml:space="preserve">When the family possesses financial capital, an asset with these features allows it to convert it into valuable capital. Furthermore, Bourdieu's theory of practice posits that household practices arise from the family's social field and available capital. Parental support enhances left-behind husbands' ability to use remittances and maintain household finances after the departure of migrant wives. </w:t>
      </w:r>
    </w:p>
    <w:p w14:paraId="0E0A44AE" w14:textId="19E9F361" w:rsidR="00181616" w:rsidRPr="00181616" w:rsidRDefault="00181616" w:rsidP="00181616">
      <w:pPr>
        <w:spacing w:line="480" w:lineRule="auto"/>
        <w:ind w:firstLine="720"/>
        <w:jc w:val="both"/>
        <w:rPr>
          <w:noProof/>
          <w:sz w:val="22"/>
          <w:szCs w:val="22"/>
          <w:lang w:val="en-US"/>
        </w:rPr>
      </w:pPr>
      <w:r w:rsidRPr="00181616">
        <w:rPr>
          <w:noProof/>
          <w:sz w:val="22"/>
          <w:szCs w:val="22"/>
          <w:lang w:val="en-US"/>
        </w:rPr>
        <w:t xml:space="preserve">These results provide strong support for Bourdieu's </w:t>
      </w:r>
      <w:sdt>
        <w:sdtPr>
          <w:rPr>
            <w:noProof/>
            <w:color w:val="000000"/>
            <w:sz w:val="22"/>
            <w:szCs w:val="22"/>
            <w:lang w:val="en-US"/>
          </w:rPr>
          <w:tag w:val="MENDELEY_CITATION_v3_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"/>
          <w:id w:val="-1277014872"/>
          <w:placeholder>
            <w:docPart w:val="DefaultPlaceholder_-1854013440"/>
          </w:placeholder>
        </w:sdtPr>
        <w:sdtContent>
          <w:r w:rsidR="00C51197" w:rsidRPr="00C51197">
            <w:rPr>
              <w:noProof/>
              <w:color w:val="000000"/>
              <w:sz w:val="22"/>
              <w:szCs w:val="22"/>
              <w:lang w:val="en-US"/>
            </w:rPr>
            <w:t>(1990)</w:t>
          </w:r>
        </w:sdtContent>
      </w:sdt>
      <w:r w:rsidR="00377BD1">
        <w:rPr>
          <w:noProof/>
          <w:sz w:val="22"/>
          <w:szCs w:val="22"/>
          <w:lang w:val="en-US"/>
        </w:rPr>
        <w:t xml:space="preserve"> </w:t>
      </w:r>
      <w:r w:rsidRPr="00181616">
        <w:rPr>
          <w:noProof/>
          <w:sz w:val="22"/>
          <w:szCs w:val="22"/>
          <w:lang w:val="en-US"/>
        </w:rPr>
        <w:t xml:space="preserve">theory of capital accumulation and conversion. Remittances are economic capital, but they critically depend on the social capital provided by families and kin in order to be effective. Households with stronger support systems are better positioned to translate economic resources into productive assets, educational opportunities, and longer-term household security. Also, the results affirm Coleman’s </w:t>
      </w:r>
      <w:sdt>
        <w:sdtPr>
          <w:rPr>
            <w:noProof/>
            <w:color w:val="000000"/>
            <w:sz w:val="22"/>
            <w:szCs w:val="22"/>
            <w:lang w:val="en-US"/>
          </w:rPr>
          <w:tag w:val="MENDELEY_CITATION_v3_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"/>
          <w:id w:val="218721649"/>
          <w:placeholder>
            <w:docPart w:val="DefaultPlaceholder_-1854013440"/>
          </w:placeholder>
        </w:sdtPr>
        <w:sdtContent>
          <w:r w:rsidR="00C51197" w:rsidRPr="00C51197">
            <w:rPr>
              <w:noProof/>
              <w:color w:val="000000"/>
              <w:sz w:val="22"/>
              <w:szCs w:val="22"/>
              <w:lang w:val="en-US"/>
            </w:rPr>
            <w:t>(2010)</w:t>
          </w:r>
        </w:sdtContent>
      </w:sdt>
      <w:r w:rsidR="00377BD1">
        <w:rPr>
          <w:noProof/>
          <w:sz w:val="22"/>
          <w:szCs w:val="22"/>
          <w:lang w:val="en-US"/>
        </w:rPr>
        <w:t xml:space="preserve"> </w:t>
      </w:r>
      <w:r w:rsidRPr="00181616">
        <w:rPr>
          <w:noProof/>
          <w:sz w:val="22"/>
          <w:szCs w:val="22"/>
          <w:lang w:val="en-US"/>
        </w:rPr>
        <w:t>confidence that the relations within a family make for a benefit that allows for group action and resilience of the household. For this reason, living arrangements seen as residential patterns are not merely that; they are also social structures. These structures alter how left-behind husbands adapt to migration, renegotiate gender roles, and accumulate different forms of capital. All these take place within a transnational household.</w:t>
      </w:r>
    </w:p>
    <w:p w14:paraId="00719281" w14:textId="0F923E7B" w:rsidR="00332CF7" w:rsidRPr="00E72C78" w:rsidRDefault="00332CF7" w:rsidP="00E72C78">
      <w:pPr>
        <w:spacing w:before="240" w:line="480" w:lineRule="auto"/>
        <w:jc w:val="both"/>
        <w:rPr>
          <w:noProof/>
          <w:sz w:val="22"/>
          <w:szCs w:val="22"/>
          <w:lang w:val="en-US"/>
        </w:rPr>
      </w:pPr>
      <w:r w:rsidRPr="00E72C78">
        <w:rPr>
          <w:noProof/>
          <w:sz w:val="22"/>
          <w:szCs w:val="22"/>
          <w:lang w:val="en-US"/>
        </w:rPr>
        <w:t xml:space="preserve">Table </w:t>
      </w:r>
      <w:r w:rsidR="00377BD1">
        <w:rPr>
          <w:noProof/>
          <w:sz w:val="22"/>
          <w:szCs w:val="22"/>
          <w:lang w:val="en-US"/>
        </w:rPr>
        <w:t>1</w:t>
      </w:r>
      <w:r w:rsidR="00BB54F9">
        <w:rPr>
          <w:noProof/>
          <w:sz w:val="22"/>
          <w:szCs w:val="22"/>
          <w:lang w:val="en-US"/>
        </w:rPr>
        <w:t>.</w:t>
      </w:r>
      <w:r w:rsidRPr="00E72C78">
        <w:rPr>
          <w:noProof/>
          <w:sz w:val="22"/>
          <w:szCs w:val="22"/>
          <w:lang w:val="en-US"/>
        </w:rPr>
        <w:t xml:space="preserve"> Characteristics of left-behind husbands based on the characteristics of living arrangements</w:t>
      </w:r>
    </w:p>
    <w:tbl>
      <w:tblPr>
        <w:tblStyle w:val="PlainTable2"/>
        <w:tblW w:w="9360" w:type="dxa"/>
        <w:tblLook w:val="04A0" w:firstRow="1" w:lastRow="0" w:firstColumn="1" w:lastColumn="0" w:noHBand="0" w:noVBand="1"/>
      </w:tblPr>
      <w:tblGrid>
        <w:gridCol w:w="1372"/>
        <w:gridCol w:w="928"/>
        <w:gridCol w:w="3730"/>
        <w:gridCol w:w="3330"/>
      </w:tblGrid>
      <w:tr w:rsidR="00332CF7" w:rsidRPr="006129B7" w14:paraId="6423B540" w14:textId="77777777" w:rsidTr="006129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0E1A22" w14:textId="77777777" w:rsidR="00332CF7" w:rsidRPr="006129B7" w:rsidRDefault="00332CF7" w:rsidP="006129B7">
            <w:pPr>
              <w:jc w:val="center"/>
              <w:rPr>
                <w:sz w:val="20"/>
                <w:szCs w:val="20"/>
                <w:lang w:val="en-US"/>
              </w:rPr>
            </w:pPr>
            <w:r w:rsidRPr="006129B7">
              <w:rPr>
                <w:sz w:val="20"/>
                <w:szCs w:val="20"/>
                <w:lang w:val="en-US"/>
              </w:rPr>
              <w:t>Living Arrangement</w:t>
            </w:r>
          </w:p>
        </w:tc>
        <w:tc>
          <w:tcPr>
            <w:tcW w:w="0" w:type="auto"/>
            <w:hideMark/>
          </w:tcPr>
          <w:p w14:paraId="580D57D4" w14:textId="77777777" w:rsidR="00332CF7" w:rsidRPr="006129B7" w:rsidRDefault="00332CF7" w:rsidP="006129B7">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6129B7">
              <w:rPr>
                <w:sz w:val="20"/>
                <w:szCs w:val="20"/>
                <w:lang w:val="en-US"/>
              </w:rPr>
              <w:t>Number of LBH</w:t>
            </w:r>
          </w:p>
        </w:tc>
        <w:tc>
          <w:tcPr>
            <w:tcW w:w="3730" w:type="dxa"/>
            <w:hideMark/>
          </w:tcPr>
          <w:p w14:paraId="12EF3E51" w14:textId="77777777" w:rsidR="00332CF7" w:rsidRPr="006129B7" w:rsidRDefault="00332CF7" w:rsidP="006129B7">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6129B7">
              <w:rPr>
                <w:sz w:val="20"/>
                <w:szCs w:val="20"/>
                <w:lang w:val="en-US"/>
              </w:rPr>
              <w:t>LBH Characteristics</w:t>
            </w:r>
          </w:p>
        </w:tc>
        <w:tc>
          <w:tcPr>
            <w:tcW w:w="3330" w:type="dxa"/>
            <w:hideMark/>
          </w:tcPr>
          <w:p w14:paraId="7F366092" w14:textId="77777777" w:rsidR="00332CF7" w:rsidRPr="006129B7" w:rsidRDefault="00332CF7" w:rsidP="006129B7">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6129B7">
              <w:rPr>
                <w:sz w:val="20"/>
                <w:szCs w:val="20"/>
                <w:lang w:val="en-US"/>
              </w:rPr>
              <w:t>Household Practices</w:t>
            </w:r>
          </w:p>
        </w:tc>
      </w:tr>
      <w:tr w:rsidR="00332CF7" w:rsidRPr="006129B7" w14:paraId="313A69BE" w14:textId="77777777" w:rsidTr="00612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14:paraId="48ED4DF6" w14:textId="77777777" w:rsidR="00332CF7" w:rsidRPr="006129B7" w:rsidRDefault="00332CF7" w:rsidP="006129B7">
            <w:pPr>
              <w:spacing w:before="80" w:after="120"/>
              <w:rPr>
                <w:b w:val="0"/>
                <w:bCs w:val="0"/>
                <w:sz w:val="20"/>
                <w:szCs w:val="20"/>
                <w:lang w:val="en-US"/>
              </w:rPr>
            </w:pPr>
            <w:r w:rsidRPr="006129B7">
              <w:rPr>
                <w:b w:val="0"/>
                <w:bCs w:val="0"/>
                <w:sz w:val="20"/>
                <w:szCs w:val="20"/>
                <w:lang w:val="en-US"/>
              </w:rPr>
              <w:t>Nuclear Family</w:t>
            </w:r>
          </w:p>
        </w:tc>
        <w:tc>
          <w:tcPr>
            <w:tcW w:w="0" w:type="auto"/>
            <w:tcBorders>
              <w:bottom w:val="nil"/>
            </w:tcBorders>
            <w:hideMark/>
          </w:tcPr>
          <w:p w14:paraId="52D4BDEB" w14:textId="77777777" w:rsidR="00332CF7" w:rsidRPr="006129B7" w:rsidRDefault="00332CF7" w:rsidP="006129B7">
            <w:pPr>
              <w:spacing w:before="80" w:after="12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6129B7">
              <w:rPr>
                <w:sz w:val="20"/>
                <w:szCs w:val="20"/>
                <w:lang w:val="en-US"/>
              </w:rPr>
              <w:t>21</w:t>
            </w:r>
          </w:p>
        </w:tc>
        <w:tc>
          <w:tcPr>
            <w:tcW w:w="3730" w:type="dxa"/>
            <w:tcBorders>
              <w:bottom w:val="nil"/>
            </w:tcBorders>
            <w:hideMark/>
          </w:tcPr>
          <w:p w14:paraId="4686BB42" w14:textId="77777777" w:rsidR="00332CF7" w:rsidRPr="006129B7" w:rsidRDefault="00332CF7" w:rsidP="006129B7">
            <w:pPr>
              <w:spacing w:before="80" w:after="120"/>
              <w:cnfStyle w:val="000000100000" w:firstRow="0" w:lastRow="0" w:firstColumn="0" w:lastColumn="0" w:oddVBand="0" w:evenVBand="0" w:oddHBand="1" w:evenHBand="0" w:firstRowFirstColumn="0" w:firstRowLastColumn="0" w:lastRowFirstColumn="0" w:lastRowLastColumn="0"/>
              <w:rPr>
                <w:sz w:val="20"/>
                <w:szCs w:val="20"/>
                <w:lang w:val="en-US"/>
              </w:rPr>
            </w:pPr>
            <w:r w:rsidRPr="006129B7">
              <w:rPr>
                <w:sz w:val="20"/>
                <w:szCs w:val="20"/>
                <w:lang w:val="en-US"/>
              </w:rPr>
              <w:t>This arrangement reflects a shift in domestic gender roles, where husbands gradually take over caregiving and household duties previously performed by wives.</w:t>
            </w:r>
          </w:p>
        </w:tc>
        <w:tc>
          <w:tcPr>
            <w:tcW w:w="3330" w:type="dxa"/>
            <w:tcBorders>
              <w:bottom w:val="nil"/>
            </w:tcBorders>
            <w:hideMark/>
          </w:tcPr>
          <w:p w14:paraId="39CAB97B" w14:textId="77777777" w:rsidR="00332CF7" w:rsidRPr="006129B7" w:rsidRDefault="00332CF7" w:rsidP="006129B7">
            <w:pPr>
              <w:spacing w:before="80" w:after="120"/>
              <w:cnfStyle w:val="000000100000" w:firstRow="0" w:lastRow="0" w:firstColumn="0" w:lastColumn="0" w:oddVBand="0" w:evenVBand="0" w:oddHBand="1" w:evenHBand="0" w:firstRowFirstColumn="0" w:firstRowLastColumn="0" w:lastRowFirstColumn="0" w:lastRowLastColumn="0"/>
              <w:rPr>
                <w:sz w:val="20"/>
                <w:szCs w:val="20"/>
                <w:lang w:val="en-US"/>
              </w:rPr>
            </w:pPr>
            <w:r w:rsidRPr="006129B7">
              <w:rPr>
                <w:sz w:val="20"/>
                <w:szCs w:val="20"/>
                <w:lang w:val="en-US"/>
              </w:rPr>
              <w:t>These remittances are converted into economic capital such as housing construction, land purchases, children’s education, daily household consumption, and small businesses (long-term investments)</w:t>
            </w:r>
          </w:p>
        </w:tc>
      </w:tr>
      <w:tr w:rsidR="00332CF7" w:rsidRPr="006129B7" w14:paraId="124F92C3" w14:textId="77777777" w:rsidTr="006129B7">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8F7717F" w14:textId="77777777" w:rsidR="00332CF7" w:rsidRPr="006129B7" w:rsidRDefault="00332CF7" w:rsidP="006129B7">
            <w:pPr>
              <w:spacing w:after="120"/>
              <w:rPr>
                <w:b w:val="0"/>
                <w:bCs w:val="0"/>
                <w:sz w:val="20"/>
                <w:szCs w:val="20"/>
                <w:lang w:val="en-US"/>
              </w:rPr>
            </w:pPr>
            <w:r w:rsidRPr="006129B7">
              <w:rPr>
                <w:b w:val="0"/>
                <w:bCs w:val="0"/>
                <w:sz w:val="20"/>
                <w:szCs w:val="20"/>
                <w:lang w:val="en-US"/>
              </w:rPr>
              <w:t>Parents-in-laws</w:t>
            </w:r>
          </w:p>
        </w:tc>
        <w:tc>
          <w:tcPr>
            <w:tcW w:w="0" w:type="auto"/>
            <w:tcBorders>
              <w:top w:val="nil"/>
              <w:bottom w:val="nil"/>
            </w:tcBorders>
            <w:hideMark/>
          </w:tcPr>
          <w:p w14:paraId="37C9D5F3" w14:textId="77777777" w:rsidR="00332CF7" w:rsidRPr="006129B7" w:rsidRDefault="00332CF7" w:rsidP="006129B7">
            <w:pPr>
              <w:spacing w:after="120"/>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6129B7">
              <w:rPr>
                <w:sz w:val="20"/>
                <w:szCs w:val="20"/>
                <w:lang w:val="en-US"/>
              </w:rPr>
              <w:t>7</w:t>
            </w:r>
          </w:p>
        </w:tc>
        <w:tc>
          <w:tcPr>
            <w:tcW w:w="3730" w:type="dxa"/>
            <w:tcBorders>
              <w:top w:val="nil"/>
              <w:bottom w:val="nil"/>
            </w:tcBorders>
            <w:hideMark/>
          </w:tcPr>
          <w:p w14:paraId="5521A9B0" w14:textId="77777777" w:rsidR="00332CF7" w:rsidRPr="006129B7" w:rsidRDefault="00332CF7" w:rsidP="006129B7">
            <w:pPr>
              <w:spacing w:after="120"/>
              <w:cnfStyle w:val="000000000000" w:firstRow="0" w:lastRow="0" w:firstColumn="0" w:lastColumn="0" w:oddVBand="0" w:evenVBand="0" w:oddHBand="0" w:evenHBand="0" w:firstRowFirstColumn="0" w:firstRowLastColumn="0" w:lastRowFirstColumn="0" w:lastRowLastColumn="0"/>
              <w:rPr>
                <w:sz w:val="20"/>
                <w:szCs w:val="20"/>
                <w:lang w:val="en-US"/>
              </w:rPr>
            </w:pPr>
            <w:r w:rsidRPr="006129B7">
              <w:rPr>
                <w:sz w:val="20"/>
                <w:szCs w:val="20"/>
                <w:lang w:val="en-US"/>
              </w:rPr>
              <w:t>LBHs living with parents-in-law demonstrate a collective family survival strategy, where extended family members help substitute the absence of migrant wives. Parents-in-law often assist with childcare, emotional support, and domestic labor.</w:t>
            </w:r>
          </w:p>
        </w:tc>
        <w:tc>
          <w:tcPr>
            <w:tcW w:w="3330" w:type="dxa"/>
            <w:tcBorders>
              <w:top w:val="nil"/>
              <w:bottom w:val="nil"/>
            </w:tcBorders>
            <w:hideMark/>
          </w:tcPr>
          <w:p w14:paraId="077799AF" w14:textId="77777777" w:rsidR="00332CF7" w:rsidRPr="006129B7" w:rsidRDefault="00332CF7" w:rsidP="006129B7">
            <w:pPr>
              <w:spacing w:after="120"/>
              <w:cnfStyle w:val="000000000000" w:firstRow="0" w:lastRow="0" w:firstColumn="0" w:lastColumn="0" w:oddVBand="0" w:evenVBand="0" w:oddHBand="0" w:evenHBand="0" w:firstRowFirstColumn="0" w:firstRowLastColumn="0" w:lastRowFirstColumn="0" w:lastRowLastColumn="0"/>
              <w:rPr>
                <w:sz w:val="20"/>
                <w:szCs w:val="20"/>
                <w:lang w:val="en-US"/>
              </w:rPr>
            </w:pPr>
            <w:r w:rsidRPr="006129B7">
              <w:rPr>
                <w:sz w:val="20"/>
                <w:szCs w:val="20"/>
                <w:lang w:val="en-US"/>
              </w:rPr>
              <w:t>Capital accumulation occurs not only through wives’ remittances but also through shared household resources and collective labor within extended families.</w:t>
            </w:r>
          </w:p>
        </w:tc>
      </w:tr>
      <w:tr w:rsidR="00332CF7" w:rsidRPr="006129B7" w14:paraId="77632F2C" w14:textId="77777777" w:rsidTr="00612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11BE018F" w14:textId="77777777" w:rsidR="00332CF7" w:rsidRPr="006129B7" w:rsidRDefault="00332CF7" w:rsidP="006129B7">
            <w:pPr>
              <w:spacing w:after="120"/>
              <w:rPr>
                <w:b w:val="0"/>
                <w:bCs w:val="0"/>
                <w:sz w:val="20"/>
                <w:szCs w:val="20"/>
                <w:lang w:val="en-US"/>
              </w:rPr>
            </w:pPr>
            <w:r w:rsidRPr="006129B7">
              <w:rPr>
                <w:b w:val="0"/>
                <w:bCs w:val="0"/>
                <w:sz w:val="20"/>
                <w:szCs w:val="20"/>
                <w:lang w:val="en-US"/>
              </w:rPr>
              <w:t>Own Parents</w:t>
            </w:r>
          </w:p>
        </w:tc>
        <w:tc>
          <w:tcPr>
            <w:tcW w:w="0" w:type="auto"/>
            <w:tcBorders>
              <w:top w:val="nil"/>
            </w:tcBorders>
            <w:hideMark/>
          </w:tcPr>
          <w:p w14:paraId="414E7FB3" w14:textId="77777777" w:rsidR="00332CF7" w:rsidRPr="006129B7" w:rsidRDefault="00332CF7" w:rsidP="006129B7">
            <w:pPr>
              <w:spacing w:after="12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6129B7">
              <w:rPr>
                <w:sz w:val="20"/>
                <w:szCs w:val="20"/>
                <w:lang w:val="en-US"/>
              </w:rPr>
              <w:t>3</w:t>
            </w:r>
          </w:p>
        </w:tc>
        <w:tc>
          <w:tcPr>
            <w:tcW w:w="3730" w:type="dxa"/>
            <w:tcBorders>
              <w:top w:val="nil"/>
            </w:tcBorders>
            <w:hideMark/>
          </w:tcPr>
          <w:p w14:paraId="7B85CB11" w14:textId="77777777" w:rsidR="00332CF7" w:rsidRPr="006129B7" w:rsidRDefault="00332CF7" w:rsidP="006129B7">
            <w:pPr>
              <w:spacing w:after="120"/>
              <w:cnfStyle w:val="000000100000" w:firstRow="0" w:lastRow="0" w:firstColumn="0" w:lastColumn="0" w:oddVBand="0" w:evenVBand="0" w:oddHBand="1" w:evenHBand="0" w:firstRowFirstColumn="0" w:firstRowLastColumn="0" w:lastRowFirstColumn="0" w:lastRowLastColumn="0"/>
              <w:rPr>
                <w:sz w:val="20"/>
                <w:szCs w:val="20"/>
                <w:lang w:val="en-US"/>
              </w:rPr>
            </w:pPr>
            <w:r w:rsidRPr="006129B7">
              <w:rPr>
                <w:sz w:val="20"/>
                <w:szCs w:val="20"/>
                <w:lang w:val="en-US"/>
              </w:rPr>
              <w:t>LBHs who live with their parents indicate dependence on intergenerational family support after wives migrate abroad. Parents often assist in childcare and domestic responsibilities, helping husbands adapt to the absence of wives.</w:t>
            </w:r>
          </w:p>
        </w:tc>
        <w:tc>
          <w:tcPr>
            <w:tcW w:w="3330" w:type="dxa"/>
            <w:tcBorders>
              <w:top w:val="nil"/>
            </w:tcBorders>
            <w:hideMark/>
          </w:tcPr>
          <w:p w14:paraId="56CC5199" w14:textId="77777777" w:rsidR="00332CF7" w:rsidRPr="006129B7" w:rsidRDefault="00332CF7" w:rsidP="006129B7">
            <w:pPr>
              <w:spacing w:after="120"/>
              <w:cnfStyle w:val="000000100000" w:firstRow="0" w:lastRow="0" w:firstColumn="0" w:lastColumn="0" w:oddVBand="0" w:evenVBand="0" w:oddHBand="1" w:evenHBand="0" w:firstRowFirstColumn="0" w:firstRowLastColumn="0" w:lastRowFirstColumn="0" w:lastRowLastColumn="0"/>
              <w:rPr>
                <w:sz w:val="20"/>
                <w:szCs w:val="20"/>
                <w:lang w:val="en-US"/>
              </w:rPr>
            </w:pPr>
            <w:r w:rsidRPr="006129B7">
              <w:rPr>
                <w:sz w:val="20"/>
                <w:szCs w:val="20"/>
                <w:lang w:val="en-US"/>
              </w:rPr>
              <w:t>LBHs accumulate capital through migrant remittances combined with family-based resource sharing.</w:t>
            </w:r>
          </w:p>
        </w:tc>
      </w:tr>
      <w:tr w:rsidR="00332CF7" w:rsidRPr="003E7F23" w14:paraId="0024818B" w14:textId="77777777" w:rsidTr="006129B7">
        <w:tc>
          <w:tcPr>
            <w:cnfStyle w:val="001000000000" w:firstRow="0" w:lastRow="0" w:firstColumn="1" w:lastColumn="0" w:oddVBand="0" w:evenVBand="0" w:oddHBand="0" w:evenHBand="0" w:firstRowFirstColumn="0" w:firstRowLastColumn="0" w:lastRowFirstColumn="0" w:lastRowLastColumn="0"/>
            <w:tcW w:w="0" w:type="auto"/>
            <w:hideMark/>
          </w:tcPr>
          <w:p w14:paraId="3315ADF6" w14:textId="77777777" w:rsidR="00332CF7" w:rsidRPr="003E7F23" w:rsidRDefault="00332CF7" w:rsidP="006129B7">
            <w:pPr>
              <w:rPr>
                <w:b w:val="0"/>
                <w:bCs w:val="0"/>
                <w:sz w:val="20"/>
                <w:szCs w:val="20"/>
                <w:lang w:val="en-US"/>
              </w:rPr>
            </w:pPr>
            <w:r w:rsidRPr="003E7F23">
              <w:rPr>
                <w:rStyle w:val="Strong"/>
                <w:rFonts w:eastAsiaTheme="majorEastAsia"/>
                <w:sz w:val="20"/>
                <w:szCs w:val="20"/>
                <w:lang w:val="en-US"/>
              </w:rPr>
              <w:t>Total</w:t>
            </w:r>
          </w:p>
        </w:tc>
        <w:tc>
          <w:tcPr>
            <w:tcW w:w="0" w:type="auto"/>
            <w:hideMark/>
          </w:tcPr>
          <w:p w14:paraId="61BF7D53" w14:textId="77777777" w:rsidR="00332CF7" w:rsidRPr="003E7F23" w:rsidRDefault="00332CF7" w:rsidP="006129B7">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3E7F23">
              <w:rPr>
                <w:rStyle w:val="Strong"/>
                <w:rFonts w:eastAsiaTheme="majorEastAsia"/>
                <w:b w:val="0"/>
                <w:bCs w:val="0"/>
                <w:sz w:val="20"/>
                <w:szCs w:val="20"/>
                <w:lang w:val="en-US"/>
              </w:rPr>
              <w:t>31</w:t>
            </w:r>
          </w:p>
        </w:tc>
        <w:tc>
          <w:tcPr>
            <w:tcW w:w="3730" w:type="dxa"/>
            <w:hideMark/>
          </w:tcPr>
          <w:p w14:paraId="0A37B385" w14:textId="77777777" w:rsidR="00332CF7" w:rsidRPr="003E7F23" w:rsidRDefault="00332CF7" w:rsidP="006129B7">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3E7F23">
              <w:rPr>
                <w:sz w:val="20"/>
                <w:szCs w:val="20"/>
                <w:lang w:val="en-US"/>
              </w:rPr>
              <w:t>-</w:t>
            </w:r>
          </w:p>
        </w:tc>
        <w:tc>
          <w:tcPr>
            <w:tcW w:w="3330" w:type="dxa"/>
            <w:hideMark/>
          </w:tcPr>
          <w:p w14:paraId="15EEAB0B" w14:textId="77777777" w:rsidR="00332CF7" w:rsidRPr="003E7F23" w:rsidRDefault="00332CF7" w:rsidP="006129B7">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3E7F23">
              <w:rPr>
                <w:sz w:val="20"/>
                <w:szCs w:val="20"/>
                <w:lang w:val="en-US"/>
              </w:rPr>
              <w:t>-</w:t>
            </w:r>
          </w:p>
        </w:tc>
      </w:tr>
    </w:tbl>
    <w:p w14:paraId="1671E2D4" w14:textId="11113760" w:rsidR="00332CF7" w:rsidRPr="00E72C78" w:rsidRDefault="00332CF7" w:rsidP="00E72C78">
      <w:pPr>
        <w:spacing w:line="480" w:lineRule="auto"/>
        <w:rPr>
          <w:noProof/>
          <w:sz w:val="22"/>
          <w:szCs w:val="22"/>
          <w:lang w:val="en-US"/>
        </w:rPr>
      </w:pPr>
      <w:r w:rsidRPr="00E72C78">
        <w:rPr>
          <w:noProof/>
          <w:sz w:val="22"/>
          <w:szCs w:val="22"/>
          <w:lang w:val="en-US"/>
        </w:rPr>
        <w:lastRenderedPageBreak/>
        <w:t>Source: Author construction</w:t>
      </w:r>
    </w:p>
    <w:p w14:paraId="64525C99" w14:textId="1E3D0DE9" w:rsidR="00FB43A1" w:rsidRPr="006129B7" w:rsidRDefault="00FB43A1" w:rsidP="006129B7">
      <w:pPr>
        <w:tabs>
          <w:tab w:val="left" w:pos="1440"/>
          <w:tab w:val="left" w:pos="2160"/>
        </w:tabs>
        <w:spacing w:before="240" w:line="480" w:lineRule="auto"/>
        <w:jc w:val="both"/>
        <w:rPr>
          <w:b/>
          <w:bCs/>
          <w:i/>
          <w:iCs/>
          <w:noProof/>
          <w:sz w:val="22"/>
          <w:szCs w:val="22"/>
          <w:lang w:val="en-US"/>
        </w:rPr>
      </w:pPr>
      <w:r w:rsidRPr="006129B7">
        <w:rPr>
          <w:b/>
          <w:bCs/>
          <w:i/>
          <w:iCs/>
          <w:noProof/>
          <w:sz w:val="22"/>
          <w:szCs w:val="22"/>
          <w:lang w:val="en-US"/>
        </w:rPr>
        <w:t>Left-Behind Husbands’ Performing Domestic Work</w:t>
      </w:r>
      <w:r w:rsidR="00967900">
        <w:rPr>
          <w:b/>
          <w:bCs/>
          <w:i/>
          <w:iCs/>
          <w:noProof/>
          <w:sz w:val="22"/>
          <w:szCs w:val="22"/>
          <w:lang w:val="en-US"/>
        </w:rPr>
        <w:t xml:space="preserve"> in Nuclear Family</w:t>
      </w:r>
    </w:p>
    <w:p w14:paraId="2D5F53F0" w14:textId="77777777" w:rsidR="00924A39" w:rsidRDefault="00924A39" w:rsidP="00924A39">
      <w:pPr>
        <w:spacing w:line="480" w:lineRule="auto"/>
        <w:ind w:firstLine="720"/>
        <w:jc w:val="both"/>
        <w:rPr>
          <w:noProof/>
          <w:sz w:val="22"/>
          <w:szCs w:val="22"/>
          <w:lang w:val="en-US"/>
        </w:rPr>
      </w:pPr>
      <w:r w:rsidRPr="00924A39">
        <w:rPr>
          <w:noProof/>
          <w:sz w:val="22"/>
          <w:szCs w:val="22"/>
          <w:lang w:val="en-US"/>
        </w:rPr>
        <w:t>Results suggest that the migration of wives abroad has considerably changed the daily domestic chores of left-behind husbands in NTB Province. In the period leading up to the migration, household tasks were generally organized along conventional gender lines, with wives preparing meals, cleaning, caring for children, and managing the household, while husbands focused on work at the economic source and decision-making. Nonetheless, the wives’ absence due to international migration forced the husbands to take on domestic duties previously labeled feminine. The level of husbands’ involvement varied according to family structure, children's ages, and the availability of assistance from relatives. Some husbands took care of household chores on their own, while others worked with their daughters or other family members.</w:t>
      </w:r>
    </w:p>
    <w:p w14:paraId="58338049" w14:textId="0A669A08" w:rsidR="00924A39" w:rsidRPr="00924A39" w:rsidRDefault="00924A39" w:rsidP="00924A39">
      <w:pPr>
        <w:spacing w:line="480" w:lineRule="auto"/>
        <w:ind w:firstLine="720"/>
        <w:jc w:val="both"/>
        <w:rPr>
          <w:noProof/>
          <w:sz w:val="22"/>
          <w:szCs w:val="22"/>
          <w:lang w:val="en-US"/>
        </w:rPr>
      </w:pPr>
      <w:r w:rsidRPr="00924A39">
        <w:rPr>
          <w:noProof/>
          <w:sz w:val="22"/>
          <w:szCs w:val="22"/>
          <w:lang w:val="en-US"/>
        </w:rPr>
        <w:t xml:space="preserve">Husbands were the main actors responsible for childcare and domestic tasks in totally domestic households. Nuclear families without support from parents or parents-in-law faced this problem frequently. </w:t>
      </w:r>
      <w:r>
        <w:rPr>
          <w:noProof/>
          <w:sz w:val="22"/>
          <w:szCs w:val="22"/>
          <w:lang w:val="en-US"/>
        </w:rPr>
        <w:t>Wives'</w:t>
      </w:r>
      <w:r w:rsidRPr="00924A39">
        <w:rPr>
          <w:noProof/>
          <w:sz w:val="22"/>
          <w:szCs w:val="22"/>
          <w:lang w:val="en-US"/>
        </w:rPr>
        <w:t xml:space="preserve"> </w:t>
      </w:r>
      <w:r>
        <w:rPr>
          <w:noProof/>
          <w:sz w:val="22"/>
          <w:szCs w:val="22"/>
          <w:lang w:val="en-US"/>
        </w:rPr>
        <w:t>migration</w:t>
      </w:r>
      <w:r w:rsidRPr="00924A39">
        <w:rPr>
          <w:noProof/>
          <w:sz w:val="22"/>
          <w:szCs w:val="22"/>
          <w:lang w:val="en-US"/>
        </w:rPr>
        <w:t xml:space="preserve"> was associated with economic vulnerability and limited employment opportunities in the village. These processes compelled households to reorganize domestic labor to maintain family functioning.  As explained by a left</w:t>
      </w:r>
      <w:r w:rsidR="00B22CD4">
        <w:rPr>
          <w:noProof/>
          <w:sz w:val="22"/>
          <w:szCs w:val="22"/>
          <w:lang w:val="en-US"/>
        </w:rPr>
        <w:t>-</w:t>
      </w:r>
      <w:r w:rsidRPr="00924A39">
        <w:rPr>
          <w:noProof/>
          <w:sz w:val="22"/>
          <w:szCs w:val="22"/>
          <w:lang w:val="en-US"/>
        </w:rPr>
        <w:t>behind</w:t>
      </w:r>
      <w:r w:rsidR="00B22CD4">
        <w:rPr>
          <w:noProof/>
          <w:sz w:val="22"/>
          <w:szCs w:val="22"/>
          <w:lang w:val="en-US"/>
        </w:rPr>
        <w:t xml:space="preserve"> husband:</w:t>
      </w:r>
    </w:p>
    <w:p w14:paraId="4ACD49E9" w14:textId="24CA8CFF" w:rsidR="00924A39" w:rsidRPr="00924A39" w:rsidRDefault="00924A39" w:rsidP="00924A39">
      <w:pPr>
        <w:spacing w:after="240"/>
        <w:ind w:left="720" w:right="749"/>
        <w:jc w:val="both"/>
        <w:rPr>
          <w:noProof/>
          <w:sz w:val="22"/>
          <w:szCs w:val="22"/>
          <w:lang w:val="en-US"/>
        </w:rPr>
      </w:pPr>
      <w:r w:rsidRPr="00924A39">
        <w:rPr>
          <w:noProof/>
          <w:sz w:val="22"/>
          <w:szCs w:val="22"/>
          <w:lang w:val="en-US"/>
        </w:rPr>
        <w:t xml:space="preserve">I am still a farmer, but I am farming someone else’s land. I don't own any personal property. I work on another man’s land with no gain, but merely getting worse. However, even while my wife is abroad for work, nothing undergoes any change. </w:t>
      </w:r>
      <w:r w:rsidR="00B22CD4" w:rsidRPr="00B22CD4">
        <w:rPr>
          <w:noProof/>
          <w:sz w:val="22"/>
          <w:szCs w:val="22"/>
          <w:lang w:val="en-US"/>
        </w:rPr>
        <w:t>(</w:t>
      </w:r>
      <w:r w:rsidR="00B22CD4">
        <w:rPr>
          <w:noProof/>
          <w:sz w:val="22"/>
          <w:szCs w:val="22"/>
          <w:lang w:val="en-US"/>
        </w:rPr>
        <w:t>LBH</w:t>
      </w:r>
      <w:r w:rsidR="00B22CD4" w:rsidRPr="00B22CD4">
        <w:rPr>
          <w:noProof/>
          <w:sz w:val="22"/>
          <w:szCs w:val="22"/>
          <w:lang w:val="en-US"/>
        </w:rPr>
        <w:t>/</w:t>
      </w:r>
      <w:r w:rsidR="00B22CD4">
        <w:rPr>
          <w:noProof/>
          <w:sz w:val="22"/>
          <w:szCs w:val="22"/>
          <w:lang w:val="en-US"/>
        </w:rPr>
        <w:t>5</w:t>
      </w:r>
      <w:r w:rsidR="00B22CD4" w:rsidRPr="00B22CD4">
        <w:rPr>
          <w:noProof/>
          <w:sz w:val="22"/>
          <w:szCs w:val="22"/>
          <w:lang w:val="en-US"/>
        </w:rPr>
        <w:t>, personal communication, January 9, 2026)</w:t>
      </w:r>
      <w:r w:rsidRPr="00924A39">
        <w:rPr>
          <w:noProof/>
          <w:sz w:val="22"/>
          <w:szCs w:val="22"/>
          <w:lang w:val="en-US"/>
        </w:rPr>
        <w:t>.</w:t>
      </w:r>
    </w:p>
    <w:p w14:paraId="40993DDF" w14:textId="4DEA39B6" w:rsidR="00924A39" w:rsidRPr="00924A39" w:rsidRDefault="00924A39" w:rsidP="00637773">
      <w:pPr>
        <w:spacing w:line="480" w:lineRule="auto"/>
        <w:ind w:right="749"/>
        <w:jc w:val="both"/>
        <w:rPr>
          <w:noProof/>
          <w:sz w:val="22"/>
          <w:szCs w:val="22"/>
          <w:lang w:val="en-US"/>
        </w:rPr>
      </w:pPr>
      <w:r w:rsidRPr="00924A39">
        <w:rPr>
          <w:noProof/>
          <w:sz w:val="22"/>
          <w:szCs w:val="22"/>
          <w:lang w:val="en-US"/>
        </w:rPr>
        <w:t xml:space="preserve">Another </w:t>
      </w:r>
      <w:r w:rsidR="00B22CD4">
        <w:rPr>
          <w:noProof/>
          <w:sz w:val="22"/>
          <w:szCs w:val="22"/>
          <w:lang w:val="en-US"/>
        </w:rPr>
        <w:t xml:space="preserve">left-behind </w:t>
      </w:r>
      <w:r w:rsidRPr="00924A39">
        <w:rPr>
          <w:noProof/>
          <w:sz w:val="22"/>
          <w:szCs w:val="22"/>
          <w:lang w:val="en-US"/>
        </w:rPr>
        <w:t>husband said his wife's migration changed how they divide work in the house</w:t>
      </w:r>
      <w:r>
        <w:rPr>
          <w:noProof/>
          <w:sz w:val="22"/>
          <w:szCs w:val="22"/>
          <w:lang w:val="en-US"/>
        </w:rPr>
        <w:t>:</w:t>
      </w:r>
    </w:p>
    <w:p w14:paraId="51E75FC3" w14:textId="34301120" w:rsidR="00924A39" w:rsidRPr="00924A39" w:rsidRDefault="00924A39" w:rsidP="00924A39">
      <w:pPr>
        <w:spacing w:after="240"/>
        <w:ind w:left="720" w:right="720"/>
        <w:jc w:val="both"/>
        <w:rPr>
          <w:noProof/>
          <w:sz w:val="22"/>
          <w:szCs w:val="22"/>
          <w:lang w:val="en-US"/>
        </w:rPr>
      </w:pPr>
      <w:r w:rsidRPr="00924A39">
        <w:rPr>
          <w:noProof/>
          <w:sz w:val="22"/>
          <w:szCs w:val="22"/>
          <w:lang w:val="en-US"/>
        </w:rPr>
        <w:t>My wife currently works in Hong Kong.  Before a career in cleaning. Now, I perform every household task. There is a change in the family's roles when she works in Hong Kong. (</w:t>
      </w:r>
      <w:r w:rsidR="00B22CD4">
        <w:rPr>
          <w:noProof/>
          <w:sz w:val="22"/>
          <w:szCs w:val="22"/>
          <w:lang w:val="en-US"/>
        </w:rPr>
        <w:t>LBH</w:t>
      </w:r>
      <w:r w:rsidRPr="00924A39">
        <w:rPr>
          <w:noProof/>
          <w:sz w:val="22"/>
          <w:szCs w:val="22"/>
          <w:lang w:val="en-US"/>
        </w:rPr>
        <w:t>/</w:t>
      </w:r>
      <w:r w:rsidR="00B22CD4">
        <w:rPr>
          <w:noProof/>
          <w:sz w:val="22"/>
          <w:szCs w:val="22"/>
          <w:lang w:val="en-US"/>
        </w:rPr>
        <w:t>8</w:t>
      </w:r>
      <w:r w:rsidRPr="00924A39">
        <w:rPr>
          <w:noProof/>
          <w:sz w:val="22"/>
          <w:szCs w:val="22"/>
          <w:lang w:val="en-US"/>
        </w:rPr>
        <w:t>, personal communication, 13 January 2026).</w:t>
      </w:r>
    </w:p>
    <w:p w14:paraId="3451AE2E" w14:textId="3E28DE5A" w:rsidR="00924A39" w:rsidRPr="00924A39" w:rsidRDefault="00924A39" w:rsidP="00637773">
      <w:pPr>
        <w:spacing w:line="480" w:lineRule="auto"/>
        <w:ind w:right="749"/>
        <w:jc w:val="both"/>
        <w:rPr>
          <w:noProof/>
          <w:sz w:val="22"/>
          <w:szCs w:val="22"/>
          <w:lang w:val="en-US"/>
        </w:rPr>
      </w:pPr>
      <w:r w:rsidRPr="00924A39">
        <w:rPr>
          <w:noProof/>
          <w:sz w:val="22"/>
          <w:szCs w:val="22"/>
          <w:lang w:val="en-US"/>
        </w:rPr>
        <w:t xml:space="preserve">Likewise, other </w:t>
      </w:r>
      <w:r w:rsidR="00B22CD4">
        <w:rPr>
          <w:noProof/>
          <w:sz w:val="22"/>
          <w:szCs w:val="22"/>
          <w:lang w:val="en-US"/>
        </w:rPr>
        <w:t>left-behind husbands</w:t>
      </w:r>
      <w:r w:rsidRPr="00924A39">
        <w:rPr>
          <w:noProof/>
          <w:sz w:val="22"/>
          <w:szCs w:val="22"/>
          <w:lang w:val="en-US"/>
        </w:rPr>
        <w:t xml:space="preserve"> claimed direct involvement in domestic tasks daily</w:t>
      </w:r>
      <w:r>
        <w:rPr>
          <w:noProof/>
          <w:sz w:val="22"/>
          <w:szCs w:val="22"/>
          <w:lang w:val="en-US"/>
        </w:rPr>
        <w:t>:</w:t>
      </w:r>
    </w:p>
    <w:p w14:paraId="1C3DA62E" w14:textId="2EEE078F" w:rsidR="00637773" w:rsidRDefault="00924A39" w:rsidP="00637773">
      <w:pPr>
        <w:spacing w:after="240"/>
        <w:ind w:left="720" w:right="749"/>
        <w:jc w:val="both"/>
        <w:rPr>
          <w:noProof/>
          <w:sz w:val="22"/>
          <w:szCs w:val="22"/>
          <w:lang w:val="en-US"/>
        </w:rPr>
      </w:pPr>
      <w:r w:rsidRPr="00924A39">
        <w:rPr>
          <w:noProof/>
          <w:sz w:val="22"/>
          <w:szCs w:val="22"/>
          <w:lang w:val="en-US"/>
        </w:rPr>
        <w:t>Since my wife</w:t>
      </w:r>
      <w:r>
        <w:rPr>
          <w:noProof/>
          <w:sz w:val="22"/>
          <w:szCs w:val="22"/>
          <w:lang w:val="en-US"/>
        </w:rPr>
        <w:t>’s</w:t>
      </w:r>
      <w:r w:rsidRPr="00924A39">
        <w:rPr>
          <w:noProof/>
          <w:sz w:val="22"/>
          <w:szCs w:val="22"/>
          <w:lang w:val="en-US"/>
        </w:rPr>
        <w:t xml:space="preserve"> </w:t>
      </w:r>
      <w:r>
        <w:rPr>
          <w:noProof/>
          <w:sz w:val="22"/>
          <w:szCs w:val="22"/>
          <w:lang w:val="en-US"/>
        </w:rPr>
        <w:t>migration</w:t>
      </w:r>
      <w:r w:rsidRPr="00924A39">
        <w:rPr>
          <w:noProof/>
          <w:sz w:val="22"/>
          <w:szCs w:val="22"/>
          <w:lang w:val="en-US"/>
        </w:rPr>
        <w:t>, I have been cleaning the house and taking care of the children. I clean the house and prepare meals for the children every day. I help them with activities daily. Those tasks were previously done by my wife. Over time, I learned to manage the household and children on my own. (</w:t>
      </w:r>
      <w:r w:rsidR="00B22CD4">
        <w:rPr>
          <w:noProof/>
          <w:sz w:val="22"/>
          <w:szCs w:val="22"/>
          <w:lang w:val="en-US"/>
        </w:rPr>
        <w:t>LBH</w:t>
      </w:r>
      <w:r w:rsidRPr="00924A39">
        <w:rPr>
          <w:noProof/>
          <w:sz w:val="22"/>
          <w:szCs w:val="22"/>
          <w:lang w:val="en-US"/>
        </w:rPr>
        <w:t>/</w:t>
      </w:r>
      <w:r w:rsidR="00B22CD4">
        <w:rPr>
          <w:noProof/>
          <w:sz w:val="22"/>
          <w:szCs w:val="22"/>
          <w:lang w:val="en-US"/>
        </w:rPr>
        <w:t>14</w:t>
      </w:r>
      <w:r w:rsidRPr="00924A39">
        <w:rPr>
          <w:noProof/>
          <w:sz w:val="22"/>
          <w:szCs w:val="22"/>
          <w:lang w:val="en-US"/>
        </w:rPr>
        <w:t>, personal communication, February 17, 2026).</w:t>
      </w:r>
    </w:p>
    <w:p w14:paraId="7A738ECC" w14:textId="48568A29" w:rsidR="00637773" w:rsidRDefault="00924A39" w:rsidP="00637773">
      <w:pPr>
        <w:spacing w:after="240"/>
        <w:ind w:left="720" w:right="749"/>
        <w:jc w:val="both"/>
        <w:rPr>
          <w:noProof/>
          <w:sz w:val="22"/>
          <w:szCs w:val="22"/>
          <w:lang w:val="en-US"/>
        </w:rPr>
      </w:pPr>
      <w:r w:rsidRPr="00924A39">
        <w:rPr>
          <w:noProof/>
          <w:sz w:val="22"/>
          <w:szCs w:val="22"/>
          <w:lang w:val="en-US"/>
        </w:rPr>
        <w:lastRenderedPageBreak/>
        <w:t>Ever since my wife left to work abroad, I have managed the household, cooked, washed clothes, taken care of the children, and organized everything myself. (</w:t>
      </w:r>
      <w:r w:rsidR="00B22CD4">
        <w:rPr>
          <w:noProof/>
          <w:sz w:val="22"/>
          <w:szCs w:val="22"/>
          <w:lang w:val="en-US"/>
        </w:rPr>
        <w:t>LBH</w:t>
      </w:r>
      <w:r w:rsidRPr="00924A39">
        <w:rPr>
          <w:noProof/>
          <w:sz w:val="22"/>
          <w:szCs w:val="22"/>
          <w:lang w:val="en-US"/>
        </w:rPr>
        <w:t>/</w:t>
      </w:r>
      <w:r w:rsidR="00B22CD4">
        <w:rPr>
          <w:noProof/>
          <w:sz w:val="22"/>
          <w:szCs w:val="22"/>
          <w:lang w:val="en-US"/>
        </w:rPr>
        <w:t>1</w:t>
      </w:r>
      <w:r w:rsidRPr="00924A39">
        <w:rPr>
          <w:noProof/>
          <w:sz w:val="22"/>
          <w:szCs w:val="22"/>
          <w:lang w:val="en-US"/>
        </w:rPr>
        <w:t>5, personal communication, February 18, 2026)</w:t>
      </w:r>
      <w:r w:rsidR="00637773">
        <w:rPr>
          <w:noProof/>
          <w:sz w:val="22"/>
          <w:szCs w:val="22"/>
          <w:lang w:val="en-US"/>
        </w:rPr>
        <w:t>.</w:t>
      </w:r>
    </w:p>
    <w:p w14:paraId="55998A4D" w14:textId="589D24B7" w:rsidR="00924A39" w:rsidRPr="00924A39" w:rsidRDefault="00924A39" w:rsidP="00637773">
      <w:pPr>
        <w:spacing w:after="240"/>
        <w:ind w:left="720" w:right="749"/>
        <w:jc w:val="both"/>
        <w:rPr>
          <w:noProof/>
          <w:sz w:val="22"/>
          <w:szCs w:val="22"/>
          <w:lang w:val="en-US"/>
        </w:rPr>
      </w:pPr>
      <w:r w:rsidRPr="00924A39">
        <w:rPr>
          <w:noProof/>
          <w:sz w:val="22"/>
          <w:szCs w:val="22"/>
          <w:lang w:val="en-US"/>
        </w:rPr>
        <w:t>I clean the house, make the meals, and take care of the children every day. My wife works overseas, so I have taken on the bulk of the housework and household responsibilities within the family. As the head of the family, I am responsible for managing all the affairs to ensure that the family life goes well. (</w:t>
      </w:r>
      <w:r w:rsidR="00B22CD4">
        <w:rPr>
          <w:noProof/>
          <w:sz w:val="22"/>
          <w:szCs w:val="22"/>
          <w:lang w:val="en-US"/>
        </w:rPr>
        <w:t>LBH</w:t>
      </w:r>
      <w:r w:rsidRPr="00924A39">
        <w:rPr>
          <w:noProof/>
          <w:sz w:val="22"/>
          <w:szCs w:val="22"/>
          <w:lang w:val="en-US"/>
        </w:rPr>
        <w:t>/</w:t>
      </w:r>
      <w:r w:rsidR="00B22CD4">
        <w:rPr>
          <w:noProof/>
          <w:sz w:val="22"/>
          <w:szCs w:val="22"/>
          <w:lang w:val="en-US"/>
        </w:rPr>
        <w:t>7</w:t>
      </w:r>
      <w:r w:rsidRPr="00924A39">
        <w:rPr>
          <w:noProof/>
          <w:sz w:val="22"/>
          <w:szCs w:val="22"/>
          <w:lang w:val="en-US"/>
        </w:rPr>
        <w:t>, personal communication, February 21, 2026).</w:t>
      </w:r>
    </w:p>
    <w:p w14:paraId="44F4238F" w14:textId="356F6E81" w:rsidR="00637773" w:rsidRDefault="00924A39" w:rsidP="00637773">
      <w:pPr>
        <w:spacing w:line="480" w:lineRule="auto"/>
        <w:ind w:firstLine="720"/>
        <w:jc w:val="both"/>
        <w:rPr>
          <w:noProof/>
          <w:sz w:val="22"/>
          <w:szCs w:val="22"/>
          <w:lang w:val="en-US"/>
        </w:rPr>
      </w:pPr>
      <w:r w:rsidRPr="00924A39">
        <w:rPr>
          <w:noProof/>
          <w:sz w:val="22"/>
          <w:szCs w:val="22"/>
          <w:lang w:val="en-US"/>
        </w:rPr>
        <w:t xml:space="preserve">According to these stories, husbands have become active agents in the reproductive sphere, no longer merely symbolic heads of household. By cooking, cleaning, and caring for children, they have adjusted to the absence of their wives in practical ways. The finding corroborates </w:t>
      </w:r>
      <w:sdt>
        <w:sdtPr>
          <w:rPr>
            <w:noProof/>
            <w:color w:val="000000"/>
            <w:szCs w:val="22"/>
            <w:lang w:val="en-US"/>
          </w:rPr>
          <w:tag w:val="MENDELEY_CITATION_v3_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"/>
          <w:id w:val="-764140611"/>
          <w:placeholder>
            <w:docPart w:val="DefaultPlaceholder_-1854013440"/>
          </w:placeholder>
        </w:sdtPr>
        <w:sdtContent>
          <w:r w:rsidR="00C51197" w:rsidRPr="00C51197">
            <w:rPr>
              <w:color w:val="000000"/>
            </w:rPr>
            <w:t>Hochschild &amp; Machung (2012)</w:t>
          </w:r>
        </w:sdtContent>
      </w:sdt>
      <w:r w:rsidRPr="00924A39">
        <w:rPr>
          <w:noProof/>
          <w:sz w:val="22"/>
          <w:szCs w:val="22"/>
          <w:lang w:val="en-US"/>
        </w:rPr>
        <w:t xml:space="preserve"> argument that household work is not biologically organized but rather socially constructed and hence can be redistributed when families change. The movement of wives, therefore, makes domestic responsibilities more flexible and less strictly tied to traditional gender parameters.</w:t>
      </w:r>
    </w:p>
    <w:p w14:paraId="1BB2C580" w14:textId="3A53CF70" w:rsidR="00924A39" w:rsidRPr="00924A39" w:rsidRDefault="00924A39" w:rsidP="00637773">
      <w:pPr>
        <w:spacing w:line="480" w:lineRule="auto"/>
        <w:ind w:firstLine="720"/>
        <w:jc w:val="both"/>
        <w:rPr>
          <w:noProof/>
          <w:sz w:val="22"/>
          <w:szCs w:val="22"/>
          <w:lang w:val="en-US"/>
        </w:rPr>
      </w:pPr>
      <w:r w:rsidRPr="00924A39">
        <w:rPr>
          <w:noProof/>
          <w:sz w:val="22"/>
          <w:szCs w:val="22"/>
          <w:lang w:val="en-US"/>
        </w:rPr>
        <w:t xml:space="preserve">The research findings also indicated that husbands and daughters often helped out at home. In many migrant families, daughters took on some of the mother’s caretaking work while their husbands coordinated and took part in household work. </w:t>
      </w:r>
      <w:r w:rsidR="003504F0">
        <w:rPr>
          <w:noProof/>
          <w:sz w:val="22"/>
          <w:szCs w:val="22"/>
          <w:lang w:val="en-US"/>
        </w:rPr>
        <w:t>The l</w:t>
      </w:r>
      <w:r w:rsidRPr="00924A39">
        <w:rPr>
          <w:noProof/>
          <w:sz w:val="22"/>
          <w:szCs w:val="22"/>
          <w:lang w:val="en-US"/>
        </w:rPr>
        <w:t>eft</w:t>
      </w:r>
      <w:r w:rsidR="003504F0">
        <w:rPr>
          <w:noProof/>
          <w:sz w:val="22"/>
          <w:szCs w:val="22"/>
          <w:lang w:val="en-US"/>
        </w:rPr>
        <w:t>-</w:t>
      </w:r>
      <w:r w:rsidRPr="00924A39">
        <w:rPr>
          <w:noProof/>
          <w:sz w:val="22"/>
          <w:szCs w:val="22"/>
          <w:lang w:val="en-US"/>
        </w:rPr>
        <w:t>behind</w:t>
      </w:r>
      <w:r w:rsidR="003504F0">
        <w:rPr>
          <w:noProof/>
          <w:sz w:val="22"/>
          <w:szCs w:val="22"/>
          <w:lang w:val="en-US"/>
        </w:rPr>
        <w:t xml:space="preserve"> husbands</w:t>
      </w:r>
      <w:r w:rsidRPr="00924A39">
        <w:rPr>
          <w:noProof/>
          <w:sz w:val="22"/>
          <w:szCs w:val="22"/>
          <w:lang w:val="en-US"/>
        </w:rPr>
        <w:t xml:space="preserve"> said</w:t>
      </w:r>
      <w:r w:rsidR="00637773">
        <w:rPr>
          <w:noProof/>
          <w:sz w:val="22"/>
          <w:szCs w:val="22"/>
          <w:lang w:val="en-US"/>
        </w:rPr>
        <w:t>:</w:t>
      </w:r>
    </w:p>
    <w:p w14:paraId="4FFFD8D6" w14:textId="70C8C5B6" w:rsidR="00637773" w:rsidRDefault="00924A39" w:rsidP="00637773">
      <w:pPr>
        <w:spacing w:after="240"/>
        <w:ind w:left="720" w:right="749"/>
        <w:jc w:val="both"/>
        <w:rPr>
          <w:noProof/>
          <w:sz w:val="22"/>
          <w:szCs w:val="22"/>
          <w:lang w:val="en-US"/>
        </w:rPr>
      </w:pPr>
      <w:r w:rsidRPr="00924A39">
        <w:rPr>
          <w:noProof/>
          <w:sz w:val="22"/>
          <w:szCs w:val="22"/>
          <w:lang w:val="en-US"/>
        </w:rPr>
        <w:t>Before my wife worked in Malaysia, she did all the housework in our house. Once she left, I had to start managing housework with my daughters as no one else was there to do it. Currently, my daughters help with cooking and washing clothes while I clean the house and handle other daily household chores. (</w:t>
      </w:r>
      <w:r w:rsidR="003504F0">
        <w:rPr>
          <w:noProof/>
          <w:sz w:val="22"/>
          <w:szCs w:val="22"/>
          <w:lang w:val="en-US"/>
        </w:rPr>
        <w:t>LBH</w:t>
      </w:r>
      <w:r w:rsidRPr="00924A39">
        <w:rPr>
          <w:noProof/>
          <w:sz w:val="22"/>
          <w:szCs w:val="22"/>
          <w:lang w:val="en-US"/>
        </w:rPr>
        <w:t>/</w:t>
      </w:r>
      <w:r w:rsidR="003504F0">
        <w:rPr>
          <w:noProof/>
          <w:sz w:val="22"/>
          <w:szCs w:val="22"/>
          <w:lang w:val="en-US"/>
        </w:rPr>
        <w:t>3</w:t>
      </w:r>
      <w:r w:rsidRPr="00924A39">
        <w:rPr>
          <w:noProof/>
          <w:sz w:val="22"/>
          <w:szCs w:val="22"/>
          <w:lang w:val="en-US"/>
        </w:rPr>
        <w:t>, personal communication, January 07, 2026).</w:t>
      </w:r>
    </w:p>
    <w:p w14:paraId="35E0C7B2" w14:textId="3791BF80" w:rsidR="00FB43A1" w:rsidRPr="00E72C78" w:rsidRDefault="00924A39" w:rsidP="00637773">
      <w:pPr>
        <w:spacing w:after="240"/>
        <w:ind w:left="720" w:right="749"/>
        <w:jc w:val="both"/>
        <w:rPr>
          <w:noProof/>
          <w:sz w:val="22"/>
          <w:szCs w:val="22"/>
          <w:lang w:val="en-US"/>
        </w:rPr>
      </w:pPr>
      <w:r w:rsidRPr="00924A39">
        <w:rPr>
          <w:noProof/>
          <w:sz w:val="22"/>
          <w:szCs w:val="22"/>
          <w:lang w:val="en-US"/>
        </w:rPr>
        <w:t xml:space="preserve">It is not easy for me to sit back and enjoy the period or life during an economic crisis. First, I must take care of the children, maintain the home, and look for income. Each day, I must divide my time between an obligation at home and earning money to sustain the family. As a husband, I manage and organize the family finances and make sure that the day-to-day needs and expenses of the children, as well as the costs of running the family home, are duly paid. </w:t>
      </w:r>
      <w:r w:rsidR="003504F0" w:rsidRPr="00924A39">
        <w:rPr>
          <w:noProof/>
          <w:sz w:val="22"/>
          <w:szCs w:val="22"/>
          <w:lang w:val="en-US"/>
        </w:rPr>
        <w:t>(</w:t>
      </w:r>
      <w:r w:rsidR="003504F0">
        <w:rPr>
          <w:noProof/>
          <w:sz w:val="22"/>
          <w:szCs w:val="22"/>
          <w:lang w:val="en-US"/>
        </w:rPr>
        <w:t>LBH</w:t>
      </w:r>
      <w:r w:rsidR="003504F0" w:rsidRPr="00924A39">
        <w:rPr>
          <w:noProof/>
          <w:sz w:val="22"/>
          <w:szCs w:val="22"/>
          <w:lang w:val="en-US"/>
        </w:rPr>
        <w:t>/</w:t>
      </w:r>
      <w:r w:rsidR="003504F0">
        <w:rPr>
          <w:noProof/>
          <w:sz w:val="22"/>
          <w:szCs w:val="22"/>
          <w:lang w:val="en-US"/>
        </w:rPr>
        <w:t>17</w:t>
      </w:r>
      <w:r w:rsidR="003504F0" w:rsidRPr="00924A39">
        <w:rPr>
          <w:noProof/>
          <w:sz w:val="22"/>
          <w:szCs w:val="22"/>
          <w:lang w:val="en-US"/>
        </w:rPr>
        <w:t>, personal communication, January 07, 2026)</w:t>
      </w:r>
      <w:r w:rsidRPr="00924A39">
        <w:rPr>
          <w:noProof/>
          <w:sz w:val="22"/>
          <w:szCs w:val="22"/>
          <w:lang w:val="en-US"/>
        </w:rPr>
        <w:t>.</w:t>
      </w:r>
    </w:p>
    <w:p w14:paraId="6F6E9657" w14:textId="49621096" w:rsidR="00637773" w:rsidRDefault="00924A39" w:rsidP="00637773">
      <w:pPr>
        <w:spacing w:line="480" w:lineRule="auto"/>
        <w:ind w:firstLine="720"/>
        <w:jc w:val="both"/>
        <w:rPr>
          <w:noProof/>
          <w:sz w:val="22"/>
          <w:szCs w:val="22"/>
          <w:lang w:val="en-US"/>
        </w:rPr>
      </w:pPr>
      <w:r w:rsidRPr="00924A39">
        <w:rPr>
          <w:noProof/>
          <w:sz w:val="22"/>
          <w:szCs w:val="22"/>
          <w:lang w:val="en-US"/>
        </w:rPr>
        <w:t>This pattern suggests that the redistribution of domestic work does not erase gendered expectations. Instead, other women in the family, usually daughters, get the household responsibilities. As husbands become involved in domestic work, the feminization of care work is still apparent within migrant families.</w:t>
      </w:r>
      <w:r w:rsidR="00EA6596">
        <w:rPr>
          <w:noProof/>
          <w:sz w:val="22"/>
          <w:szCs w:val="22"/>
          <w:lang w:val="en-US"/>
        </w:rPr>
        <w:t xml:space="preserve"> </w:t>
      </w:r>
      <w:sdt>
        <w:sdtPr>
          <w:rPr>
            <w:noProof/>
            <w:color w:val="000000"/>
            <w:sz w:val="22"/>
            <w:szCs w:val="22"/>
            <w:lang w:val="en-US"/>
          </w:rPr>
          <w:tag w:val="MENDELEY_CITATION_v3_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"/>
          <w:id w:val="1611622552"/>
          <w:placeholder>
            <w:docPart w:val="DefaultPlaceholder_-1854013440"/>
          </w:placeholder>
        </w:sdtPr>
        <w:sdtContent>
          <w:r w:rsidR="00C51197" w:rsidRPr="00C51197">
            <w:rPr>
              <w:noProof/>
              <w:color w:val="000000"/>
              <w:sz w:val="22"/>
              <w:szCs w:val="22"/>
              <w:lang w:val="en-US"/>
            </w:rPr>
            <w:t>Parreñas (2005)</w:t>
          </w:r>
        </w:sdtContent>
      </w:sdt>
      <w:r w:rsidRPr="00924A39">
        <w:rPr>
          <w:noProof/>
          <w:sz w:val="22"/>
          <w:szCs w:val="22"/>
          <w:lang w:val="en-US"/>
        </w:rPr>
        <w:t xml:space="preserve"> notion of the “care deficit” enables the fulfilment of caregiving gaps through industry-</w:t>
      </w:r>
      <w:r w:rsidRPr="00924A39">
        <w:rPr>
          <w:noProof/>
          <w:sz w:val="22"/>
          <w:szCs w:val="22"/>
          <w:lang w:val="en-US"/>
        </w:rPr>
        <w:lastRenderedPageBreak/>
        <w:t>related migration of mothers. The notion further adds to the degree to which daughters and other female relatives take the brunt of the burden due to the positioning of power and access to resources.</w:t>
      </w:r>
    </w:p>
    <w:p w14:paraId="79BF8F85" w14:textId="2C6E7AF6" w:rsidR="00924A39" w:rsidRPr="00924A39" w:rsidRDefault="00924A39" w:rsidP="00637773">
      <w:pPr>
        <w:spacing w:line="480" w:lineRule="auto"/>
        <w:ind w:firstLine="720"/>
        <w:jc w:val="both"/>
        <w:rPr>
          <w:noProof/>
          <w:sz w:val="22"/>
          <w:szCs w:val="22"/>
          <w:lang w:val="en-US"/>
        </w:rPr>
      </w:pPr>
      <w:r w:rsidRPr="00924A39">
        <w:rPr>
          <w:noProof/>
          <w:sz w:val="22"/>
          <w:szCs w:val="22"/>
          <w:lang w:val="en-US"/>
        </w:rPr>
        <w:t xml:space="preserve">In addition, the findings indicate that husbands’ involvement in domestic work signifies a larger transition of gender roles in transnational families. </w:t>
      </w:r>
      <w:sdt>
        <w:sdtPr>
          <w:rPr>
            <w:noProof/>
            <w:color w:val="000000"/>
            <w:sz w:val="22"/>
            <w:szCs w:val="22"/>
            <w:lang w:val="en-US"/>
          </w:rPr>
          <w:tag w:val="MENDELEY_CITATION_v3_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"/>
          <w:id w:val="-1594316987"/>
          <w:placeholder>
            <w:docPart w:val="DefaultPlaceholder_-1854013440"/>
          </w:placeholder>
        </w:sdtPr>
        <w:sdtContent>
          <w:r w:rsidR="00C51197" w:rsidRPr="00C51197">
            <w:rPr>
              <w:color w:val="000000"/>
              <w:sz w:val="22"/>
            </w:rPr>
            <w:t>Connell (2005) and Connell and Messerschmidt (2005)</w:t>
          </w:r>
        </w:sdtContent>
      </w:sdt>
      <w:r w:rsidRPr="00924A39">
        <w:rPr>
          <w:noProof/>
          <w:sz w:val="22"/>
          <w:szCs w:val="22"/>
          <w:lang w:val="en-US"/>
        </w:rPr>
        <w:t xml:space="preserve"> believe that gender relations are socially constructed and constantly being renegotiated in everyday practice. In NTB Province, husbands’ participation in childcare and household labor shows that masculinity is not an unchanging essence but variable, constructed via economic realities and negotiating family. Instead of giving up their roles as husbands and heads of the household, men incorporated caregiving duties into their existing roles. </w:t>
      </w:r>
      <w:r w:rsidR="00923F84">
        <w:rPr>
          <w:noProof/>
          <w:sz w:val="22"/>
          <w:szCs w:val="22"/>
          <w:lang w:val="en-US"/>
        </w:rPr>
        <w:t>A</w:t>
      </w:r>
      <w:r w:rsidRPr="00924A39">
        <w:rPr>
          <w:noProof/>
          <w:sz w:val="22"/>
          <w:szCs w:val="22"/>
          <w:lang w:val="en-US"/>
        </w:rPr>
        <w:t xml:space="preserve"> left</w:t>
      </w:r>
      <w:r w:rsidR="00923F84">
        <w:rPr>
          <w:noProof/>
          <w:sz w:val="22"/>
          <w:szCs w:val="22"/>
          <w:lang w:val="en-US"/>
        </w:rPr>
        <w:t>-</w:t>
      </w:r>
      <w:r w:rsidRPr="00924A39">
        <w:rPr>
          <w:noProof/>
          <w:sz w:val="22"/>
          <w:szCs w:val="22"/>
          <w:lang w:val="en-US"/>
        </w:rPr>
        <w:t>behind</w:t>
      </w:r>
      <w:r w:rsidR="00923F84">
        <w:rPr>
          <w:noProof/>
          <w:sz w:val="22"/>
          <w:szCs w:val="22"/>
          <w:lang w:val="en-US"/>
        </w:rPr>
        <w:t xml:space="preserve"> husband stated</w:t>
      </w:r>
      <w:r w:rsidRPr="00924A39">
        <w:rPr>
          <w:noProof/>
          <w:sz w:val="22"/>
          <w:szCs w:val="22"/>
          <w:lang w:val="en-US"/>
        </w:rPr>
        <w:t>:</w:t>
      </w:r>
    </w:p>
    <w:p w14:paraId="44F1E052" w14:textId="567D4F2C" w:rsidR="00924A39" w:rsidRPr="00924A39" w:rsidRDefault="00924A39" w:rsidP="00637773">
      <w:pPr>
        <w:spacing w:after="240"/>
        <w:ind w:left="720" w:right="720"/>
        <w:jc w:val="both"/>
        <w:rPr>
          <w:noProof/>
          <w:sz w:val="22"/>
          <w:szCs w:val="22"/>
          <w:lang w:val="en-US"/>
        </w:rPr>
      </w:pPr>
      <w:r w:rsidRPr="00924A39">
        <w:rPr>
          <w:noProof/>
          <w:sz w:val="22"/>
          <w:szCs w:val="22"/>
          <w:lang w:val="en-US"/>
        </w:rPr>
        <w:t>Previously, my wife stayed at home. She cooked and took care of the kids. Today, I work in the rice fields and raise cattle, and take care of the household myself. I have to work every day to earn a living, and I have to do the household jobs that my wife used to do. It was difficult at first, but I learned how to take care of the kids, cook, manage, and run the house while she works overseas. (</w:t>
      </w:r>
      <w:r w:rsidR="00923F84">
        <w:rPr>
          <w:noProof/>
          <w:sz w:val="22"/>
          <w:szCs w:val="22"/>
          <w:lang w:val="en-US"/>
        </w:rPr>
        <w:t>LBH</w:t>
      </w:r>
      <w:r w:rsidRPr="00924A39">
        <w:rPr>
          <w:noProof/>
          <w:sz w:val="22"/>
          <w:szCs w:val="22"/>
          <w:lang w:val="en-US"/>
        </w:rPr>
        <w:t>/</w:t>
      </w:r>
      <w:r w:rsidR="00923F84">
        <w:rPr>
          <w:noProof/>
          <w:sz w:val="22"/>
          <w:szCs w:val="22"/>
          <w:lang w:val="en-US"/>
        </w:rPr>
        <w:t>13</w:t>
      </w:r>
      <w:r w:rsidRPr="00924A39">
        <w:rPr>
          <w:noProof/>
          <w:sz w:val="22"/>
          <w:szCs w:val="22"/>
          <w:lang w:val="en-US"/>
        </w:rPr>
        <w:t>, personal communication, February 19, 2026).</w:t>
      </w:r>
    </w:p>
    <w:p w14:paraId="0F5D39F2" w14:textId="36D2ACE2" w:rsidR="00637773" w:rsidRDefault="00924A39" w:rsidP="00637773">
      <w:pPr>
        <w:spacing w:line="480" w:lineRule="auto"/>
        <w:ind w:firstLine="720"/>
        <w:jc w:val="both"/>
        <w:rPr>
          <w:noProof/>
          <w:sz w:val="22"/>
          <w:szCs w:val="22"/>
          <w:lang w:val="en-US"/>
        </w:rPr>
      </w:pPr>
      <w:r w:rsidRPr="00924A39">
        <w:rPr>
          <w:noProof/>
          <w:sz w:val="22"/>
          <w:szCs w:val="22"/>
          <w:lang w:val="en-US"/>
        </w:rPr>
        <w:t xml:space="preserve">The transformation can also be understood theoretically through the concepts of habitus and practice in Bourdieu's work. According to Bourdieu </w:t>
      </w:r>
      <w:sdt>
        <w:sdtPr>
          <w:rPr>
            <w:noProof/>
            <w:color w:val="000000"/>
            <w:sz w:val="22"/>
            <w:szCs w:val="22"/>
            <w:lang w:val="en-US"/>
          </w:rPr>
          <w:tag w:val="MENDELEY_CITATION_v3_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"/>
          <w:id w:val="1686164465"/>
          <w:placeholder>
            <w:docPart w:val="DefaultPlaceholder_-1854013440"/>
          </w:placeholder>
        </w:sdtPr>
        <w:sdtContent>
          <w:r w:rsidR="00C51197" w:rsidRPr="00C51197">
            <w:rPr>
              <w:noProof/>
              <w:color w:val="000000"/>
              <w:sz w:val="22"/>
              <w:szCs w:val="22"/>
              <w:lang w:val="en-US"/>
            </w:rPr>
            <w:t>(1996)</w:t>
          </w:r>
        </w:sdtContent>
      </w:sdt>
      <w:r w:rsidRPr="00924A39">
        <w:rPr>
          <w:noProof/>
          <w:sz w:val="22"/>
          <w:szCs w:val="22"/>
          <w:lang w:val="en-US"/>
        </w:rPr>
        <w:t>, individuals alter their practices in response to changes in the field. The movement of wives changed the household field by removing the primary person responsible for the home, particularly domestic work. It constrained husbands to modify their daily practices to maintain family reproduction. Consequently, domestic work was a strategic response to structural conditions, not a rejection of patriarchal values. Because the household had to survive, husbands did domestic work, but this need not mean the total disappearance of gender ideology.</w:t>
      </w:r>
    </w:p>
    <w:p w14:paraId="2061D5C3" w14:textId="49E91F29" w:rsidR="00FB43A1" w:rsidRPr="00E72C78" w:rsidRDefault="00924A39" w:rsidP="00637773">
      <w:pPr>
        <w:spacing w:line="480" w:lineRule="auto"/>
        <w:ind w:firstLine="720"/>
        <w:jc w:val="both"/>
        <w:rPr>
          <w:noProof/>
          <w:sz w:val="22"/>
          <w:szCs w:val="22"/>
          <w:lang w:val="en-US"/>
        </w:rPr>
      </w:pPr>
      <w:r w:rsidRPr="00924A39">
        <w:rPr>
          <w:noProof/>
          <w:sz w:val="22"/>
          <w:szCs w:val="22"/>
          <w:lang w:val="en-US"/>
        </w:rPr>
        <w:t>The findings suggest that wives’ migration has profoundly transformed the domestic spheres of left-behind husbands. Men are increasingly seen doing cooking, cleaning, caring, and managing tasks either alone or with their daughters and other family members. Research indicates that international migration can lead to an increased flexibility in the gender division of labor. Despite this, the ongoing dependence on daughters and female relatives for care means that domestic work is still somehow embedded in the gender regime. As a result, modified and ongoing gendered relationships occur in households with left-behind husbands.</w:t>
      </w:r>
    </w:p>
    <w:p w14:paraId="49D37DA4" w14:textId="514C4ED4" w:rsidR="00332CF7" w:rsidRPr="006129B7" w:rsidRDefault="00332CF7" w:rsidP="006129B7">
      <w:pPr>
        <w:tabs>
          <w:tab w:val="left" w:pos="1440"/>
          <w:tab w:val="left" w:pos="2160"/>
        </w:tabs>
        <w:spacing w:before="240" w:line="480" w:lineRule="auto"/>
        <w:jc w:val="both"/>
        <w:rPr>
          <w:b/>
          <w:bCs/>
          <w:i/>
          <w:iCs/>
          <w:noProof/>
          <w:sz w:val="22"/>
          <w:szCs w:val="22"/>
          <w:lang w:val="en-US"/>
        </w:rPr>
      </w:pPr>
      <w:r w:rsidRPr="006129B7">
        <w:rPr>
          <w:b/>
          <w:bCs/>
          <w:i/>
          <w:iCs/>
          <w:noProof/>
          <w:sz w:val="22"/>
          <w:szCs w:val="22"/>
          <w:lang w:val="en-US"/>
        </w:rPr>
        <w:lastRenderedPageBreak/>
        <w:t>Hegemonic Masculinity Living With Parent-in-Law</w:t>
      </w:r>
    </w:p>
    <w:p w14:paraId="59DA6316" w14:textId="77777777" w:rsidR="00C57877" w:rsidRPr="00C57877" w:rsidRDefault="00C57877" w:rsidP="00C57877">
      <w:pPr>
        <w:spacing w:line="480" w:lineRule="auto"/>
        <w:ind w:firstLine="720"/>
        <w:jc w:val="both"/>
        <w:rPr>
          <w:noProof/>
          <w:sz w:val="22"/>
          <w:szCs w:val="22"/>
          <w:lang w:val="en-US"/>
        </w:rPr>
      </w:pPr>
      <w:r w:rsidRPr="00C57877">
        <w:rPr>
          <w:noProof/>
          <w:sz w:val="22"/>
          <w:szCs w:val="22"/>
          <w:lang w:val="en-US"/>
        </w:rPr>
        <w:t>Left-behind husbands’ experiences of living with their in-laws show a tension between the practical adaptation of the household and the persistence of hegemonic masculinity in migrant-sending communities. Living with in-laws can help a couple share the burdens of child care and domestic work. It can also assist in accessing emotional support. However, it also runs counter to the ideal of masculinity as a man as the head of the household, the economic provider, and the key decision-maker. In NTB Province, residing in the wife's parents' house places husbands in a "middle position" socially since they remain responsible for family leadership and, at the same time, share day-to-day authority with their parents-in-law. This arrangement may diminish the symbolic value historically associated with male autonomy and control of the household.</w:t>
      </w:r>
    </w:p>
    <w:p w14:paraId="2A181D5B" w14:textId="79C149E1" w:rsidR="00C57877" w:rsidRPr="00C57877" w:rsidRDefault="00C57877" w:rsidP="00C57877">
      <w:pPr>
        <w:spacing w:line="480" w:lineRule="auto"/>
        <w:ind w:firstLine="720"/>
        <w:jc w:val="both"/>
        <w:rPr>
          <w:noProof/>
          <w:sz w:val="22"/>
          <w:szCs w:val="22"/>
          <w:lang w:val="en-US"/>
        </w:rPr>
      </w:pPr>
      <w:r w:rsidRPr="00C57877">
        <w:rPr>
          <w:noProof/>
          <w:sz w:val="22"/>
          <w:szCs w:val="22"/>
          <w:lang w:val="en-US"/>
        </w:rPr>
        <w:t xml:space="preserve">Findings from the thematic analysis indicate that in-laws play a vital role in supporting migrant livelihoods. Having in-laws means that childcare, housework, and family decisions are handled collectively rather than left to the husband alone. The </w:t>
      </w:r>
      <w:r w:rsidR="00F06510">
        <w:rPr>
          <w:noProof/>
          <w:sz w:val="22"/>
          <w:szCs w:val="22"/>
          <w:lang w:val="en-US"/>
        </w:rPr>
        <w:t xml:space="preserve">left-behind </w:t>
      </w:r>
      <w:r w:rsidRPr="00C57877">
        <w:rPr>
          <w:noProof/>
          <w:sz w:val="22"/>
          <w:szCs w:val="22"/>
          <w:lang w:val="en-US"/>
        </w:rPr>
        <w:t>husbands explained:</w:t>
      </w:r>
    </w:p>
    <w:p w14:paraId="06ABDB45" w14:textId="643E70D3" w:rsidR="00A775CB" w:rsidRDefault="00C57877" w:rsidP="00A775CB">
      <w:pPr>
        <w:spacing w:after="240"/>
        <w:ind w:left="720" w:right="720"/>
        <w:jc w:val="both"/>
        <w:rPr>
          <w:noProof/>
          <w:sz w:val="22"/>
          <w:szCs w:val="22"/>
          <w:lang w:val="en-US"/>
        </w:rPr>
      </w:pPr>
      <w:r w:rsidRPr="00C57877">
        <w:rPr>
          <w:noProof/>
          <w:sz w:val="22"/>
          <w:szCs w:val="22"/>
          <w:lang w:val="en-US"/>
        </w:rPr>
        <w:t>Our relationships are great. My family may not be complete because my wife has migrated, but that does not mean we lack support. My parents-in-law assist with the children and household activities daily. If I have to work outdoors, they can take care of the kids. We discuss a lot of decisions as a family, so I do not feel completely alone (</w:t>
      </w:r>
      <w:r w:rsidR="00F06510">
        <w:rPr>
          <w:noProof/>
          <w:sz w:val="22"/>
          <w:szCs w:val="22"/>
          <w:lang w:val="en-US"/>
        </w:rPr>
        <w:t>LBH</w:t>
      </w:r>
      <w:r w:rsidRPr="00C57877">
        <w:rPr>
          <w:noProof/>
          <w:sz w:val="22"/>
          <w:szCs w:val="22"/>
          <w:lang w:val="en-US"/>
        </w:rPr>
        <w:t>/</w:t>
      </w:r>
      <w:r w:rsidR="00F06510">
        <w:rPr>
          <w:noProof/>
          <w:sz w:val="22"/>
          <w:szCs w:val="22"/>
          <w:lang w:val="en-US"/>
        </w:rPr>
        <w:t>20</w:t>
      </w:r>
      <w:r w:rsidRPr="00C57877">
        <w:rPr>
          <w:noProof/>
          <w:sz w:val="22"/>
          <w:szCs w:val="22"/>
          <w:lang w:val="en-US"/>
        </w:rPr>
        <w:t>, personal communication, April 18, 2026).</w:t>
      </w:r>
    </w:p>
    <w:p w14:paraId="5FE45658" w14:textId="38C7B277" w:rsidR="00C57877" w:rsidRPr="00C57877" w:rsidRDefault="00C57877" w:rsidP="00A775CB">
      <w:pPr>
        <w:spacing w:after="240"/>
        <w:ind w:left="720" w:right="720"/>
        <w:jc w:val="both"/>
        <w:rPr>
          <w:noProof/>
          <w:sz w:val="22"/>
          <w:szCs w:val="22"/>
          <w:lang w:val="en-US"/>
        </w:rPr>
      </w:pPr>
      <w:r w:rsidRPr="00C57877">
        <w:rPr>
          <w:noProof/>
          <w:sz w:val="22"/>
          <w:szCs w:val="22"/>
          <w:lang w:val="en-US"/>
        </w:rPr>
        <w:t>The ties among residents remain strong, and mutual assistance continues. My in-laws assist us with our various family needs. As we are living together, we can share and manage household expenses. It makes life easier with my wife out-of-town. We can reserve a larger portion of remittances for future plans (</w:t>
      </w:r>
      <w:r w:rsidR="00F06510">
        <w:rPr>
          <w:noProof/>
          <w:sz w:val="22"/>
          <w:szCs w:val="22"/>
          <w:lang w:val="en-US"/>
        </w:rPr>
        <w:t>LBH</w:t>
      </w:r>
      <w:r w:rsidRPr="00C57877">
        <w:rPr>
          <w:noProof/>
          <w:sz w:val="22"/>
          <w:szCs w:val="22"/>
          <w:lang w:val="en-US"/>
        </w:rPr>
        <w:t>/</w:t>
      </w:r>
      <w:r w:rsidR="00F06510">
        <w:rPr>
          <w:noProof/>
          <w:sz w:val="22"/>
          <w:szCs w:val="22"/>
          <w:lang w:val="en-US"/>
        </w:rPr>
        <w:t>16</w:t>
      </w:r>
      <w:r w:rsidRPr="00C57877">
        <w:rPr>
          <w:noProof/>
          <w:sz w:val="22"/>
          <w:szCs w:val="22"/>
          <w:lang w:val="en-US"/>
        </w:rPr>
        <w:t>, personal communication, Feb</w:t>
      </w:r>
      <w:r w:rsidR="00F06510">
        <w:rPr>
          <w:noProof/>
          <w:sz w:val="22"/>
          <w:szCs w:val="22"/>
          <w:lang w:val="en-US"/>
        </w:rPr>
        <w:t>ruary 26,</w:t>
      </w:r>
      <w:r w:rsidRPr="00C57877">
        <w:rPr>
          <w:noProof/>
          <w:sz w:val="22"/>
          <w:szCs w:val="22"/>
          <w:lang w:val="en-US"/>
        </w:rPr>
        <w:t xml:space="preserve"> 2026).</w:t>
      </w:r>
    </w:p>
    <w:p w14:paraId="55D1652E" w14:textId="7EBEFA05" w:rsidR="00C57877" w:rsidRPr="00C57877" w:rsidRDefault="00C57877" w:rsidP="00C57877">
      <w:pPr>
        <w:spacing w:line="480" w:lineRule="auto"/>
        <w:ind w:firstLine="720"/>
        <w:jc w:val="both"/>
        <w:rPr>
          <w:noProof/>
          <w:sz w:val="22"/>
          <w:szCs w:val="22"/>
          <w:lang w:val="en-US"/>
        </w:rPr>
      </w:pPr>
      <w:r w:rsidRPr="00C57877">
        <w:rPr>
          <w:noProof/>
          <w:sz w:val="22"/>
          <w:szCs w:val="22"/>
          <w:lang w:val="en-US"/>
        </w:rPr>
        <w:t>Through these narratives, we see that co-residence with parents-in-law reflects a shared survival strategy that strengthens household resilience amid female migration. This arrangement enables husbands to continue their professional engagements while receiving assistance with caregiving and housework. These kinship relationships are important from a social capital perspective as they provide access to resources, trust, and reciprocal support that helps reduce household vulnerability. Coleman</w:t>
      </w:r>
      <w:r w:rsidR="00E214C7">
        <w:rPr>
          <w:noProof/>
          <w:sz w:val="22"/>
          <w:szCs w:val="22"/>
          <w:lang w:val="en-US"/>
        </w:rPr>
        <w:t xml:space="preserve"> </w:t>
      </w:r>
      <w:sdt>
        <w:sdtPr>
          <w:rPr>
            <w:noProof/>
            <w:color w:val="000000"/>
            <w:sz w:val="22"/>
            <w:szCs w:val="22"/>
            <w:lang w:val="en-US"/>
          </w:rPr>
          <w:tag w:val="MENDELEY_CITATION_v3_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"/>
          <w:id w:val="1967845129"/>
          <w:placeholder>
            <w:docPart w:val="DefaultPlaceholder_-1854013440"/>
          </w:placeholder>
        </w:sdtPr>
        <w:sdtContent>
          <w:r w:rsidR="00C51197" w:rsidRPr="00C51197">
            <w:rPr>
              <w:noProof/>
              <w:color w:val="000000"/>
              <w:sz w:val="22"/>
              <w:szCs w:val="22"/>
              <w:lang w:val="en-US"/>
            </w:rPr>
            <w:t>(2010)</w:t>
          </w:r>
        </w:sdtContent>
      </w:sdt>
      <w:r w:rsidRPr="00C57877">
        <w:rPr>
          <w:noProof/>
          <w:sz w:val="22"/>
          <w:szCs w:val="22"/>
          <w:lang w:val="en-US"/>
        </w:rPr>
        <w:t xml:space="preserve"> asserts that family networks represent a form of social capital that facilitates collective action and strengthens the household's capacity to achieve shared goals. The assistance that parents-in-law provide consequently </w:t>
      </w:r>
      <w:r w:rsidRPr="00C57877">
        <w:rPr>
          <w:noProof/>
          <w:sz w:val="22"/>
          <w:szCs w:val="22"/>
          <w:lang w:val="en-US"/>
        </w:rPr>
        <w:lastRenderedPageBreak/>
        <w:t>becomes an important resource that migrant households can utilize for children’s education, home improvements and productive investments instead of daily necessities through remittances.</w:t>
      </w:r>
    </w:p>
    <w:p w14:paraId="5D236F2D" w14:textId="10152EB9" w:rsidR="00C57877" w:rsidRPr="00C57877" w:rsidRDefault="00C57877" w:rsidP="00C57877">
      <w:pPr>
        <w:spacing w:line="480" w:lineRule="auto"/>
        <w:ind w:firstLine="720"/>
        <w:jc w:val="both"/>
        <w:rPr>
          <w:noProof/>
          <w:sz w:val="22"/>
          <w:szCs w:val="22"/>
          <w:lang w:val="en-US"/>
        </w:rPr>
      </w:pPr>
      <w:r w:rsidRPr="00C57877">
        <w:rPr>
          <w:noProof/>
          <w:sz w:val="22"/>
          <w:szCs w:val="22"/>
          <w:lang w:val="en-US"/>
        </w:rPr>
        <w:t xml:space="preserve">Despite these practical advantages, living with parents-in-law also presents symbolic difficulties for husbands from the vantage point of hegemonic masculinity. </w:t>
      </w:r>
      <w:sdt>
        <w:sdtPr>
          <w:rPr>
            <w:noProof/>
            <w:color w:val="000000"/>
            <w:sz w:val="22"/>
            <w:szCs w:val="22"/>
            <w:lang w:val="en-US"/>
          </w:rPr>
          <w:tag w:val="MENDELEY_CITATION_v3_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"/>
          <w:id w:val="1289321428"/>
          <w:placeholder>
            <w:docPart w:val="DefaultPlaceholder_-1854013440"/>
          </w:placeholder>
        </w:sdtPr>
        <w:sdtContent>
          <w:r w:rsidR="00C51197" w:rsidRPr="00C51197">
            <w:rPr>
              <w:color w:val="000000"/>
              <w:sz w:val="22"/>
            </w:rPr>
            <w:t>R. Connell &amp; Pearse (2015)</w:t>
          </w:r>
        </w:sdtContent>
      </w:sdt>
      <w:r w:rsidRPr="00C57877">
        <w:rPr>
          <w:noProof/>
          <w:sz w:val="22"/>
          <w:szCs w:val="22"/>
          <w:lang w:val="en-US"/>
        </w:rPr>
        <w:t xml:space="preserve"> argued that various forms of masculinity are constructed in relation to one another. Hegemonic masculinity is the one that is constructed through men’s dominant positions in economic, social and political spheres as a father (family) and person of authority (society). When wives are the main breadwinners who migrate overseas, and husbands depend on support from their wives’ families, the traditional bases of masculine authority become destabilized. The economic nature of masculinity is no longer automatically legitimated, thereby creating a process of masculine renegotiation within transnational families </w:t>
      </w:r>
      <w:sdt>
        <w:sdtPr>
          <w:rPr>
            <w:noProof/>
            <w:color w:val="000000"/>
            <w:sz w:val="22"/>
            <w:szCs w:val="22"/>
            <w:lang w:val="en-US"/>
          </w:rPr>
          <w:tag w:val="MENDELEY_CITATION_v3_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"/>
          <w:id w:val="-175037349"/>
          <w:placeholder>
            <w:docPart w:val="DefaultPlaceholder_-1854013440"/>
          </w:placeholder>
        </w:sdtPr>
        <w:sdtContent>
          <w:r w:rsidR="00C51197" w:rsidRPr="00C51197">
            <w:rPr>
              <w:color w:val="000000"/>
              <w:sz w:val="22"/>
            </w:rPr>
            <w:t>(Hoang &amp; Yeoh, 2011)</w:t>
          </w:r>
        </w:sdtContent>
      </w:sdt>
      <w:r w:rsidRPr="00C57877">
        <w:rPr>
          <w:noProof/>
          <w:sz w:val="22"/>
          <w:szCs w:val="22"/>
          <w:lang w:val="en-US"/>
        </w:rPr>
        <w:t>.</w:t>
      </w:r>
    </w:p>
    <w:p w14:paraId="336CE68B" w14:textId="77777777" w:rsidR="00C57877" w:rsidRPr="00C57877" w:rsidRDefault="00C57877" w:rsidP="00C57877">
      <w:pPr>
        <w:spacing w:line="480" w:lineRule="auto"/>
        <w:ind w:firstLine="720"/>
        <w:jc w:val="both"/>
        <w:rPr>
          <w:noProof/>
          <w:sz w:val="22"/>
          <w:szCs w:val="22"/>
          <w:lang w:val="en-US"/>
        </w:rPr>
      </w:pPr>
      <w:r w:rsidRPr="00C57877">
        <w:rPr>
          <w:noProof/>
          <w:sz w:val="22"/>
          <w:szCs w:val="22"/>
          <w:lang w:val="en-US"/>
        </w:rPr>
        <w:t>The community's existing norms further sustain this symbolic tension, in which men are already defined as breadwinners. Opinions of several community members reveal the persistence of patriarchy. The left-behind husbands said:</w:t>
      </w:r>
    </w:p>
    <w:p w14:paraId="34D29193" w14:textId="1B84A078" w:rsidR="00A775CB" w:rsidRDefault="00C57877" w:rsidP="00A775CB">
      <w:pPr>
        <w:spacing w:after="240"/>
        <w:ind w:left="720" w:right="720"/>
        <w:jc w:val="both"/>
        <w:rPr>
          <w:noProof/>
          <w:sz w:val="22"/>
          <w:szCs w:val="22"/>
          <w:lang w:val="en-US"/>
        </w:rPr>
      </w:pPr>
      <w:r w:rsidRPr="00C57877">
        <w:rPr>
          <w:noProof/>
          <w:sz w:val="22"/>
          <w:szCs w:val="22"/>
          <w:lang w:val="en-US"/>
        </w:rPr>
        <w:t>In fact, I feel uncomfortable living with my in-laws because they decide almost everything for me based on their preferences. I feel that I have little freedom to decide matters concerning my family and day-to-day life. I have no choice but to stay with them, since there is no one else available to look after my children when I go to work (</w:t>
      </w:r>
      <w:r w:rsidR="003C02EE">
        <w:rPr>
          <w:noProof/>
          <w:sz w:val="22"/>
          <w:szCs w:val="22"/>
          <w:lang w:val="en-US"/>
        </w:rPr>
        <w:t>LBH</w:t>
      </w:r>
      <w:r w:rsidRPr="00C57877">
        <w:rPr>
          <w:noProof/>
          <w:sz w:val="22"/>
          <w:szCs w:val="22"/>
          <w:lang w:val="en-US"/>
        </w:rPr>
        <w:t>/26, personal communication, May 2, 2026).</w:t>
      </w:r>
    </w:p>
    <w:p w14:paraId="7D066F48" w14:textId="53E4DC2D" w:rsidR="00FB43A1" w:rsidRDefault="00C57877" w:rsidP="00A775CB">
      <w:pPr>
        <w:spacing w:after="240"/>
        <w:ind w:left="720" w:right="720"/>
        <w:jc w:val="both"/>
        <w:rPr>
          <w:noProof/>
          <w:sz w:val="22"/>
          <w:szCs w:val="22"/>
          <w:lang w:val="en-US"/>
        </w:rPr>
      </w:pPr>
      <w:r w:rsidRPr="00C57877">
        <w:rPr>
          <w:noProof/>
          <w:sz w:val="22"/>
          <w:szCs w:val="22"/>
          <w:lang w:val="en-US"/>
        </w:rPr>
        <w:t>Staying with my in-laws has subjected me to the social stigma from the village folk. The community often gossips about me and thinks poorly of me because I live in my wife’s parental home. They see me as a careless spouse and poor husband who has not done the duties expected of men as head of the household (</w:t>
      </w:r>
      <w:r w:rsidR="003C02EE">
        <w:rPr>
          <w:noProof/>
          <w:sz w:val="22"/>
          <w:szCs w:val="22"/>
          <w:lang w:val="en-US"/>
        </w:rPr>
        <w:t>LBH</w:t>
      </w:r>
      <w:r w:rsidRPr="00C57877">
        <w:rPr>
          <w:noProof/>
          <w:sz w:val="22"/>
          <w:szCs w:val="22"/>
          <w:lang w:val="en-US"/>
        </w:rPr>
        <w:t>/</w:t>
      </w:r>
      <w:r w:rsidR="003C02EE">
        <w:rPr>
          <w:noProof/>
          <w:sz w:val="22"/>
          <w:szCs w:val="22"/>
          <w:lang w:val="en-US"/>
        </w:rPr>
        <w:t>21</w:t>
      </w:r>
      <w:r w:rsidRPr="00C57877">
        <w:rPr>
          <w:noProof/>
          <w:sz w:val="22"/>
          <w:szCs w:val="22"/>
          <w:lang w:val="en-US"/>
        </w:rPr>
        <w:t>, personal communication, February</w:t>
      </w:r>
      <w:r w:rsidR="003C02EE">
        <w:rPr>
          <w:noProof/>
          <w:sz w:val="22"/>
          <w:szCs w:val="22"/>
          <w:lang w:val="en-US"/>
        </w:rPr>
        <w:t xml:space="preserve"> 17,</w:t>
      </w:r>
      <w:r w:rsidRPr="00C57877">
        <w:rPr>
          <w:noProof/>
          <w:sz w:val="22"/>
          <w:szCs w:val="22"/>
          <w:lang w:val="en-US"/>
        </w:rPr>
        <w:t xml:space="preserve"> 2026).</w:t>
      </w:r>
    </w:p>
    <w:p w14:paraId="164603C7" w14:textId="77777777" w:rsidR="00013EEC" w:rsidRPr="00013EEC" w:rsidRDefault="00013EEC" w:rsidP="00013EEC">
      <w:pPr>
        <w:spacing w:line="480" w:lineRule="auto"/>
        <w:ind w:firstLine="720"/>
        <w:jc w:val="both"/>
        <w:rPr>
          <w:noProof/>
          <w:sz w:val="22"/>
          <w:szCs w:val="22"/>
          <w:lang w:val="en-US"/>
        </w:rPr>
      </w:pPr>
      <w:r w:rsidRPr="00013EEC">
        <w:rPr>
          <w:noProof/>
          <w:sz w:val="22"/>
          <w:szCs w:val="22"/>
          <w:lang w:val="en-US"/>
        </w:rPr>
        <w:t xml:space="preserve">Such statements suggest that husbands living within their wives’ kin are seen to be not fulfilling cultural masculinity obligations. The social critique is not aimed at their caregiving contributions, but at the possible unraveling of their provider role. Because of this, the presence of in-laws at home may result in a slight dilution of symbolic capital. In any case, the legitimacy of masculine stature is strongly tied to economic independence and authority over the home. The present finding affirms Bourdieu’s perspective that symbolic capital is prestige and legitimacy recognized socially. In patriarchal circumstances, men’s power does not come solely from their real contributions to economic life, but rather from the collective </w:t>
      </w:r>
      <w:r w:rsidRPr="00013EEC">
        <w:rPr>
          <w:noProof/>
          <w:sz w:val="22"/>
          <w:szCs w:val="22"/>
          <w:lang w:val="en-US"/>
        </w:rPr>
        <w:lastRenderedPageBreak/>
        <w:t>recognition of men as heads of household. Economic power associated with migration shifting to women and support systems shifting to the wife’s family make masculine symbolism increasingly contested.</w:t>
      </w:r>
    </w:p>
    <w:p w14:paraId="170BB13A" w14:textId="27A4FBAE" w:rsidR="00013EEC" w:rsidRPr="00013EEC" w:rsidRDefault="00013EEC" w:rsidP="00013EEC">
      <w:pPr>
        <w:spacing w:line="480" w:lineRule="auto"/>
        <w:ind w:firstLine="720"/>
        <w:jc w:val="both"/>
        <w:rPr>
          <w:noProof/>
          <w:sz w:val="22"/>
          <w:szCs w:val="22"/>
          <w:lang w:val="en-US"/>
        </w:rPr>
      </w:pPr>
      <w:r w:rsidRPr="00013EEC">
        <w:rPr>
          <w:noProof/>
          <w:sz w:val="22"/>
          <w:szCs w:val="22"/>
          <w:lang w:val="en-US"/>
        </w:rPr>
        <w:t>Moreover, Indonesian culture still re</w:t>
      </w:r>
      <w:r w:rsidR="00A775CB">
        <w:rPr>
          <w:noProof/>
          <w:sz w:val="22"/>
          <w:szCs w:val="22"/>
          <w:lang w:val="en-US"/>
        </w:rPr>
        <w:t>flects</w:t>
      </w:r>
      <w:r w:rsidRPr="00013EEC">
        <w:rPr>
          <w:noProof/>
          <w:sz w:val="22"/>
          <w:szCs w:val="22"/>
          <w:lang w:val="en-US"/>
        </w:rPr>
        <w:t xml:space="preserve"> the patriarchal assumption</w:t>
      </w:r>
      <w:r w:rsidR="00A775CB">
        <w:rPr>
          <w:noProof/>
          <w:sz w:val="22"/>
          <w:szCs w:val="22"/>
          <w:lang w:val="en-US"/>
        </w:rPr>
        <w:t>s</w:t>
      </w:r>
      <w:r w:rsidRPr="00013EEC">
        <w:rPr>
          <w:noProof/>
          <w:sz w:val="22"/>
          <w:szCs w:val="22"/>
          <w:lang w:val="en-US"/>
        </w:rPr>
        <w:t xml:space="preserve"> that existed earlier. Community leaders pointed out that, ideally, income is given to women rather than provided by them, and men must support the household. These attitudes generate a normative framework through which husbands residing with their parents-in-law may experience a degree of symbolic discomfort despite the overall success of joint household arrangements.</w:t>
      </w:r>
    </w:p>
    <w:p w14:paraId="369ABFEF" w14:textId="4E1C41F0" w:rsidR="00013EEC" w:rsidRPr="00013EEC" w:rsidRDefault="00013EEC" w:rsidP="00013EEC">
      <w:pPr>
        <w:spacing w:line="480" w:lineRule="auto"/>
        <w:ind w:firstLine="720"/>
        <w:jc w:val="both"/>
        <w:rPr>
          <w:noProof/>
          <w:sz w:val="22"/>
          <w:szCs w:val="22"/>
          <w:lang w:val="en-US"/>
        </w:rPr>
      </w:pPr>
      <w:r w:rsidRPr="00013EEC">
        <w:rPr>
          <w:noProof/>
          <w:sz w:val="22"/>
          <w:szCs w:val="22"/>
          <w:lang w:val="en-US"/>
        </w:rPr>
        <w:t xml:space="preserve">Yet the findings suggest that these husbands do not simply lose their masculine identity. Instead, they actively reconstruct masculinity through care and management of family responsibility. Instead of exercising authority through economic power, they are said to consolidate their authority through daily involvement in childcare, household organization, and cooperation with extended families. As Lam and Yeoh </w:t>
      </w:r>
      <w:sdt>
        <w:sdtPr>
          <w:rPr>
            <w:noProof/>
            <w:color w:val="000000"/>
            <w:sz w:val="22"/>
            <w:szCs w:val="22"/>
            <w:lang w:val="en-US"/>
          </w:rPr>
          <w:tag w:val="MENDELEY_CITATION_v3_eyJjaXRhdGlvbklEIjoiTUVOREVMRVlfQ0lUQVRJT05fZTk4YmE4ZTMtNjdjZS00NTFkLTlkNTEtOGY3M2ZlNzRhMjNmIiwicHJvcGVydGllcyI6eyJub3RlSW5kZXgiOjAsIm1vZGUiOiJzdXBwcmVzcy1hdXRob3IifSwiaXNFZGl0ZWQiOmZhbHNlLCJtYW51YWxPdmVycmlkZSI6eyJpc01hbnVhbGx5T3ZlcnJpZGRlbiI6ZmFsc2UsImNpdGVwcm9jVGV4dCI6IigyMDE4KSIsIm1hbnVhbE92ZXJyaWRlVGV4dCI6IiJ9LCJjaXRhdGlvbkl0ZW1zIjpbeyJkaXNwbGF5QXMiOiJzdXBwcmVzcy1hdXRob3IiLCJsYWJlbCI6InBhZ2UiLC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Swic3VwcHJlc3MtYXV0aG9yIjp0cnVlLCJjb21wb3NpdGUiOmZhbHNlLCJhdXRob3Itb25seSI6ZmFsc2V9XX0="/>
          <w:id w:val="210708257"/>
          <w:placeholder>
            <w:docPart w:val="DefaultPlaceholder_-1854013440"/>
          </w:placeholder>
        </w:sdtPr>
        <w:sdtContent>
          <w:r w:rsidR="00C51197" w:rsidRPr="00C51197">
            <w:rPr>
              <w:color w:val="000000"/>
              <w:sz w:val="22"/>
            </w:rPr>
            <w:t>(2018)</w:t>
          </w:r>
        </w:sdtContent>
      </w:sdt>
      <w:r w:rsidRPr="00013EEC">
        <w:rPr>
          <w:noProof/>
          <w:sz w:val="22"/>
          <w:szCs w:val="22"/>
          <w:lang w:val="en-US"/>
        </w:rPr>
        <w:t xml:space="preserve"> suggest, new spaces are created through transnational migration for negotiating gender subjectivities. Masculine identities are redefined according to shifting household realities, rather than fixed patriarchal ideals. Hence, masculinity becomes more relational and adaptable; it is based not just on provision, but </w:t>
      </w:r>
      <w:r w:rsidR="00A775CB">
        <w:rPr>
          <w:noProof/>
          <w:sz w:val="22"/>
          <w:szCs w:val="22"/>
          <w:lang w:val="en-US"/>
        </w:rPr>
        <w:t xml:space="preserve">on </w:t>
      </w:r>
      <w:r w:rsidRPr="00013EEC">
        <w:rPr>
          <w:noProof/>
          <w:sz w:val="22"/>
          <w:szCs w:val="22"/>
          <w:lang w:val="en-US"/>
        </w:rPr>
        <w:t>care and cooperation and family.</w:t>
      </w:r>
    </w:p>
    <w:p w14:paraId="257B3970" w14:textId="6BEF85DC" w:rsidR="00013EEC" w:rsidRPr="00E72C78" w:rsidRDefault="00590608" w:rsidP="00013EEC">
      <w:pPr>
        <w:spacing w:line="480" w:lineRule="auto"/>
        <w:ind w:firstLine="720"/>
        <w:jc w:val="both"/>
        <w:rPr>
          <w:noProof/>
          <w:sz w:val="22"/>
          <w:szCs w:val="22"/>
          <w:lang w:val="en-US"/>
        </w:rPr>
      </w:pPr>
      <w:r>
        <w:rPr>
          <w:noProof/>
          <w:sz w:val="22"/>
          <w:szCs w:val="22"/>
          <w:lang w:val="en-US"/>
        </w:rPr>
        <w:t>Overall</w:t>
      </w:r>
      <w:r w:rsidR="00013EEC" w:rsidRPr="00013EEC">
        <w:rPr>
          <w:noProof/>
          <w:sz w:val="22"/>
          <w:szCs w:val="22"/>
          <w:lang w:val="en-US"/>
        </w:rPr>
        <w:t>, living with parents-in-law is a dual process. On the one hand, it is an important social capital that generates household resilience and helps accumulate economic capital. On the other hand, it challenges hegemonic masculinity by diminishing men’s absolute control over domestic power and exposing them to social judgment concerning their role as providers. The experiences of left-behind husbands show that female migration does not displace patriarchy but produces a field where masculine identities are performed that is in constant negotiation between traditional demands and real family practices.</w:t>
      </w:r>
    </w:p>
    <w:p w14:paraId="6A0153B9" w14:textId="4FC961B4" w:rsidR="00FB43A1" w:rsidRPr="006129B7" w:rsidRDefault="00FB43A1" w:rsidP="006129B7">
      <w:pPr>
        <w:tabs>
          <w:tab w:val="left" w:pos="1440"/>
          <w:tab w:val="left" w:pos="2160"/>
        </w:tabs>
        <w:spacing w:before="240" w:line="480" w:lineRule="auto"/>
        <w:jc w:val="both"/>
        <w:rPr>
          <w:b/>
          <w:bCs/>
          <w:i/>
          <w:iCs/>
          <w:noProof/>
          <w:sz w:val="22"/>
          <w:szCs w:val="22"/>
          <w:lang w:val="en-US"/>
        </w:rPr>
      </w:pPr>
      <w:r w:rsidRPr="00345F9E">
        <w:rPr>
          <w:b/>
          <w:bCs/>
          <w:i/>
          <w:iCs/>
          <w:noProof/>
          <w:color w:val="000000" w:themeColor="text1"/>
          <w:sz w:val="22"/>
          <w:szCs w:val="22"/>
          <w:lang w:val="en-US"/>
        </w:rPr>
        <w:t>Negotiating Masculinity in the Domestic Role Exchange</w:t>
      </w:r>
      <w:r w:rsidR="00C57877" w:rsidRPr="00345F9E">
        <w:rPr>
          <w:b/>
          <w:bCs/>
          <w:i/>
          <w:iCs/>
          <w:noProof/>
          <w:color w:val="000000" w:themeColor="text1"/>
          <w:sz w:val="22"/>
          <w:szCs w:val="22"/>
          <w:lang w:val="en-US"/>
        </w:rPr>
        <w:t xml:space="preserve"> with Own Parents</w:t>
      </w:r>
    </w:p>
    <w:p w14:paraId="60BED8D9" w14:textId="20B144D0" w:rsidR="00971791" w:rsidRPr="00971791" w:rsidRDefault="00971791" w:rsidP="00345F9E">
      <w:pPr>
        <w:pBdr>
          <w:top w:val="nil"/>
          <w:left w:val="nil"/>
          <w:bottom w:val="nil"/>
          <w:right w:val="nil"/>
          <w:between w:val="nil"/>
        </w:pBdr>
        <w:spacing w:line="480" w:lineRule="auto"/>
        <w:ind w:firstLine="720"/>
        <w:jc w:val="both"/>
        <w:rPr>
          <w:color w:val="000000"/>
          <w:sz w:val="22"/>
          <w:szCs w:val="22"/>
        </w:rPr>
      </w:pPr>
      <w:r w:rsidRPr="00971791">
        <w:rPr>
          <w:color w:val="000000"/>
          <w:sz w:val="22"/>
          <w:szCs w:val="22"/>
        </w:rPr>
        <w:t xml:space="preserve">The phenomenon of wives migrating overseas has changed family life in migrant-sending communities, especially among husbands who remain in the village and live with their parents. In these </w:t>
      </w:r>
      <w:r w:rsidRPr="00971791">
        <w:rPr>
          <w:color w:val="000000"/>
          <w:sz w:val="22"/>
          <w:szCs w:val="22"/>
        </w:rPr>
        <w:lastRenderedPageBreak/>
        <w:t>households, not only the gender division of labor but also the symbolic foundations of masculinity undergo a change due to the absence of wives. Men in rural Indonesian society are traditionally deemed legitimate through their status as heads of household, economic providers, and decision-makers. Nonetheless, as wives turn into migrant breadwinners and husbands engage in more domestic work, masculinity becomes negotiable and reinterpretative. Cohabiting with their own parents, left-behind husbands secure practical support but are also placed within an atmosphere where masculine identities are repeatedly reshaped by family members and evolving expectations within the household.</w:t>
      </w:r>
    </w:p>
    <w:p w14:paraId="39BD17F8" w14:textId="3DC90D40" w:rsidR="00971791" w:rsidRPr="00971791" w:rsidRDefault="00971791" w:rsidP="00345F9E">
      <w:pPr>
        <w:pBdr>
          <w:top w:val="nil"/>
          <w:left w:val="nil"/>
          <w:bottom w:val="nil"/>
          <w:right w:val="nil"/>
          <w:between w:val="nil"/>
        </w:pBdr>
        <w:spacing w:line="480" w:lineRule="auto"/>
        <w:ind w:firstLine="720"/>
        <w:jc w:val="both"/>
        <w:rPr>
          <w:color w:val="000000"/>
          <w:sz w:val="22"/>
          <w:szCs w:val="22"/>
        </w:rPr>
      </w:pPr>
      <w:r w:rsidRPr="00971791">
        <w:rPr>
          <w:color w:val="000000"/>
          <w:sz w:val="22"/>
          <w:szCs w:val="22"/>
        </w:rPr>
        <w:t>The results show that living with parents is an important means of enabling husbands to adjust to the absence of migrant wives. Parents frequently help care for kids, prepare meals, provide emotional support, and manage the household, which eases the burden on the left-behind husband. According to the left-behind husbands:</w:t>
      </w:r>
    </w:p>
    <w:p w14:paraId="515AECE9" w14:textId="4E486CB7" w:rsidR="00345F9E" w:rsidRDefault="00971791" w:rsidP="00345F9E">
      <w:pPr>
        <w:pBdr>
          <w:top w:val="nil"/>
          <w:left w:val="nil"/>
          <w:bottom w:val="nil"/>
          <w:right w:val="nil"/>
          <w:between w:val="nil"/>
        </w:pBdr>
        <w:spacing w:after="240"/>
        <w:ind w:left="720" w:right="720"/>
        <w:jc w:val="both"/>
        <w:rPr>
          <w:color w:val="000000"/>
          <w:sz w:val="22"/>
          <w:szCs w:val="22"/>
        </w:rPr>
      </w:pPr>
      <w:r w:rsidRPr="00971791">
        <w:rPr>
          <w:color w:val="000000"/>
          <w:sz w:val="22"/>
          <w:szCs w:val="22"/>
        </w:rPr>
        <w:t>My parents can give me money if things are tough. In case of unforeseen expenses or delayed remittances, they helped me out. The adults also help look after the young when I have to work. They make things much easier, and I wouldn’t be able to cope without them. Due to their support, the family can run smoothly. (</w:t>
      </w:r>
      <w:r w:rsidR="00A521FC">
        <w:rPr>
          <w:color w:val="000000"/>
          <w:sz w:val="22"/>
          <w:szCs w:val="22"/>
        </w:rPr>
        <w:t>LBH</w:t>
      </w:r>
      <w:r w:rsidRPr="00971791">
        <w:rPr>
          <w:color w:val="000000"/>
          <w:sz w:val="22"/>
          <w:szCs w:val="22"/>
        </w:rPr>
        <w:t>/</w:t>
      </w:r>
      <w:r w:rsidR="00A521FC">
        <w:rPr>
          <w:color w:val="000000"/>
          <w:sz w:val="22"/>
          <w:szCs w:val="22"/>
        </w:rPr>
        <w:t>23</w:t>
      </w:r>
      <w:r w:rsidRPr="00971791">
        <w:rPr>
          <w:color w:val="000000"/>
          <w:sz w:val="22"/>
          <w:szCs w:val="22"/>
        </w:rPr>
        <w:t>, personal communication, April 15, 2026)</w:t>
      </w:r>
      <w:r w:rsidR="00345F9E">
        <w:rPr>
          <w:color w:val="000000"/>
          <w:sz w:val="22"/>
          <w:szCs w:val="22"/>
        </w:rPr>
        <w:t>.</w:t>
      </w:r>
    </w:p>
    <w:p w14:paraId="215659A0" w14:textId="304CD48F" w:rsidR="00971791" w:rsidRPr="00971791" w:rsidRDefault="00971791" w:rsidP="00345F9E">
      <w:pPr>
        <w:pBdr>
          <w:top w:val="nil"/>
          <w:left w:val="nil"/>
          <w:bottom w:val="nil"/>
          <w:right w:val="nil"/>
          <w:between w:val="nil"/>
        </w:pBdr>
        <w:spacing w:after="240"/>
        <w:ind w:left="720" w:right="720"/>
        <w:jc w:val="both"/>
        <w:rPr>
          <w:color w:val="000000"/>
          <w:sz w:val="22"/>
          <w:szCs w:val="22"/>
        </w:rPr>
      </w:pPr>
      <w:r w:rsidRPr="00971791">
        <w:rPr>
          <w:color w:val="000000"/>
          <w:sz w:val="22"/>
          <w:szCs w:val="22"/>
        </w:rPr>
        <w:t>Everything is shared as long as we live together. I share food, household bills, and chores. My parents treat my kids like their own and care for them deeply. I feel less anxious and better able to focus on work and other commitments because of this. (LBH</w:t>
      </w:r>
      <w:r w:rsidR="00A521FC">
        <w:rPr>
          <w:color w:val="000000"/>
          <w:sz w:val="22"/>
          <w:szCs w:val="22"/>
        </w:rPr>
        <w:t>/13</w:t>
      </w:r>
      <w:r w:rsidRPr="00971791">
        <w:rPr>
          <w:color w:val="000000"/>
          <w:sz w:val="22"/>
          <w:szCs w:val="22"/>
        </w:rPr>
        <w:t>, personal comm</w:t>
      </w:r>
      <w:r w:rsidR="00A521FC">
        <w:rPr>
          <w:color w:val="000000"/>
          <w:sz w:val="22"/>
          <w:szCs w:val="22"/>
        </w:rPr>
        <w:t>unication</w:t>
      </w:r>
      <w:r w:rsidRPr="00971791">
        <w:rPr>
          <w:color w:val="000000"/>
          <w:sz w:val="22"/>
          <w:szCs w:val="22"/>
        </w:rPr>
        <w:t>, Feb</w:t>
      </w:r>
      <w:r w:rsidR="00A521FC">
        <w:rPr>
          <w:color w:val="000000"/>
          <w:sz w:val="22"/>
          <w:szCs w:val="22"/>
        </w:rPr>
        <w:t>ruary 13</w:t>
      </w:r>
      <w:r w:rsidRPr="00971791">
        <w:rPr>
          <w:color w:val="000000"/>
          <w:sz w:val="22"/>
          <w:szCs w:val="22"/>
        </w:rPr>
        <w:t>., 2026).</w:t>
      </w:r>
    </w:p>
    <w:p w14:paraId="4090D27C" w14:textId="29E8876C" w:rsidR="00971791" w:rsidRPr="00971791" w:rsidRDefault="00971791" w:rsidP="00345F9E">
      <w:pPr>
        <w:pBdr>
          <w:top w:val="nil"/>
          <w:left w:val="nil"/>
          <w:bottom w:val="nil"/>
          <w:right w:val="nil"/>
          <w:between w:val="nil"/>
        </w:pBdr>
        <w:spacing w:line="480" w:lineRule="auto"/>
        <w:jc w:val="both"/>
        <w:rPr>
          <w:color w:val="000000"/>
          <w:sz w:val="22"/>
          <w:szCs w:val="22"/>
        </w:rPr>
      </w:pPr>
      <w:r w:rsidRPr="00971791">
        <w:rPr>
          <w:color w:val="000000"/>
          <w:sz w:val="22"/>
          <w:szCs w:val="22"/>
        </w:rPr>
        <w:t>The stories indicate that parental support is a social capital that helps migrant families stay stable while they are separated transnationally. Instead of taking on responsibilities solely at home, husbands depend on their family members for daily life.</w:t>
      </w:r>
    </w:p>
    <w:p w14:paraId="67C9EF5F" w14:textId="0374372A" w:rsidR="00971791" w:rsidRPr="00971791" w:rsidRDefault="00971791" w:rsidP="00345F9E">
      <w:pPr>
        <w:pBdr>
          <w:top w:val="nil"/>
          <w:left w:val="nil"/>
          <w:bottom w:val="nil"/>
          <w:right w:val="nil"/>
          <w:between w:val="nil"/>
        </w:pBdr>
        <w:spacing w:line="480" w:lineRule="auto"/>
        <w:ind w:firstLine="720"/>
        <w:jc w:val="both"/>
        <w:rPr>
          <w:color w:val="000000"/>
          <w:sz w:val="22"/>
          <w:szCs w:val="22"/>
        </w:rPr>
      </w:pPr>
      <w:r w:rsidRPr="00971791">
        <w:rPr>
          <w:color w:val="000000"/>
          <w:sz w:val="22"/>
          <w:szCs w:val="22"/>
        </w:rPr>
        <w:t>Living with parents creates special conditions for the negotiation of masculinity and develops men differently. Though parents provide help, it alleviates the burden of domestic work, husbands are still expected to take the lead. As a wonder, masculinity is increasingly redefined not only as an economic provider but also as a responsible caregiver and family manager. A left-behind husband stated:</w:t>
      </w:r>
    </w:p>
    <w:p w14:paraId="60A1ABEC" w14:textId="411F7FD5" w:rsidR="00971791" w:rsidRPr="00971791" w:rsidRDefault="00971791" w:rsidP="00345F9E">
      <w:pPr>
        <w:pBdr>
          <w:top w:val="nil"/>
          <w:left w:val="nil"/>
          <w:bottom w:val="nil"/>
          <w:right w:val="nil"/>
          <w:between w:val="nil"/>
        </w:pBdr>
        <w:spacing w:after="240"/>
        <w:ind w:left="720" w:right="720"/>
        <w:jc w:val="both"/>
        <w:rPr>
          <w:color w:val="000000"/>
          <w:sz w:val="22"/>
          <w:szCs w:val="22"/>
        </w:rPr>
      </w:pPr>
      <w:r w:rsidRPr="00971791">
        <w:rPr>
          <w:color w:val="000000"/>
          <w:sz w:val="22"/>
          <w:szCs w:val="22"/>
        </w:rPr>
        <w:t>I should manage the household as the wife migrates. When my mother is around, she assists with the children and housework. Even so, someone still expects me to take charge of the household and keep everything running well. (</w:t>
      </w:r>
      <w:r w:rsidR="005C2541">
        <w:rPr>
          <w:color w:val="000000"/>
          <w:sz w:val="22"/>
          <w:szCs w:val="22"/>
        </w:rPr>
        <w:t>LBH</w:t>
      </w:r>
      <w:r w:rsidRPr="00971791">
        <w:rPr>
          <w:color w:val="000000"/>
          <w:sz w:val="22"/>
          <w:szCs w:val="22"/>
        </w:rPr>
        <w:t>/</w:t>
      </w:r>
      <w:r w:rsidR="005C2541">
        <w:rPr>
          <w:color w:val="000000"/>
          <w:sz w:val="22"/>
          <w:szCs w:val="22"/>
        </w:rPr>
        <w:t>1</w:t>
      </w:r>
      <w:r w:rsidRPr="00971791">
        <w:rPr>
          <w:color w:val="000000"/>
          <w:sz w:val="22"/>
          <w:szCs w:val="22"/>
        </w:rPr>
        <w:t>5, personal communication, January 16, 2026).</w:t>
      </w:r>
    </w:p>
    <w:p w14:paraId="7449A833" w14:textId="7238BCD7" w:rsidR="00971791" w:rsidRPr="00971791" w:rsidRDefault="00971791" w:rsidP="00345F9E">
      <w:pPr>
        <w:pBdr>
          <w:top w:val="nil"/>
          <w:left w:val="nil"/>
          <w:bottom w:val="nil"/>
          <w:right w:val="nil"/>
          <w:between w:val="nil"/>
        </w:pBdr>
        <w:spacing w:line="480" w:lineRule="auto"/>
        <w:jc w:val="both"/>
        <w:rPr>
          <w:color w:val="000000"/>
          <w:sz w:val="22"/>
          <w:szCs w:val="22"/>
        </w:rPr>
      </w:pPr>
      <w:r w:rsidRPr="00971791">
        <w:rPr>
          <w:color w:val="000000"/>
          <w:sz w:val="22"/>
          <w:szCs w:val="22"/>
        </w:rPr>
        <w:lastRenderedPageBreak/>
        <w:t>This finding indicates that caregiving activities are not regarded as degrading masculinity in light of their taking place around family duty. Rather, it gets subsumed into a larger conception of fatherhood and head of household. In essence, masculinity is reconstructed, not discarded.</w:t>
      </w:r>
    </w:p>
    <w:p w14:paraId="375071DC" w14:textId="7871E537" w:rsidR="00FB43A1" w:rsidRDefault="00971791" w:rsidP="00345F9E">
      <w:pPr>
        <w:pBdr>
          <w:top w:val="nil"/>
          <w:left w:val="nil"/>
          <w:bottom w:val="nil"/>
          <w:right w:val="nil"/>
          <w:between w:val="nil"/>
        </w:pBdr>
        <w:spacing w:line="480" w:lineRule="auto"/>
        <w:ind w:firstLine="720"/>
        <w:jc w:val="both"/>
        <w:rPr>
          <w:color w:val="000000"/>
          <w:sz w:val="22"/>
          <w:szCs w:val="22"/>
        </w:rPr>
      </w:pPr>
      <w:r w:rsidRPr="00971791">
        <w:rPr>
          <w:color w:val="000000"/>
          <w:sz w:val="22"/>
          <w:szCs w:val="22"/>
        </w:rPr>
        <w:t xml:space="preserve">These practices are the intersection of habitus, capital, and the field </w:t>
      </w:r>
      <w:sdt>
        <w:sdtPr>
          <w:rPr>
            <w:color w:val="000000"/>
            <w:sz w:val="22"/>
            <w:szCs w:val="22"/>
          </w:rPr>
          <w:tag w:val="MENDELEY_CITATION_v3_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"/>
          <w:id w:val="-305792526"/>
          <w:placeholder>
            <w:docPart w:val="DefaultPlaceholder_-1854013440"/>
          </w:placeholder>
        </w:sdtPr>
        <w:sdtContent>
          <w:r w:rsidR="00C51197" w:rsidRPr="00C51197">
            <w:rPr>
              <w:color w:val="000000"/>
              <w:sz w:val="22"/>
              <w:szCs w:val="22"/>
            </w:rPr>
            <w:t>(Bourdieu, 1990)</w:t>
          </w:r>
        </w:sdtContent>
      </w:sdt>
      <w:r w:rsidRPr="00971791">
        <w:rPr>
          <w:color w:val="000000"/>
          <w:sz w:val="22"/>
          <w:szCs w:val="22"/>
        </w:rPr>
        <w:t>. Wives’ migration changes the nature of domesticity by removing a primary caregiver and creating new uses for households</w:t>
      </w:r>
      <w:r w:rsidR="005C2541">
        <w:rPr>
          <w:color w:val="000000"/>
          <w:sz w:val="22"/>
          <w:szCs w:val="22"/>
        </w:rPr>
        <w:t xml:space="preserve"> </w:t>
      </w:r>
      <w:sdt>
        <w:sdtPr>
          <w:rPr>
            <w:color w:val="000000"/>
            <w:sz w:val="22"/>
            <w:szCs w:val="22"/>
          </w:rPr>
          <w:tag w:val="MENDELEY_CITATION_v3_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"/>
          <w:id w:val="956302685"/>
          <w:placeholder>
            <w:docPart w:val="DefaultPlaceholder_-1854013440"/>
          </w:placeholder>
        </w:sdtPr>
        <w:sdtContent>
          <w:r w:rsidR="00C51197" w:rsidRPr="00C51197">
            <w:rPr>
              <w:color w:val="000000"/>
              <w:sz w:val="22"/>
              <w:szCs w:val="22"/>
            </w:rPr>
            <w:t>(Joy et al., 2020; Kim, 2018)</w:t>
          </w:r>
        </w:sdtContent>
      </w:sdt>
      <w:r w:rsidRPr="00971791">
        <w:rPr>
          <w:color w:val="000000"/>
          <w:sz w:val="22"/>
          <w:szCs w:val="22"/>
        </w:rPr>
        <w:t>. Husbands left behind are adjusting their practices and drawing on the social capital of family relations. When they receive support from their parents, husbands are able to carry out household reproduction, manage remittances more effectively, and fulfill socially expected masculine responsibilities. Thus, it is through practical adaptation that masculinity gets negotiated, rather than through opposition to patriarchy</w:t>
      </w:r>
      <w:r w:rsidR="00FB43A1" w:rsidRPr="00E72C78">
        <w:rPr>
          <w:color w:val="000000"/>
          <w:sz w:val="22"/>
          <w:szCs w:val="22"/>
        </w:rPr>
        <w:t>.</w:t>
      </w:r>
    </w:p>
    <w:p w14:paraId="24C8FF9E" w14:textId="134BBBC4" w:rsidR="00345F9E" w:rsidRPr="00345F9E" w:rsidRDefault="00345F9E" w:rsidP="00345F9E">
      <w:pPr>
        <w:pBdr>
          <w:top w:val="nil"/>
          <w:left w:val="nil"/>
          <w:bottom w:val="nil"/>
          <w:right w:val="nil"/>
          <w:between w:val="nil"/>
        </w:pBdr>
        <w:spacing w:line="480" w:lineRule="auto"/>
        <w:ind w:firstLine="720"/>
        <w:jc w:val="both"/>
        <w:rPr>
          <w:color w:val="000000"/>
          <w:sz w:val="22"/>
          <w:szCs w:val="22"/>
        </w:rPr>
      </w:pPr>
      <w:r w:rsidRPr="00345F9E">
        <w:rPr>
          <w:color w:val="000000"/>
          <w:sz w:val="22"/>
          <w:szCs w:val="22"/>
        </w:rPr>
        <w:t>The results also imply that parental support helps accumulate and convert economic capital. Women who are migrants send remittances to their wives. These remittances can be used for long-term investments such as house repairs, land purchases, debt repayment, and small business setups, while household items are shared from family resources on a daily basis. Through this process, parents’ social capital reinforces the efficient use of economic capital. According to Bourdieu</w:t>
      </w:r>
      <w:r w:rsidR="00A34500">
        <w:rPr>
          <w:color w:val="000000"/>
          <w:sz w:val="22"/>
          <w:szCs w:val="22"/>
        </w:rPr>
        <w:t xml:space="preserve"> </w:t>
      </w:r>
      <w:sdt>
        <w:sdtPr>
          <w:rPr>
            <w:color w:val="000000"/>
            <w:sz w:val="22"/>
            <w:szCs w:val="22"/>
          </w:rPr>
          <w:tag w:val="MENDELEY_CITATION_v3_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"/>
          <w:id w:val="1383993185"/>
          <w:placeholder>
            <w:docPart w:val="DefaultPlaceholder_-1854013440"/>
          </w:placeholder>
        </w:sdtPr>
        <w:sdtContent>
          <w:r w:rsidR="00C51197" w:rsidRPr="00C51197">
            <w:rPr>
              <w:color w:val="000000"/>
              <w:sz w:val="22"/>
              <w:szCs w:val="22"/>
            </w:rPr>
            <w:t>(1989)</w:t>
          </w:r>
        </w:sdtContent>
      </w:sdt>
      <w:r w:rsidRPr="00345F9E">
        <w:rPr>
          <w:color w:val="000000"/>
          <w:sz w:val="22"/>
          <w:szCs w:val="22"/>
        </w:rPr>
        <w:t xml:space="preserve">, people with different forms of capital have a lot of resources that can impact social change. In order to make remittances more material while maintaining family stability, parental support in migrant families enhances family capacities. </w:t>
      </w:r>
    </w:p>
    <w:p w14:paraId="6720BFD5" w14:textId="4E031927" w:rsidR="00345F9E" w:rsidRDefault="00345F9E" w:rsidP="00345F9E">
      <w:pPr>
        <w:pBdr>
          <w:top w:val="nil"/>
          <w:left w:val="nil"/>
          <w:bottom w:val="nil"/>
          <w:right w:val="nil"/>
          <w:between w:val="nil"/>
        </w:pBdr>
        <w:spacing w:line="480" w:lineRule="auto"/>
        <w:ind w:firstLine="720"/>
        <w:jc w:val="both"/>
        <w:rPr>
          <w:color w:val="000000"/>
          <w:sz w:val="22"/>
          <w:szCs w:val="22"/>
        </w:rPr>
      </w:pPr>
      <w:r w:rsidRPr="00345F9E">
        <w:rPr>
          <w:color w:val="000000"/>
          <w:sz w:val="22"/>
          <w:szCs w:val="22"/>
        </w:rPr>
        <w:t>In general, living with parents builds an arena for the negotiation of masculinity in transnational households. Left-behind husbands do not entirely lose masculine authority but reconstruct masculine legitimacy through responsible fathering, household management, and cooperation with family members. The aid received from parents not only serves as support for fathers but also functions as social capital to help them overcome the challenges associated with mothers’ migration. These families develop what might be called a dynamic masculinity, generated not only by intergenerational support but also by changing gender roles and the acquisition of economic and social capital advantages within the family.</w:t>
      </w:r>
    </w:p>
    <w:p w14:paraId="75C4AF8A" w14:textId="77777777" w:rsidR="00B04F92" w:rsidRPr="00B04F92" w:rsidRDefault="00B04F92" w:rsidP="00B04F92">
      <w:pPr>
        <w:pBdr>
          <w:top w:val="nil"/>
          <w:left w:val="nil"/>
          <w:bottom w:val="nil"/>
          <w:right w:val="nil"/>
          <w:between w:val="nil"/>
        </w:pBdr>
        <w:spacing w:before="240" w:line="480" w:lineRule="auto"/>
        <w:jc w:val="both"/>
        <w:rPr>
          <w:b/>
          <w:bCs/>
          <w:color w:val="000000"/>
          <w:sz w:val="22"/>
          <w:szCs w:val="22"/>
        </w:rPr>
      </w:pPr>
      <w:r w:rsidRPr="00B04F92">
        <w:rPr>
          <w:b/>
          <w:bCs/>
          <w:color w:val="000000"/>
          <w:sz w:val="22"/>
          <w:szCs w:val="22"/>
        </w:rPr>
        <w:t>Conclusion</w:t>
      </w:r>
    </w:p>
    <w:p w14:paraId="32DE9C98" w14:textId="5503BDFC" w:rsidR="00B04F92" w:rsidRPr="00B04F92" w:rsidRDefault="00B04F92" w:rsidP="00B04F92">
      <w:pPr>
        <w:pBdr>
          <w:top w:val="nil"/>
          <w:left w:val="nil"/>
          <w:bottom w:val="nil"/>
          <w:right w:val="nil"/>
          <w:between w:val="nil"/>
        </w:pBdr>
        <w:spacing w:line="480" w:lineRule="auto"/>
        <w:ind w:firstLine="720"/>
        <w:jc w:val="both"/>
        <w:rPr>
          <w:color w:val="000000"/>
          <w:sz w:val="22"/>
          <w:szCs w:val="22"/>
        </w:rPr>
      </w:pPr>
      <w:r w:rsidRPr="00B04F92">
        <w:rPr>
          <w:color w:val="000000"/>
          <w:sz w:val="22"/>
          <w:szCs w:val="22"/>
        </w:rPr>
        <w:lastRenderedPageBreak/>
        <w:t>Research shows that family living arrangements in migrant-sending countries influence how left-behind husbands negotiate masculinity. Of particular interest is whether family structure mediates their agency over masculinity and control over women. The researchers conclude that wives’ international migration results in a redistribution of domestic tasks and a restructuring of the accumulation and conversion of economic, social, and symbolic capital in the household. Families provide support to smaller family groups that are recent formations and in first-generation transfers to urban centers. The husband’s involvement in child and household care is greater when he lives alone with his wife and children in urban centers. This non-resident paternal support enables the household economy to survive and capital to grow to greater amounts. Despite their growing involvement in caregiving and domestic work, left-behind husbands continue to act within a patriarchal social setting that links masculine legitimacy to economic provision and authority. Thus, masculinity is a process and a negotiated social practice rather than a fixed identity, continuously reconstructed through everyday interactions, caregiving practices, and changing power relations in transnational households.</w:t>
      </w:r>
    </w:p>
    <w:p w14:paraId="59CDC7E0" w14:textId="616E9F30" w:rsidR="00B04F92" w:rsidRDefault="008442C8" w:rsidP="00B04F92">
      <w:pPr>
        <w:pBdr>
          <w:top w:val="nil"/>
          <w:left w:val="nil"/>
          <w:bottom w:val="nil"/>
          <w:right w:val="nil"/>
          <w:between w:val="nil"/>
        </w:pBdr>
        <w:spacing w:line="480" w:lineRule="auto"/>
        <w:ind w:firstLine="720"/>
        <w:jc w:val="both"/>
        <w:rPr>
          <w:color w:val="000000"/>
          <w:sz w:val="22"/>
          <w:szCs w:val="22"/>
        </w:rPr>
      </w:pPr>
      <w:r w:rsidRPr="008442C8">
        <w:rPr>
          <w:color w:val="000000"/>
          <w:sz w:val="22"/>
          <w:szCs w:val="22"/>
        </w:rPr>
        <w:t>This study has some limitations. The results obtained from the current study, which was conducted in the migrant-sending community of NTB Province, Indonesia, cannot be generalized beyond this area with different cultures, economies, and migration contexts. Moreover, although the study largely involves left-behind husbands, there is no systematic inclusion of migrant wives, which could have enhanced understanding of cross-border gender and power negotiation. The findings advance the transnational family scholarship by making theoretical, practical, and policy contributions through Bourdieusian habitus, capital, and field. According to them, family-support programs and inclusion care policies designed to recognize left-behind husbands as caregivers are essential to promote the household’s resilience and gender equity in migration communities.</w:t>
      </w:r>
    </w:p>
    <w:p w14:paraId="6BF43219" w14:textId="2E45D6C9" w:rsidR="00B04F92" w:rsidRPr="00B04F92" w:rsidRDefault="00B04F92" w:rsidP="00B04F92">
      <w:pPr>
        <w:pBdr>
          <w:top w:val="nil"/>
          <w:left w:val="nil"/>
          <w:bottom w:val="nil"/>
          <w:right w:val="nil"/>
          <w:between w:val="nil"/>
        </w:pBdr>
        <w:spacing w:before="240" w:line="480" w:lineRule="auto"/>
        <w:jc w:val="both"/>
        <w:rPr>
          <w:b/>
          <w:bCs/>
          <w:color w:val="000000"/>
          <w:sz w:val="22"/>
          <w:szCs w:val="22"/>
        </w:rPr>
      </w:pPr>
      <w:r w:rsidRPr="00B04F92">
        <w:rPr>
          <w:b/>
          <w:bCs/>
          <w:color w:val="000000"/>
          <w:sz w:val="22"/>
          <w:szCs w:val="22"/>
        </w:rPr>
        <w:t>References</w:t>
      </w:r>
    </w:p>
    <w:sdt>
      <w:sdtPr>
        <w:rPr>
          <w:color w:val="000000"/>
          <w:sz w:val="22"/>
          <w:szCs w:val="22"/>
        </w:rPr>
        <w:tag w:val="MENDELEY_BIBLIOGRAPHY"/>
        <w:id w:val="-1343238533"/>
        <w:placeholder>
          <w:docPart w:val="DefaultPlaceholder_-1854013440"/>
        </w:placeholder>
      </w:sdtPr>
      <w:sdtContent>
        <w:p w14:paraId="5B720402" w14:textId="77777777" w:rsidR="00C51197" w:rsidRPr="00C51197" w:rsidRDefault="00C51197" w:rsidP="00C51197">
          <w:pPr>
            <w:autoSpaceDE w:val="0"/>
            <w:autoSpaceDN w:val="0"/>
            <w:spacing w:after="120"/>
            <w:ind w:hanging="480"/>
            <w:jc w:val="both"/>
            <w:divId w:val="920218335"/>
            <w:rPr>
              <w:color w:val="000000"/>
              <w:sz w:val="22"/>
            </w:rPr>
          </w:pPr>
          <w:r w:rsidRPr="00C51197">
            <w:rPr>
              <w:color w:val="000000"/>
              <w:sz w:val="22"/>
            </w:rPr>
            <w:t xml:space="preserve">Acedera, K. A. F., &amp; Yeoh, B. S. A. (2020). ‘Until death do us part’? Migrant wives, left-behind husbands, and the negotiation of intimacy in transnational marriages. </w:t>
          </w:r>
          <w:r w:rsidRPr="00C51197">
            <w:rPr>
              <w:i/>
              <w:iCs/>
              <w:color w:val="000000"/>
              <w:sz w:val="22"/>
            </w:rPr>
            <w:t>Journal of Ethnic and Migration Studies</w:t>
          </w:r>
          <w:r w:rsidRPr="00C51197">
            <w:rPr>
              <w:color w:val="000000"/>
              <w:sz w:val="22"/>
            </w:rPr>
            <w:t xml:space="preserve">, </w:t>
          </w:r>
          <w:r w:rsidRPr="00C51197">
            <w:rPr>
              <w:i/>
              <w:iCs/>
              <w:color w:val="000000"/>
              <w:sz w:val="22"/>
            </w:rPr>
            <w:t>46</w:t>
          </w:r>
          <w:r w:rsidRPr="00C51197">
            <w:rPr>
              <w:color w:val="000000"/>
              <w:sz w:val="22"/>
            </w:rPr>
            <w:t>(16), 3508–3525. https://doi.org/10.1080/1369183X.2019.1592414</w:t>
          </w:r>
        </w:p>
        <w:p w14:paraId="40109C84" w14:textId="77777777" w:rsidR="00C51197" w:rsidRPr="00C51197" w:rsidRDefault="00C51197" w:rsidP="00C51197">
          <w:pPr>
            <w:autoSpaceDE w:val="0"/>
            <w:autoSpaceDN w:val="0"/>
            <w:spacing w:after="120"/>
            <w:ind w:hanging="480"/>
            <w:jc w:val="both"/>
            <w:divId w:val="880829151"/>
            <w:rPr>
              <w:color w:val="000000"/>
              <w:sz w:val="22"/>
            </w:rPr>
          </w:pPr>
          <w:r w:rsidRPr="00C51197">
            <w:rPr>
              <w:color w:val="000000"/>
              <w:sz w:val="22"/>
            </w:rPr>
            <w:lastRenderedPageBreak/>
            <w:t xml:space="preserve">Bernadas, J. M. A. C., Jiang, L. C., &amp; Guo, Q. (2025). Relational maintenance in transnational marital relationships: The case of foreign domestic workers and their left-behind husbands. </w:t>
          </w:r>
          <w:r w:rsidRPr="00C51197">
            <w:rPr>
              <w:i/>
              <w:iCs/>
              <w:color w:val="000000"/>
              <w:sz w:val="22"/>
            </w:rPr>
            <w:t>Atlantic Journal of Communication</w:t>
          </w:r>
          <w:r w:rsidRPr="00C51197">
            <w:rPr>
              <w:color w:val="000000"/>
              <w:sz w:val="22"/>
            </w:rPr>
            <w:t>. https://doi.org/10.1080/15456870.2025.2463353</w:t>
          </w:r>
        </w:p>
        <w:p w14:paraId="585151FD" w14:textId="77777777" w:rsidR="00C51197" w:rsidRPr="00C51197" w:rsidRDefault="00C51197" w:rsidP="00C51197">
          <w:pPr>
            <w:autoSpaceDE w:val="0"/>
            <w:autoSpaceDN w:val="0"/>
            <w:spacing w:after="120"/>
            <w:ind w:hanging="480"/>
            <w:jc w:val="both"/>
            <w:divId w:val="19355088"/>
            <w:rPr>
              <w:color w:val="000000"/>
              <w:sz w:val="22"/>
            </w:rPr>
          </w:pPr>
          <w:r w:rsidRPr="00C51197">
            <w:rPr>
              <w:color w:val="000000"/>
              <w:sz w:val="22"/>
            </w:rPr>
            <w:t xml:space="preserve">Bourdieu, P. (1989). The Forms of Capital. In J. Richardson (Ed.), </w:t>
          </w:r>
          <w:r w:rsidRPr="00C51197">
            <w:rPr>
              <w:i/>
              <w:iCs/>
              <w:color w:val="000000"/>
              <w:sz w:val="22"/>
            </w:rPr>
            <w:t>Handbook of Theory and Research for the Sociology of Education</w:t>
          </w:r>
          <w:r w:rsidRPr="00C51197">
            <w:rPr>
              <w:color w:val="000000"/>
              <w:sz w:val="22"/>
            </w:rPr>
            <w:t xml:space="preserve"> (pp. 241–258). CT: Greenwood.</w:t>
          </w:r>
        </w:p>
        <w:p w14:paraId="42C32F2D" w14:textId="77777777" w:rsidR="00C51197" w:rsidRPr="00C51197" w:rsidRDefault="00C51197" w:rsidP="00C51197">
          <w:pPr>
            <w:autoSpaceDE w:val="0"/>
            <w:autoSpaceDN w:val="0"/>
            <w:spacing w:after="120"/>
            <w:ind w:hanging="480"/>
            <w:jc w:val="both"/>
            <w:divId w:val="1584997404"/>
            <w:rPr>
              <w:color w:val="000000"/>
              <w:sz w:val="22"/>
            </w:rPr>
          </w:pPr>
          <w:r w:rsidRPr="00C51197">
            <w:rPr>
              <w:color w:val="000000"/>
              <w:sz w:val="22"/>
            </w:rPr>
            <w:t xml:space="preserve">Bourdieu, P. (1990). </w:t>
          </w:r>
          <w:r w:rsidRPr="00C51197">
            <w:rPr>
              <w:i/>
              <w:iCs/>
              <w:color w:val="000000"/>
              <w:sz w:val="22"/>
            </w:rPr>
            <w:t>The Logic of Practice</w:t>
          </w:r>
          <w:r w:rsidRPr="00C51197">
            <w:rPr>
              <w:color w:val="000000"/>
              <w:sz w:val="22"/>
            </w:rPr>
            <w:t>. Stanford University Press. chrome-extension://efaidnbmnnnibpcajpcglclefindmkaj/https://www.naph.or.th/storage/app/uploads/public/601/91e/767/60191e767977f334483840.pdf</w:t>
          </w:r>
        </w:p>
        <w:p w14:paraId="54F5AA23" w14:textId="77777777" w:rsidR="00C51197" w:rsidRPr="00C51197" w:rsidRDefault="00C51197" w:rsidP="00C51197">
          <w:pPr>
            <w:autoSpaceDE w:val="0"/>
            <w:autoSpaceDN w:val="0"/>
            <w:spacing w:after="120"/>
            <w:ind w:hanging="480"/>
            <w:jc w:val="both"/>
            <w:divId w:val="1414009547"/>
            <w:rPr>
              <w:color w:val="000000"/>
              <w:sz w:val="22"/>
            </w:rPr>
          </w:pPr>
          <w:r w:rsidRPr="00C51197">
            <w:rPr>
              <w:color w:val="000000"/>
              <w:sz w:val="22"/>
            </w:rPr>
            <w:t xml:space="preserve">Bourdieu, P. (1996). Masculine Domination Revisited. </w:t>
          </w:r>
          <w:r w:rsidRPr="00C51197">
            <w:rPr>
              <w:i/>
              <w:iCs/>
              <w:color w:val="000000"/>
              <w:sz w:val="22"/>
            </w:rPr>
            <w:t>Berkeley Journal of Sociology</w:t>
          </w:r>
          <w:r w:rsidRPr="00C51197">
            <w:rPr>
              <w:color w:val="000000"/>
              <w:sz w:val="22"/>
            </w:rPr>
            <w:t xml:space="preserve">, </w:t>
          </w:r>
          <w:r w:rsidRPr="00C51197">
            <w:rPr>
              <w:i/>
              <w:iCs/>
              <w:color w:val="000000"/>
              <w:sz w:val="22"/>
            </w:rPr>
            <w:t>41</w:t>
          </w:r>
          <w:r w:rsidRPr="00C51197">
            <w:rPr>
              <w:color w:val="000000"/>
              <w:sz w:val="22"/>
            </w:rPr>
            <w:t>, 189–203. http://www.jstor.org/stable/41035524</w:t>
          </w:r>
        </w:p>
        <w:p w14:paraId="6F8CE3EB" w14:textId="77777777" w:rsidR="00C51197" w:rsidRPr="00C51197" w:rsidRDefault="00C51197" w:rsidP="00C51197">
          <w:pPr>
            <w:autoSpaceDE w:val="0"/>
            <w:autoSpaceDN w:val="0"/>
            <w:spacing w:after="120"/>
            <w:ind w:hanging="480"/>
            <w:jc w:val="both"/>
            <w:divId w:val="596720563"/>
            <w:rPr>
              <w:color w:val="000000"/>
              <w:sz w:val="22"/>
            </w:rPr>
          </w:pPr>
          <w:r w:rsidRPr="00C51197">
            <w:rPr>
              <w:color w:val="000000"/>
              <w:sz w:val="22"/>
            </w:rPr>
            <w:t xml:space="preserve">Chan, C. (2014). Gendered morality and development narratives: The case of female labor migration from Indonesia. </w:t>
          </w:r>
          <w:r w:rsidRPr="00C51197">
            <w:rPr>
              <w:i/>
              <w:iCs/>
              <w:color w:val="000000"/>
              <w:sz w:val="22"/>
            </w:rPr>
            <w:t>Sustainability (Switzerland)</w:t>
          </w:r>
          <w:r w:rsidRPr="00C51197">
            <w:rPr>
              <w:color w:val="000000"/>
              <w:sz w:val="22"/>
            </w:rPr>
            <w:t xml:space="preserve">, </w:t>
          </w:r>
          <w:r w:rsidRPr="00C51197">
            <w:rPr>
              <w:i/>
              <w:iCs/>
              <w:color w:val="000000"/>
              <w:sz w:val="22"/>
            </w:rPr>
            <w:t>6</w:t>
          </w:r>
          <w:r w:rsidRPr="00C51197">
            <w:rPr>
              <w:color w:val="000000"/>
              <w:sz w:val="22"/>
            </w:rPr>
            <w:t>(10), 6949–6972. https://doi.org/10.3390/su6106949</w:t>
          </w:r>
        </w:p>
        <w:p w14:paraId="0B109B18" w14:textId="77777777" w:rsidR="00C51197" w:rsidRPr="00C51197" w:rsidRDefault="00C51197" w:rsidP="00C51197">
          <w:pPr>
            <w:autoSpaceDE w:val="0"/>
            <w:autoSpaceDN w:val="0"/>
            <w:spacing w:after="120"/>
            <w:ind w:hanging="480"/>
            <w:jc w:val="both"/>
            <w:divId w:val="1795899987"/>
            <w:rPr>
              <w:color w:val="000000"/>
              <w:sz w:val="22"/>
            </w:rPr>
          </w:pPr>
          <w:r w:rsidRPr="00C51197">
            <w:rPr>
              <w:color w:val="000000"/>
              <w:sz w:val="22"/>
            </w:rPr>
            <w:t xml:space="preserve">Coleman, J. S. (1988). Social Capital in the Creation of Human Capital. </w:t>
          </w:r>
          <w:r w:rsidRPr="00C51197">
            <w:rPr>
              <w:i/>
              <w:iCs/>
              <w:color w:val="000000"/>
              <w:sz w:val="22"/>
            </w:rPr>
            <w:t>American Journal of Sociology</w:t>
          </w:r>
          <w:r w:rsidRPr="00C51197">
            <w:rPr>
              <w:color w:val="000000"/>
              <w:sz w:val="22"/>
            </w:rPr>
            <w:t xml:space="preserve">, </w:t>
          </w:r>
          <w:r w:rsidRPr="00C51197">
            <w:rPr>
              <w:i/>
              <w:iCs/>
              <w:color w:val="000000"/>
              <w:sz w:val="22"/>
            </w:rPr>
            <w:t>94</w:t>
          </w:r>
          <w:r w:rsidRPr="00C51197">
            <w:rPr>
              <w:color w:val="000000"/>
              <w:sz w:val="22"/>
            </w:rPr>
            <w:t>, 95–120.</w:t>
          </w:r>
        </w:p>
        <w:p w14:paraId="171AB0C7" w14:textId="77777777" w:rsidR="00C51197" w:rsidRPr="00C51197" w:rsidRDefault="00C51197" w:rsidP="00C51197">
          <w:pPr>
            <w:autoSpaceDE w:val="0"/>
            <w:autoSpaceDN w:val="0"/>
            <w:spacing w:after="120"/>
            <w:ind w:hanging="480"/>
            <w:jc w:val="both"/>
            <w:divId w:val="509611226"/>
            <w:rPr>
              <w:color w:val="000000"/>
              <w:sz w:val="22"/>
            </w:rPr>
          </w:pPr>
          <w:r w:rsidRPr="00C51197">
            <w:rPr>
              <w:color w:val="000000"/>
              <w:sz w:val="22"/>
            </w:rPr>
            <w:t xml:space="preserve">Coleman, J. S. (2010). Social capital, human capital, and investment in youth. In </w:t>
          </w:r>
          <w:r w:rsidRPr="00C51197">
            <w:rPr>
              <w:i/>
              <w:iCs/>
              <w:color w:val="000000"/>
              <w:sz w:val="22"/>
            </w:rPr>
            <w:t>Youth Unemployment and Society</w:t>
          </w:r>
          <w:r w:rsidRPr="00C51197">
            <w:rPr>
              <w:color w:val="000000"/>
              <w:sz w:val="22"/>
            </w:rPr>
            <w:t xml:space="preserve"> (pp. 34–50). Cambridge University Press. https://doi.org/10.1017/cbo9780511664021.004</w:t>
          </w:r>
        </w:p>
        <w:p w14:paraId="75FC7996" w14:textId="77777777" w:rsidR="00C51197" w:rsidRPr="00C51197" w:rsidRDefault="00C51197" w:rsidP="00C51197">
          <w:pPr>
            <w:autoSpaceDE w:val="0"/>
            <w:autoSpaceDN w:val="0"/>
            <w:spacing w:after="120"/>
            <w:ind w:hanging="480"/>
            <w:jc w:val="both"/>
            <w:divId w:val="511409267"/>
            <w:rPr>
              <w:color w:val="000000"/>
              <w:sz w:val="22"/>
            </w:rPr>
          </w:pPr>
          <w:r w:rsidRPr="00C51197">
            <w:rPr>
              <w:color w:val="000000"/>
              <w:sz w:val="22"/>
            </w:rPr>
            <w:t xml:space="preserve">Connell, R., &amp; Pearse, R. (2015). Gender norms: Are they the enemy of women’s rights. </w:t>
          </w:r>
          <w:r w:rsidRPr="00C51197">
            <w:rPr>
              <w:i/>
              <w:iCs/>
              <w:color w:val="000000"/>
              <w:sz w:val="22"/>
            </w:rPr>
            <w:t>Geneva: UNRISD. Publicado En Línea: Http://Www. Unrisd. Org/Beijing</w:t>
          </w:r>
          <w:r w:rsidRPr="00C51197">
            <w:rPr>
              <w:color w:val="000000"/>
              <w:sz w:val="22"/>
            </w:rPr>
            <w:t>.</w:t>
          </w:r>
        </w:p>
        <w:p w14:paraId="71D171A4" w14:textId="77777777" w:rsidR="00C51197" w:rsidRPr="00C51197" w:rsidRDefault="00C51197" w:rsidP="00C51197">
          <w:pPr>
            <w:autoSpaceDE w:val="0"/>
            <w:autoSpaceDN w:val="0"/>
            <w:spacing w:after="120"/>
            <w:ind w:hanging="480"/>
            <w:jc w:val="both"/>
            <w:divId w:val="1054309123"/>
            <w:rPr>
              <w:color w:val="000000"/>
              <w:sz w:val="22"/>
            </w:rPr>
          </w:pPr>
          <w:r w:rsidRPr="00C51197">
            <w:rPr>
              <w:color w:val="000000"/>
              <w:sz w:val="22"/>
            </w:rPr>
            <w:t xml:space="preserve">Connell, R. W. (2005). Growing up Masculine: Rethinking the Significance of Adolescence in the Making of Masculinities. </w:t>
          </w:r>
          <w:r w:rsidRPr="00C51197">
            <w:rPr>
              <w:i/>
              <w:iCs/>
              <w:color w:val="000000"/>
              <w:sz w:val="22"/>
            </w:rPr>
            <w:t>Irish Journal of Sociology</w:t>
          </w:r>
          <w:r w:rsidRPr="00C51197">
            <w:rPr>
              <w:color w:val="000000"/>
              <w:sz w:val="22"/>
            </w:rPr>
            <w:t xml:space="preserve">, </w:t>
          </w:r>
          <w:r w:rsidRPr="00C51197">
            <w:rPr>
              <w:i/>
              <w:iCs/>
              <w:color w:val="000000"/>
              <w:sz w:val="22"/>
            </w:rPr>
            <w:t>14</w:t>
          </w:r>
          <w:r w:rsidRPr="00C51197">
            <w:rPr>
              <w:color w:val="000000"/>
              <w:sz w:val="22"/>
            </w:rPr>
            <w:t>(2), 11–28. https://doi.org/10.1177/079160350501400202</w:t>
          </w:r>
        </w:p>
        <w:p w14:paraId="0B018E0D" w14:textId="77777777" w:rsidR="00C51197" w:rsidRPr="00C51197" w:rsidRDefault="00C51197" w:rsidP="00C51197">
          <w:pPr>
            <w:autoSpaceDE w:val="0"/>
            <w:autoSpaceDN w:val="0"/>
            <w:spacing w:after="120"/>
            <w:ind w:hanging="480"/>
            <w:jc w:val="both"/>
            <w:divId w:val="2087147587"/>
            <w:rPr>
              <w:color w:val="000000"/>
              <w:sz w:val="22"/>
            </w:rPr>
          </w:pPr>
          <w:r w:rsidRPr="00C51197">
            <w:rPr>
              <w:color w:val="000000"/>
              <w:sz w:val="22"/>
            </w:rPr>
            <w:t xml:space="preserve">Connell, R. W., &amp; Messerschmidt, J. W. (2005). Hegemonic Masculinity. </w:t>
          </w:r>
          <w:r w:rsidRPr="00C51197">
            <w:rPr>
              <w:i/>
              <w:iCs/>
              <w:color w:val="000000"/>
              <w:sz w:val="22"/>
            </w:rPr>
            <w:t>Gender &amp; Society</w:t>
          </w:r>
          <w:r w:rsidRPr="00C51197">
            <w:rPr>
              <w:color w:val="000000"/>
              <w:sz w:val="22"/>
            </w:rPr>
            <w:t xml:space="preserve">, </w:t>
          </w:r>
          <w:r w:rsidRPr="00C51197">
            <w:rPr>
              <w:i/>
              <w:iCs/>
              <w:color w:val="000000"/>
              <w:sz w:val="22"/>
            </w:rPr>
            <w:t>19</w:t>
          </w:r>
          <w:r w:rsidRPr="00C51197">
            <w:rPr>
              <w:color w:val="000000"/>
              <w:sz w:val="22"/>
            </w:rPr>
            <w:t>(6), 829–859. https://doi.org/10.1177/0891243205278639</w:t>
          </w:r>
        </w:p>
        <w:p w14:paraId="55B34ABC" w14:textId="77777777" w:rsidR="00C51197" w:rsidRPr="00C51197" w:rsidRDefault="00C51197" w:rsidP="00C51197">
          <w:pPr>
            <w:autoSpaceDE w:val="0"/>
            <w:autoSpaceDN w:val="0"/>
            <w:spacing w:after="120"/>
            <w:ind w:hanging="480"/>
            <w:jc w:val="both"/>
            <w:divId w:val="1321886778"/>
            <w:rPr>
              <w:color w:val="000000"/>
              <w:sz w:val="22"/>
            </w:rPr>
          </w:pPr>
          <w:r w:rsidRPr="00C51197">
            <w:rPr>
              <w:color w:val="000000"/>
              <w:sz w:val="22"/>
            </w:rPr>
            <w:t xml:space="preserve">Graham, E., Jordan, L. P., &amp; Yeoh, B. S. A. (2015). Parental migration and the mental health of those who stay behind to care for children in South-East Asia. </w:t>
          </w:r>
          <w:r w:rsidRPr="00C51197">
            <w:rPr>
              <w:i/>
              <w:iCs/>
              <w:color w:val="000000"/>
              <w:sz w:val="22"/>
            </w:rPr>
            <w:t>Social Science and Medicine</w:t>
          </w:r>
          <w:r w:rsidRPr="00C51197">
            <w:rPr>
              <w:color w:val="000000"/>
              <w:sz w:val="22"/>
            </w:rPr>
            <w:t xml:space="preserve">, </w:t>
          </w:r>
          <w:r w:rsidRPr="00C51197">
            <w:rPr>
              <w:i/>
              <w:iCs/>
              <w:color w:val="000000"/>
              <w:sz w:val="22"/>
            </w:rPr>
            <w:t>132</w:t>
          </w:r>
          <w:r w:rsidRPr="00C51197">
            <w:rPr>
              <w:color w:val="000000"/>
              <w:sz w:val="22"/>
            </w:rPr>
            <w:t>, 225–235. https://doi.org/10.1016/j.socscimed.2014.10.060</w:t>
          </w:r>
        </w:p>
        <w:p w14:paraId="5A46E91C" w14:textId="77777777" w:rsidR="00C51197" w:rsidRPr="00C51197" w:rsidRDefault="00C51197" w:rsidP="00C51197">
          <w:pPr>
            <w:autoSpaceDE w:val="0"/>
            <w:autoSpaceDN w:val="0"/>
            <w:spacing w:after="120"/>
            <w:ind w:hanging="480"/>
            <w:jc w:val="both"/>
            <w:divId w:val="1989632338"/>
            <w:rPr>
              <w:color w:val="000000"/>
              <w:sz w:val="22"/>
            </w:rPr>
          </w:pPr>
          <w:r w:rsidRPr="00C51197">
            <w:rPr>
              <w:color w:val="000000"/>
              <w:sz w:val="22"/>
            </w:rPr>
            <w:t xml:space="preserve">Harry, L., &amp; Hutton, J. (2025). A Permanent Maid Moratorium: The Death Penalty in The Middle East and Female Migrant Workers From Indonesia. </w:t>
          </w:r>
          <w:r w:rsidRPr="00C51197">
            <w:rPr>
              <w:i/>
              <w:iCs/>
              <w:color w:val="000000"/>
              <w:sz w:val="22"/>
            </w:rPr>
            <w:t>The Howard Journal of Crime and Justice</w:t>
          </w:r>
          <w:r w:rsidRPr="00C51197">
            <w:rPr>
              <w:color w:val="000000"/>
              <w:sz w:val="22"/>
            </w:rPr>
            <w:t>. https://doi.org/10.1111/HOJO.12617</w:t>
          </w:r>
        </w:p>
        <w:p w14:paraId="6D69B6B4" w14:textId="77777777" w:rsidR="00C51197" w:rsidRPr="00C51197" w:rsidRDefault="00C51197" w:rsidP="00C51197">
          <w:pPr>
            <w:autoSpaceDE w:val="0"/>
            <w:autoSpaceDN w:val="0"/>
            <w:spacing w:after="120"/>
            <w:ind w:hanging="480"/>
            <w:jc w:val="both"/>
            <w:divId w:val="1627083010"/>
            <w:rPr>
              <w:color w:val="000000"/>
              <w:sz w:val="22"/>
            </w:rPr>
          </w:pPr>
          <w:r w:rsidRPr="00C51197">
            <w:rPr>
              <w:color w:val="000000"/>
              <w:sz w:val="22"/>
            </w:rPr>
            <w:t xml:space="preserve">Hoang, L. A., &amp; Yeoh, B. S. A. (2011). Breadwinning wives and “left-behind” husbands: Men and masculinities in the Vietnamese transnational family. </w:t>
          </w:r>
          <w:r w:rsidRPr="00C51197">
            <w:rPr>
              <w:i/>
              <w:iCs/>
              <w:color w:val="000000"/>
              <w:sz w:val="22"/>
            </w:rPr>
            <w:t>Gender and Society</w:t>
          </w:r>
          <w:r w:rsidRPr="00C51197">
            <w:rPr>
              <w:color w:val="000000"/>
              <w:sz w:val="22"/>
            </w:rPr>
            <w:t xml:space="preserve">, </w:t>
          </w:r>
          <w:r w:rsidRPr="00C51197">
            <w:rPr>
              <w:i/>
              <w:iCs/>
              <w:color w:val="000000"/>
              <w:sz w:val="22"/>
            </w:rPr>
            <w:t>25</w:t>
          </w:r>
          <w:r w:rsidRPr="00C51197">
            <w:rPr>
              <w:color w:val="000000"/>
              <w:sz w:val="22"/>
            </w:rPr>
            <w:t>(6), 717–739. https://doi.org/10.1177/0891243211430636</w:t>
          </w:r>
        </w:p>
        <w:p w14:paraId="0B9307F0" w14:textId="77777777" w:rsidR="00C51197" w:rsidRPr="00C51197" w:rsidRDefault="00C51197" w:rsidP="00C51197">
          <w:pPr>
            <w:autoSpaceDE w:val="0"/>
            <w:autoSpaceDN w:val="0"/>
            <w:spacing w:after="120"/>
            <w:ind w:hanging="480"/>
            <w:jc w:val="both"/>
            <w:divId w:val="1258633596"/>
            <w:rPr>
              <w:color w:val="000000"/>
              <w:sz w:val="22"/>
            </w:rPr>
          </w:pPr>
          <w:r w:rsidRPr="00C51197">
            <w:rPr>
              <w:color w:val="000000"/>
              <w:sz w:val="22"/>
            </w:rPr>
            <w:t xml:space="preserve">Hochschild, A. R., &amp; Machung, A. (2012). </w:t>
          </w:r>
          <w:r w:rsidRPr="00C51197">
            <w:rPr>
              <w:i/>
              <w:iCs/>
              <w:color w:val="000000"/>
              <w:sz w:val="22"/>
            </w:rPr>
            <w:t>The Second Shift: Working Families and the Revolution at Home</w:t>
          </w:r>
          <w:r w:rsidRPr="00C51197">
            <w:rPr>
              <w:color w:val="000000"/>
              <w:sz w:val="22"/>
            </w:rPr>
            <w:t>. Penguin Books.</w:t>
          </w:r>
        </w:p>
        <w:p w14:paraId="22A42EEC" w14:textId="77777777" w:rsidR="00C51197" w:rsidRPr="00C51197" w:rsidRDefault="00C51197" w:rsidP="00C51197">
          <w:pPr>
            <w:autoSpaceDE w:val="0"/>
            <w:autoSpaceDN w:val="0"/>
            <w:spacing w:after="120"/>
            <w:ind w:hanging="480"/>
            <w:jc w:val="both"/>
            <w:divId w:val="99106497"/>
            <w:rPr>
              <w:color w:val="000000"/>
              <w:sz w:val="22"/>
            </w:rPr>
          </w:pPr>
          <w:r w:rsidRPr="00C51197">
            <w:rPr>
              <w:color w:val="000000"/>
              <w:sz w:val="22"/>
            </w:rPr>
            <w:t xml:space="preserve">Joy, S., Game, A. M., &amp; Toshniwal, I. G. (2020). Applying Bourdieu’s capital-field-habitus framework to migrant careers: taking stock and adding a transnational perspective. </w:t>
          </w:r>
          <w:r w:rsidRPr="00C51197">
            <w:rPr>
              <w:i/>
              <w:iCs/>
              <w:color w:val="000000"/>
              <w:sz w:val="22"/>
            </w:rPr>
            <w:t>The International Journal of Human Resource Management</w:t>
          </w:r>
          <w:r w:rsidRPr="00C51197">
            <w:rPr>
              <w:color w:val="000000"/>
              <w:sz w:val="22"/>
            </w:rPr>
            <w:t xml:space="preserve">, </w:t>
          </w:r>
          <w:r w:rsidRPr="00C51197">
            <w:rPr>
              <w:i/>
              <w:iCs/>
              <w:color w:val="000000"/>
              <w:sz w:val="22"/>
            </w:rPr>
            <w:t>31</w:t>
          </w:r>
          <w:r w:rsidRPr="00C51197">
            <w:rPr>
              <w:color w:val="000000"/>
              <w:sz w:val="22"/>
            </w:rPr>
            <w:t>(20), 2541–2564. https://doi.org/10.1080/09585192.2018.1454490</w:t>
          </w:r>
        </w:p>
        <w:p w14:paraId="0FA8D812" w14:textId="77777777" w:rsidR="00C51197" w:rsidRPr="00C51197" w:rsidRDefault="00C51197" w:rsidP="00C51197">
          <w:pPr>
            <w:autoSpaceDE w:val="0"/>
            <w:autoSpaceDN w:val="0"/>
            <w:spacing w:after="120"/>
            <w:ind w:hanging="480"/>
            <w:jc w:val="both"/>
            <w:divId w:val="777603407"/>
            <w:rPr>
              <w:color w:val="000000"/>
              <w:sz w:val="22"/>
            </w:rPr>
          </w:pPr>
          <w:r w:rsidRPr="00C51197">
            <w:rPr>
              <w:color w:val="000000"/>
              <w:sz w:val="22"/>
            </w:rPr>
            <w:t xml:space="preserve">Kim, J. (2018). A Bourdieusian Theory of International Migration. </w:t>
          </w:r>
          <w:r w:rsidRPr="00C51197">
            <w:rPr>
              <w:i/>
              <w:iCs/>
              <w:color w:val="000000"/>
              <w:sz w:val="22"/>
            </w:rPr>
            <w:t>Sociological Theory</w:t>
          </w:r>
          <w:r w:rsidRPr="00C51197">
            <w:rPr>
              <w:color w:val="000000"/>
              <w:sz w:val="22"/>
            </w:rPr>
            <w:t xml:space="preserve">, </w:t>
          </w:r>
          <w:r w:rsidRPr="00C51197">
            <w:rPr>
              <w:i/>
              <w:iCs/>
              <w:color w:val="000000"/>
              <w:sz w:val="22"/>
            </w:rPr>
            <w:t>36</w:t>
          </w:r>
          <w:r w:rsidRPr="00C51197">
            <w:rPr>
              <w:color w:val="000000"/>
              <w:sz w:val="22"/>
            </w:rPr>
            <w:t>(3), 262–288. https://www.jstor.org/stable/26541790</w:t>
          </w:r>
        </w:p>
        <w:p w14:paraId="5B75F730" w14:textId="77777777" w:rsidR="00C51197" w:rsidRPr="00C51197" w:rsidRDefault="00C51197" w:rsidP="00C51197">
          <w:pPr>
            <w:autoSpaceDE w:val="0"/>
            <w:autoSpaceDN w:val="0"/>
            <w:spacing w:after="120"/>
            <w:ind w:hanging="480"/>
            <w:jc w:val="both"/>
            <w:divId w:val="540870763"/>
            <w:rPr>
              <w:color w:val="000000"/>
              <w:sz w:val="22"/>
            </w:rPr>
          </w:pPr>
          <w:r w:rsidRPr="00C51197">
            <w:rPr>
              <w:color w:val="000000"/>
              <w:sz w:val="22"/>
            </w:rPr>
            <w:t xml:space="preserve">Lam, T., &amp; Yeoh, B. S. A. (2018). Migrant mothers, left-behind fathers: the negotiation of gender subjectivities in Indonesia and the Philippines. </w:t>
          </w:r>
          <w:r w:rsidRPr="00C51197">
            <w:rPr>
              <w:i/>
              <w:iCs/>
              <w:color w:val="000000"/>
              <w:sz w:val="22"/>
            </w:rPr>
            <w:t>Gender, Place and Culture</w:t>
          </w:r>
          <w:r w:rsidRPr="00C51197">
            <w:rPr>
              <w:color w:val="000000"/>
              <w:sz w:val="22"/>
            </w:rPr>
            <w:t xml:space="preserve">, </w:t>
          </w:r>
          <w:r w:rsidRPr="00C51197">
            <w:rPr>
              <w:i/>
              <w:iCs/>
              <w:color w:val="000000"/>
              <w:sz w:val="22"/>
            </w:rPr>
            <w:t>25</w:t>
          </w:r>
          <w:r w:rsidRPr="00C51197">
            <w:rPr>
              <w:color w:val="000000"/>
              <w:sz w:val="22"/>
            </w:rPr>
            <w:t>(1), 104–117. https://doi.org/10.1080/0966369X.2016.1249349</w:t>
          </w:r>
        </w:p>
        <w:p w14:paraId="5798E5AC" w14:textId="77777777" w:rsidR="00C51197" w:rsidRPr="00C51197" w:rsidRDefault="00C51197" w:rsidP="00C51197">
          <w:pPr>
            <w:autoSpaceDE w:val="0"/>
            <w:autoSpaceDN w:val="0"/>
            <w:spacing w:after="120"/>
            <w:ind w:hanging="480"/>
            <w:jc w:val="both"/>
            <w:divId w:val="1931349813"/>
            <w:rPr>
              <w:color w:val="000000"/>
              <w:sz w:val="22"/>
            </w:rPr>
          </w:pPr>
          <w:r w:rsidRPr="00C51197">
            <w:rPr>
              <w:color w:val="000000"/>
              <w:sz w:val="22"/>
            </w:rPr>
            <w:lastRenderedPageBreak/>
            <w:t xml:space="preserve">Li, X., Awang, M. E., &amp; Ching, F. T. H. (2025). Negotiating Hegemonic Masculinity in Ian McEwan’s The Cement Garden. </w:t>
          </w:r>
          <w:r w:rsidRPr="00C51197">
            <w:rPr>
              <w:i/>
              <w:iCs/>
              <w:color w:val="000000"/>
              <w:sz w:val="22"/>
            </w:rPr>
            <w:t>Pertanika Journal of Social Sciences and Humanities</w:t>
          </w:r>
          <w:r w:rsidRPr="00C51197">
            <w:rPr>
              <w:color w:val="000000"/>
              <w:sz w:val="22"/>
            </w:rPr>
            <w:t xml:space="preserve">, </w:t>
          </w:r>
          <w:r w:rsidRPr="00C51197">
            <w:rPr>
              <w:i/>
              <w:iCs/>
              <w:color w:val="000000"/>
              <w:sz w:val="22"/>
            </w:rPr>
            <w:t>33</w:t>
          </w:r>
          <w:r w:rsidRPr="00C51197">
            <w:rPr>
              <w:color w:val="000000"/>
              <w:sz w:val="22"/>
            </w:rPr>
            <w:t>(5), 2165–2180. https://doi.org/10.47836/PJSSH.33.5.15</w:t>
          </w:r>
        </w:p>
        <w:p w14:paraId="1FAFCD48" w14:textId="77777777" w:rsidR="00C51197" w:rsidRPr="00C51197" w:rsidRDefault="00C51197" w:rsidP="00C51197">
          <w:pPr>
            <w:autoSpaceDE w:val="0"/>
            <w:autoSpaceDN w:val="0"/>
            <w:spacing w:after="120"/>
            <w:ind w:hanging="480"/>
            <w:jc w:val="both"/>
            <w:divId w:val="697048381"/>
            <w:rPr>
              <w:color w:val="000000"/>
              <w:sz w:val="22"/>
            </w:rPr>
          </w:pPr>
          <w:r w:rsidRPr="00C51197">
            <w:rPr>
              <w:color w:val="000000"/>
              <w:sz w:val="22"/>
            </w:rPr>
            <w:t xml:space="preserve">Lusterio, R. R. (2019). Perceptions of women migrant workers from the Philippines and Indonesia. </w:t>
          </w:r>
          <w:r w:rsidRPr="00C51197">
            <w:rPr>
              <w:i/>
              <w:iCs/>
              <w:color w:val="000000"/>
              <w:sz w:val="22"/>
            </w:rPr>
            <w:t>Development and Security in Southeast Asia: Volume I: The Environment</w:t>
          </w:r>
          <w:r w:rsidRPr="00C51197">
            <w:rPr>
              <w:color w:val="000000"/>
              <w:sz w:val="22"/>
            </w:rPr>
            <w:t>, 65–92. https://doi.org/10.4324/9781315191706-4</w:t>
          </w:r>
        </w:p>
        <w:p w14:paraId="3662F5CF" w14:textId="77777777" w:rsidR="00C51197" w:rsidRPr="00C51197" w:rsidRDefault="00C51197" w:rsidP="00C51197">
          <w:pPr>
            <w:autoSpaceDE w:val="0"/>
            <w:autoSpaceDN w:val="0"/>
            <w:spacing w:after="120"/>
            <w:ind w:hanging="480"/>
            <w:jc w:val="both"/>
            <w:divId w:val="939489104"/>
            <w:rPr>
              <w:color w:val="000000"/>
              <w:sz w:val="22"/>
            </w:rPr>
          </w:pPr>
          <w:r w:rsidRPr="00C51197">
            <w:rPr>
              <w:color w:val="000000"/>
              <w:sz w:val="22"/>
            </w:rPr>
            <w:t xml:space="preserve">Orji, B. I., Oluatosin, A., Kohol, S. S., &amp; Onumonu, U. P. (2025). Beyond Borders: The Impact of Migration and Remittances on Nigeria’s Economic Growth. </w:t>
          </w:r>
          <w:r w:rsidRPr="00C51197">
            <w:rPr>
              <w:i/>
              <w:iCs/>
              <w:color w:val="000000"/>
              <w:sz w:val="22"/>
            </w:rPr>
            <w:t>Nsukka Journal of the Humanities</w:t>
          </w:r>
          <w:r w:rsidRPr="00C51197">
            <w:rPr>
              <w:color w:val="000000"/>
              <w:sz w:val="22"/>
            </w:rPr>
            <w:t xml:space="preserve">, </w:t>
          </w:r>
          <w:r w:rsidRPr="00C51197">
            <w:rPr>
              <w:i/>
              <w:iCs/>
              <w:color w:val="000000"/>
              <w:sz w:val="22"/>
            </w:rPr>
            <w:t>33</w:t>
          </w:r>
          <w:r w:rsidRPr="00C51197">
            <w:rPr>
              <w:color w:val="000000"/>
              <w:sz w:val="22"/>
            </w:rPr>
            <w:t>(3), 188–201. https://doi.org/https://doi.org/10.62250/nsuk.2025.33.3.188-201</w:t>
          </w:r>
        </w:p>
        <w:p w14:paraId="0D7CD7F3" w14:textId="77777777" w:rsidR="00C51197" w:rsidRPr="00C51197" w:rsidRDefault="00C51197" w:rsidP="00C51197">
          <w:pPr>
            <w:autoSpaceDE w:val="0"/>
            <w:autoSpaceDN w:val="0"/>
            <w:spacing w:after="120"/>
            <w:ind w:hanging="480"/>
            <w:jc w:val="both"/>
            <w:divId w:val="88814735"/>
            <w:rPr>
              <w:color w:val="000000"/>
              <w:sz w:val="22"/>
            </w:rPr>
          </w:pPr>
          <w:r w:rsidRPr="00C51197">
            <w:rPr>
              <w:color w:val="000000"/>
              <w:sz w:val="22"/>
            </w:rPr>
            <w:t xml:space="preserve">Parreñas, R. S. (2005). </w:t>
          </w:r>
          <w:r w:rsidRPr="00C51197">
            <w:rPr>
              <w:i/>
              <w:iCs/>
              <w:color w:val="000000"/>
              <w:sz w:val="22"/>
            </w:rPr>
            <w:t>Children of global migration: Transnational families and gendered woes</w:t>
          </w:r>
          <w:r w:rsidRPr="00C51197">
            <w:rPr>
              <w:color w:val="000000"/>
              <w:sz w:val="22"/>
            </w:rPr>
            <w:t>. Stanford University Press.</w:t>
          </w:r>
        </w:p>
        <w:p w14:paraId="09753F47" w14:textId="77777777" w:rsidR="00C51197" w:rsidRPr="00C51197" w:rsidRDefault="00C51197" w:rsidP="00C51197">
          <w:pPr>
            <w:autoSpaceDE w:val="0"/>
            <w:autoSpaceDN w:val="0"/>
            <w:spacing w:after="120"/>
            <w:ind w:hanging="480"/>
            <w:jc w:val="both"/>
            <w:divId w:val="30617259"/>
            <w:rPr>
              <w:color w:val="000000"/>
              <w:sz w:val="22"/>
            </w:rPr>
          </w:pPr>
          <w:r w:rsidRPr="00C51197">
            <w:rPr>
              <w:color w:val="000000"/>
              <w:sz w:val="22"/>
            </w:rPr>
            <w:t xml:space="preserve">Platt, M. (2018). Migration, Moralities and Moratoriums: Female Labour Migrants and the Tensions of Protectionism in Indonesia. </w:t>
          </w:r>
          <w:r w:rsidRPr="00C51197">
            <w:rPr>
              <w:i/>
              <w:iCs/>
              <w:color w:val="000000"/>
              <w:sz w:val="22"/>
            </w:rPr>
            <w:t>Asian Studies Review</w:t>
          </w:r>
          <w:r w:rsidRPr="00C51197">
            <w:rPr>
              <w:color w:val="000000"/>
              <w:sz w:val="22"/>
            </w:rPr>
            <w:t xml:space="preserve">, </w:t>
          </w:r>
          <w:r w:rsidRPr="00C51197">
            <w:rPr>
              <w:i/>
              <w:iCs/>
              <w:color w:val="000000"/>
              <w:sz w:val="22"/>
            </w:rPr>
            <w:t>42</w:t>
          </w:r>
          <w:r w:rsidRPr="00C51197">
            <w:rPr>
              <w:color w:val="000000"/>
              <w:sz w:val="22"/>
            </w:rPr>
            <w:t>(1), 89–106. https://doi.org/10.1080/10357823.2017.1408571</w:t>
          </w:r>
        </w:p>
        <w:p w14:paraId="72092A88" w14:textId="77777777" w:rsidR="00C51197" w:rsidRPr="00C51197" w:rsidRDefault="00C51197" w:rsidP="00C51197">
          <w:pPr>
            <w:autoSpaceDE w:val="0"/>
            <w:autoSpaceDN w:val="0"/>
            <w:spacing w:after="120"/>
            <w:ind w:hanging="480"/>
            <w:jc w:val="both"/>
            <w:divId w:val="1149322754"/>
            <w:rPr>
              <w:color w:val="000000"/>
              <w:sz w:val="22"/>
            </w:rPr>
          </w:pPr>
          <w:r w:rsidRPr="00C51197">
            <w:rPr>
              <w:color w:val="000000"/>
              <w:sz w:val="22"/>
            </w:rPr>
            <w:t xml:space="preserve">Saith, A. (2013). The Agrarian Question in Socialist Transitions. In </w:t>
          </w:r>
          <w:r w:rsidRPr="00C51197">
            <w:rPr>
              <w:i/>
              <w:iCs/>
              <w:color w:val="000000"/>
              <w:sz w:val="22"/>
            </w:rPr>
            <w:t>Global Development</w:t>
          </w:r>
          <w:r w:rsidRPr="00C51197">
            <w:rPr>
              <w:color w:val="000000"/>
              <w:sz w:val="22"/>
            </w:rPr>
            <w:t xml:space="preserve"> (8th ed., pp. 197–204). Routledge. https://doi.org/10.4324/9780203043493-28</w:t>
          </w:r>
        </w:p>
        <w:p w14:paraId="64B195E5" w14:textId="77777777" w:rsidR="00C51197" w:rsidRPr="00C51197" w:rsidRDefault="00C51197" w:rsidP="00C51197">
          <w:pPr>
            <w:autoSpaceDE w:val="0"/>
            <w:autoSpaceDN w:val="0"/>
            <w:spacing w:after="120"/>
            <w:ind w:hanging="480"/>
            <w:jc w:val="both"/>
            <w:divId w:val="1630936195"/>
            <w:rPr>
              <w:color w:val="000000"/>
              <w:sz w:val="22"/>
            </w:rPr>
          </w:pPr>
          <w:r w:rsidRPr="00C51197">
            <w:rPr>
              <w:color w:val="000000"/>
              <w:sz w:val="22"/>
            </w:rPr>
            <w:t xml:space="preserve">Syahrul, S., &amp; Ayuwat, D. (2026). Gendered division of capital accumulation among left-behind husbands of international migration: a systematic review. </w:t>
          </w:r>
          <w:r w:rsidRPr="00C51197">
            <w:rPr>
              <w:i/>
              <w:iCs/>
              <w:color w:val="000000"/>
              <w:sz w:val="22"/>
            </w:rPr>
            <w:t>Comparative Migration Studies</w:t>
          </w:r>
          <w:r w:rsidRPr="00C51197">
            <w:rPr>
              <w:color w:val="000000"/>
              <w:sz w:val="22"/>
            </w:rPr>
            <w:t xml:space="preserve">, </w:t>
          </w:r>
          <w:r w:rsidRPr="00C51197">
            <w:rPr>
              <w:i/>
              <w:iCs/>
              <w:color w:val="000000"/>
              <w:sz w:val="22"/>
            </w:rPr>
            <w:t>14</w:t>
          </w:r>
          <w:r w:rsidRPr="00C51197">
            <w:rPr>
              <w:color w:val="000000"/>
              <w:sz w:val="22"/>
            </w:rPr>
            <w:t>(35), 1–19. https://doi.org/10.1186/S40878-026-00541-8</w:t>
          </w:r>
        </w:p>
        <w:p w14:paraId="0BD06104" w14:textId="77777777" w:rsidR="00C51197" w:rsidRPr="00C51197" w:rsidRDefault="00C51197" w:rsidP="00C51197">
          <w:pPr>
            <w:autoSpaceDE w:val="0"/>
            <w:autoSpaceDN w:val="0"/>
            <w:spacing w:after="120"/>
            <w:ind w:hanging="480"/>
            <w:jc w:val="both"/>
            <w:divId w:val="437526700"/>
            <w:rPr>
              <w:color w:val="000000"/>
              <w:sz w:val="22"/>
            </w:rPr>
          </w:pPr>
          <w:r w:rsidRPr="00C51197">
            <w:rPr>
              <w:color w:val="000000"/>
              <w:sz w:val="22"/>
            </w:rPr>
            <w:t xml:space="preserve">Udasmoro, W., &amp; Setiadi, S. (2021). Gender Discourses in Positioning Indonesian Female Migrant Workers. </w:t>
          </w:r>
          <w:r w:rsidRPr="00C51197">
            <w:rPr>
              <w:i/>
              <w:iCs/>
              <w:color w:val="000000"/>
              <w:sz w:val="22"/>
            </w:rPr>
            <w:t>Jurnal Ilmu Sosial Dan Ilmu Politik</w:t>
          </w:r>
          <w:r w:rsidRPr="00C51197">
            <w:rPr>
              <w:color w:val="000000"/>
              <w:sz w:val="22"/>
            </w:rPr>
            <w:t xml:space="preserve">, </w:t>
          </w:r>
          <w:r w:rsidRPr="00C51197">
            <w:rPr>
              <w:i/>
              <w:iCs/>
              <w:color w:val="000000"/>
              <w:sz w:val="22"/>
            </w:rPr>
            <w:t>24</w:t>
          </w:r>
          <w:r w:rsidRPr="00C51197">
            <w:rPr>
              <w:color w:val="000000"/>
              <w:sz w:val="22"/>
            </w:rPr>
            <w:t>(3), 237–252. https://doi.org/10.22146/JSP.54034</w:t>
          </w:r>
        </w:p>
        <w:p w14:paraId="54267C5E" w14:textId="77777777" w:rsidR="00C51197" w:rsidRPr="00C51197" w:rsidRDefault="00C51197" w:rsidP="00C51197">
          <w:pPr>
            <w:autoSpaceDE w:val="0"/>
            <w:autoSpaceDN w:val="0"/>
            <w:spacing w:after="120"/>
            <w:ind w:hanging="480"/>
            <w:jc w:val="both"/>
            <w:divId w:val="729960680"/>
            <w:rPr>
              <w:color w:val="000000"/>
              <w:sz w:val="22"/>
            </w:rPr>
          </w:pPr>
          <w:r w:rsidRPr="00C51197">
            <w:rPr>
              <w:color w:val="000000"/>
              <w:sz w:val="22"/>
            </w:rPr>
            <w:t xml:space="preserve">Wassan, M. R., Hussain, Z., Shah, M. A., &amp; Amin, S. N. (2017). International labor migration and social change in rural Sindh, Pakistan. </w:t>
          </w:r>
          <w:r w:rsidRPr="00C51197">
            <w:rPr>
              <w:i/>
              <w:iCs/>
              <w:color w:val="000000"/>
              <w:sz w:val="22"/>
            </w:rPr>
            <w:t>Asian and Pacific Migration Journal</w:t>
          </w:r>
          <w:r w:rsidRPr="00C51197">
            <w:rPr>
              <w:color w:val="000000"/>
              <w:sz w:val="22"/>
            </w:rPr>
            <w:t xml:space="preserve">, </w:t>
          </w:r>
          <w:r w:rsidRPr="00C51197">
            <w:rPr>
              <w:i/>
              <w:iCs/>
              <w:color w:val="000000"/>
              <w:sz w:val="22"/>
            </w:rPr>
            <w:t>26</w:t>
          </w:r>
          <w:r w:rsidRPr="00C51197">
            <w:rPr>
              <w:color w:val="000000"/>
              <w:sz w:val="22"/>
            </w:rPr>
            <w:t>(3), 381–402. https://doi.org/10.1177/0117196817732210</w:t>
          </w:r>
        </w:p>
        <w:p w14:paraId="44CAD719" w14:textId="637DF88A" w:rsidR="00B04F92" w:rsidRPr="00345F9E" w:rsidRDefault="00C51197" w:rsidP="00C51197">
          <w:pPr>
            <w:pBdr>
              <w:top w:val="nil"/>
              <w:left w:val="nil"/>
              <w:bottom w:val="nil"/>
              <w:right w:val="nil"/>
              <w:between w:val="nil"/>
            </w:pBdr>
            <w:spacing w:after="120"/>
            <w:jc w:val="both"/>
            <w:rPr>
              <w:color w:val="000000"/>
              <w:sz w:val="22"/>
              <w:szCs w:val="22"/>
            </w:rPr>
          </w:pPr>
          <w:r w:rsidRPr="00C51197">
            <w:rPr>
              <w:color w:val="000000"/>
              <w:sz w:val="22"/>
            </w:rPr>
            <w:t> </w:t>
          </w:r>
        </w:p>
      </w:sdtContent>
    </w:sdt>
    <w:sectPr w:rsidR="00B04F92" w:rsidRPr="00345F9E" w:rsidSect="00E72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CF7"/>
    <w:rsid w:val="00013EEC"/>
    <w:rsid w:val="001660DB"/>
    <w:rsid w:val="00177FBC"/>
    <w:rsid w:val="00181616"/>
    <w:rsid w:val="001B54E9"/>
    <w:rsid w:val="00223C8A"/>
    <w:rsid w:val="00226B8C"/>
    <w:rsid w:val="002365A4"/>
    <w:rsid w:val="00250862"/>
    <w:rsid w:val="002D5557"/>
    <w:rsid w:val="002F4BED"/>
    <w:rsid w:val="002F78C8"/>
    <w:rsid w:val="00330B5E"/>
    <w:rsid w:val="00332CF7"/>
    <w:rsid w:val="00337423"/>
    <w:rsid w:val="00345F9E"/>
    <w:rsid w:val="003504F0"/>
    <w:rsid w:val="00356255"/>
    <w:rsid w:val="00356569"/>
    <w:rsid w:val="00377BD1"/>
    <w:rsid w:val="003B7698"/>
    <w:rsid w:val="003C02EE"/>
    <w:rsid w:val="003E0EB0"/>
    <w:rsid w:val="003E7F23"/>
    <w:rsid w:val="00425805"/>
    <w:rsid w:val="00433CC9"/>
    <w:rsid w:val="00435FAC"/>
    <w:rsid w:val="00473B27"/>
    <w:rsid w:val="00476BF7"/>
    <w:rsid w:val="00480936"/>
    <w:rsid w:val="00494548"/>
    <w:rsid w:val="004A3286"/>
    <w:rsid w:val="004F0A9C"/>
    <w:rsid w:val="00543A53"/>
    <w:rsid w:val="005448B7"/>
    <w:rsid w:val="00544947"/>
    <w:rsid w:val="0056536B"/>
    <w:rsid w:val="00590608"/>
    <w:rsid w:val="005A160F"/>
    <w:rsid w:val="005C2541"/>
    <w:rsid w:val="006074CD"/>
    <w:rsid w:val="006129B7"/>
    <w:rsid w:val="00637773"/>
    <w:rsid w:val="00683C16"/>
    <w:rsid w:val="00695C8E"/>
    <w:rsid w:val="006B3264"/>
    <w:rsid w:val="007422E2"/>
    <w:rsid w:val="007435C6"/>
    <w:rsid w:val="00753E62"/>
    <w:rsid w:val="0077719A"/>
    <w:rsid w:val="007B4577"/>
    <w:rsid w:val="007B487B"/>
    <w:rsid w:val="0080576A"/>
    <w:rsid w:val="008442C8"/>
    <w:rsid w:val="008C0617"/>
    <w:rsid w:val="008D53CB"/>
    <w:rsid w:val="008F3469"/>
    <w:rsid w:val="00912A3F"/>
    <w:rsid w:val="00923F84"/>
    <w:rsid w:val="00924A39"/>
    <w:rsid w:val="00945F80"/>
    <w:rsid w:val="00956270"/>
    <w:rsid w:val="00967900"/>
    <w:rsid w:val="00971791"/>
    <w:rsid w:val="009801E3"/>
    <w:rsid w:val="0099154B"/>
    <w:rsid w:val="009930F5"/>
    <w:rsid w:val="009D4915"/>
    <w:rsid w:val="009D54A1"/>
    <w:rsid w:val="00A34500"/>
    <w:rsid w:val="00A400BB"/>
    <w:rsid w:val="00A521FC"/>
    <w:rsid w:val="00A52E58"/>
    <w:rsid w:val="00A775CB"/>
    <w:rsid w:val="00AC263C"/>
    <w:rsid w:val="00AD23A6"/>
    <w:rsid w:val="00AD3AE3"/>
    <w:rsid w:val="00AF2CE3"/>
    <w:rsid w:val="00B04F92"/>
    <w:rsid w:val="00B22CD4"/>
    <w:rsid w:val="00B2372C"/>
    <w:rsid w:val="00B400DE"/>
    <w:rsid w:val="00BA200C"/>
    <w:rsid w:val="00BA3592"/>
    <w:rsid w:val="00BB54F9"/>
    <w:rsid w:val="00BB57C3"/>
    <w:rsid w:val="00C00E97"/>
    <w:rsid w:val="00C4537E"/>
    <w:rsid w:val="00C51197"/>
    <w:rsid w:val="00C57877"/>
    <w:rsid w:val="00C659B5"/>
    <w:rsid w:val="00CC67DA"/>
    <w:rsid w:val="00CC7122"/>
    <w:rsid w:val="00CD27C3"/>
    <w:rsid w:val="00D278BC"/>
    <w:rsid w:val="00D42711"/>
    <w:rsid w:val="00DA3EE7"/>
    <w:rsid w:val="00DB3EEE"/>
    <w:rsid w:val="00DC5DB4"/>
    <w:rsid w:val="00DE4BA8"/>
    <w:rsid w:val="00DF4D89"/>
    <w:rsid w:val="00E214C7"/>
    <w:rsid w:val="00E34F33"/>
    <w:rsid w:val="00E52327"/>
    <w:rsid w:val="00E72C78"/>
    <w:rsid w:val="00EA4133"/>
    <w:rsid w:val="00EA6596"/>
    <w:rsid w:val="00EB3C48"/>
    <w:rsid w:val="00EF2FD7"/>
    <w:rsid w:val="00F06510"/>
    <w:rsid w:val="00F206F2"/>
    <w:rsid w:val="00F2338C"/>
    <w:rsid w:val="00F31D1F"/>
    <w:rsid w:val="00F408C4"/>
    <w:rsid w:val="00F70ADB"/>
    <w:rsid w:val="00F817D2"/>
    <w:rsid w:val="00F95FE7"/>
    <w:rsid w:val="00F9776A"/>
    <w:rsid w:val="00FB43A1"/>
  </w:rsids>
  <m:mathPr>
    <m:mathFont m:val="Cambria Math"/>
    <m:brkBin m:val="before"/>
    <m:brkBinSub m:val="--"/>
    <m:smallFrac m:val="0"/>
    <m:dispDef/>
    <m:lMargin m:val="0"/>
    <m:rMargin m:val="0"/>
    <m:defJc m:val="centerGroup"/>
    <m:wrapIndent m:val="1440"/>
    <m:intLim m:val="subSup"/>
    <m:naryLim m:val="undOvr"/>
  </m:mathPr>
  <w:themeFontLang w:val="en-TH"/>
  <w:clrSchemeMapping w:bg1="light1" w:t1="dark1" w:bg2="light2" w:t2="dark2" w:accent1="accent1" w:accent2="accent2" w:accent3="accent3" w:accent4="accent4" w:accent5="accent5" w:accent6="accent6" w:hyperlink="hyperlink" w:followedHyperlink="followedHyperlink"/>
  <w:decimalSymbol w:val="."/>
  <w:listSeparator w:val=","/>
  <w14:docId w14:val="1DE27877"/>
  <w15:chartTrackingRefBased/>
  <w15:docId w15:val="{EC0C559C-83A1-AD47-88A0-112F3A66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TH" w:eastAsia="en-US" w:bidi="ar-SA"/>
      </w:rPr>
    </w:rPrDefault>
    <w:pPrDefault>
      <w:pPr>
        <w:spacing w:before="240" w:line="278" w:lineRule="auto"/>
        <w:ind w:left="36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F7"/>
    <w:pPr>
      <w:spacing w:before="0" w:line="240" w:lineRule="auto"/>
      <w:ind w:left="0" w:firstLine="0"/>
      <w:jc w:val="left"/>
    </w:pPr>
    <w:rPr>
      <w:rFonts w:eastAsia="Times New Roman"/>
    </w:rPr>
  </w:style>
  <w:style w:type="paragraph" w:styleId="Heading1">
    <w:name w:val="heading 1"/>
    <w:basedOn w:val="Normal"/>
    <w:next w:val="Normal"/>
    <w:link w:val="Heading1Char"/>
    <w:uiPriority w:val="9"/>
    <w:qFormat/>
    <w:rsid w:val="00332CF7"/>
    <w:pPr>
      <w:keepNext/>
      <w:keepLines/>
      <w:spacing w:before="360" w:after="80" w:line="278" w:lineRule="auto"/>
      <w:ind w:left="360" w:hanging="360"/>
      <w:jc w:val="both"/>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332CF7"/>
    <w:pPr>
      <w:keepNext/>
      <w:keepLines/>
      <w:spacing w:before="160" w:after="80" w:line="278" w:lineRule="auto"/>
      <w:ind w:left="360" w:hanging="360"/>
      <w:jc w:val="both"/>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332CF7"/>
    <w:pPr>
      <w:keepNext/>
      <w:keepLines/>
      <w:spacing w:before="160" w:after="80" w:line="278" w:lineRule="auto"/>
      <w:ind w:left="360" w:hanging="360"/>
      <w:jc w:val="both"/>
      <w:outlineLvl w:val="2"/>
    </w:pPr>
    <w:rPr>
      <w:rFonts w:asciiTheme="minorHAnsi" w:eastAsiaTheme="majorEastAsia" w:hAnsiTheme="minorHAnsi"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332CF7"/>
    <w:pPr>
      <w:keepNext/>
      <w:keepLines/>
      <w:spacing w:before="80" w:after="40" w:line="278" w:lineRule="auto"/>
      <w:ind w:left="360" w:hanging="360"/>
      <w:jc w:val="both"/>
      <w:outlineLvl w:val="3"/>
    </w:pPr>
    <w:rPr>
      <w:rFonts w:asciiTheme="minorHAnsi" w:eastAsiaTheme="majorEastAsia" w:hAnsiTheme="minorHAnsi"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332CF7"/>
    <w:pPr>
      <w:keepNext/>
      <w:keepLines/>
      <w:spacing w:before="80" w:after="40" w:line="278" w:lineRule="auto"/>
      <w:ind w:left="360" w:hanging="360"/>
      <w:jc w:val="both"/>
      <w:outlineLvl w:val="4"/>
    </w:pPr>
    <w:rPr>
      <w:rFonts w:asciiTheme="minorHAnsi" w:eastAsiaTheme="majorEastAsia" w:hAnsiTheme="minorHAnsi"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332CF7"/>
    <w:pPr>
      <w:keepNext/>
      <w:keepLines/>
      <w:spacing w:before="40" w:line="278" w:lineRule="auto"/>
      <w:ind w:left="360" w:hanging="360"/>
      <w:jc w:val="both"/>
      <w:outlineLvl w:val="5"/>
    </w:pPr>
    <w:rPr>
      <w:rFonts w:asciiTheme="minorHAnsi" w:eastAsiaTheme="majorEastAsia" w:hAnsiTheme="minorHAnsi"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332CF7"/>
    <w:pPr>
      <w:keepNext/>
      <w:keepLines/>
      <w:spacing w:before="40" w:line="278" w:lineRule="auto"/>
      <w:ind w:left="360" w:hanging="360"/>
      <w:jc w:val="both"/>
      <w:outlineLvl w:val="6"/>
    </w:pPr>
    <w:rPr>
      <w:rFonts w:asciiTheme="minorHAnsi" w:eastAsiaTheme="majorEastAsia" w:hAnsiTheme="minorHAnsi"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332CF7"/>
    <w:pPr>
      <w:keepNext/>
      <w:keepLines/>
      <w:spacing w:line="278" w:lineRule="auto"/>
      <w:ind w:left="360" w:hanging="360"/>
      <w:jc w:val="both"/>
      <w:outlineLvl w:val="7"/>
    </w:pPr>
    <w:rPr>
      <w:rFonts w:asciiTheme="minorHAnsi" w:eastAsiaTheme="majorEastAsia" w:hAnsiTheme="minorHAnsi"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332CF7"/>
    <w:pPr>
      <w:keepNext/>
      <w:keepLines/>
      <w:spacing w:line="278" w:lineRule="auto"/>
      <w:ind w:left="360" w:hanging="360"/>
      <w:jc w:val="both"/>
      <w:outlineLvl w:val="8"/>
    </w:pPr>
    <w:rPr>
      <w:rFonts w:asciiTheme="minorHAnsi" w:eastAsiaTheme="majorEastAsia" w:hAnsiTheme="minorHAnsi"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CF7"/>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332CF7"/>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332CF7"/>
    <w:rPr>
      <w:rFonts w:asciiTheme="minorHAnsi" w:eastAsiaTheme="majorEastAsia" w:hAnsiTheme="minorHAnsi"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332CF7"/>
    <w:rPr>
      <w:rFonts w:asciiTheme="minorHAnsi" w:eastAsiaTheme="majorEastAsia" w:hAnsiTheme="minorHAnsi"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332CF7"/>
    <w:rPr>
      <w:rFonts w:asciiTheme="minorHAnsi" w:eastAsiaTheme="majorEastAsia" w:hAnsiTheme="minorHAnsi" w:cstheme="majorBidi"/>
      <w:color w:val="0F4761" w:themeColor="accent1" w:themeShade="BF"/>
      <w:lang w:val="en-US"/>
    </w:rPr>
  </w:style>
  <w:style w:type="character" w:customStyle="1" w:styleId="Heading6Char">
    <w:name w:val="Heading 6 Char"/>
    <w:basedOn w:val="DefaultParagraphFont"/>
    <w:link w:val="Heading6"/>
    <w:uiPriority w:val="9"/>
    <w:semiHidden/>
    <w:rsid w:val="00332CF7"/>
    <w:rPr>
      <w:rFonts w:asciiTheme="minorHAnsi" w:eastAsiaTheme="majorEastAsia" w:hAnsiTheme="minorHAnsi"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32CF7"/>
    <w:rPr>
      <w:rFonts w:asciiTheme="minorHAnsi" w:eastAsiaTheme="majorEastAsia" w:hAnsiTheme="minorHAnsi" w:cstheme="majorBidi"/>
      <w:color w:val="595959" w:themeColor="text1" w:themeTint="A6"/>
      <w:lang w:val="en-US"/>
    </w:rPr>
  </w:style>
  <w:style w:type="character" w:customStyle="1" w:styleId="Heading8Char">
    <w:name w:val="Heading 8 Char"/>
    <w:basedOn w:val="DefaultParagraphFont"/>
    <w:link w:val="Heading8"/>
    <w:uiPriority w:val="9"/>
    <w:semiHidden/>
    <w:rsid w:val="00332CF7"/>
    <w:rPr>
      <w:rFonts w:asciiTheme="minorHAnsi" w:eastAsiaTheme="majorEastAsia" w:hAnsiTheme="minorHAnsi"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32CF7"/>
    <w:rPr>
      <w:rFonts w:asciiTheme="minorHAnsi" w:eastAsiaTheme="majorEastAsia" w:hAnsiTheme="minorHAnsi" w:cstheme="majorBidi"/>
      <w:color w:val="272727" w:themeColor="text1" w:themeTint="D8"/>
      <w:lang w:val="en-US"/>
    </w:rPr>
  </w:style>
  <w:style w:type="paragraph" w:styleId="Title">
    <w:name w:val="Title"/>
    <w:basedOn w:val="Normal"/>
    <w:next w:val="Normal"/>
    <w:link w:val="TitleChar"/>
    <w:uiPriority w:val="10"/>
    <w:qFormat/>
    <w:rsid w:val="00332CF7"/>
    <w:pPr>
      <w:spacing w:after="80"/>
      <w:ind w:left="360" w:hanging="360"/>
      <w:contextualSpacing/>
      <w:jc w:val="both"/>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32CF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32CF7"/>
    <w:pPr>
      <w:numPr>
        <w:ilvl w:val="1"/>
      </w:numPr>
      <w:spacing w:before="240" w:after="160" w:line="278" w:lineRule="auto"/>
      <w:ind w:left="360" w:hanging="360"/>
      <w:jc w:val="both"/>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332CF7"/>
    <w:rPr>
      <w:rFonts w:asciiTheme="minorHAnsi" w:eastAsiaTheme="majorEastAsia" w:hAnsiTheme="minorHAnsi"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32CF7"/>
    <w:pPr>
      <w:spacing w:before="160" w:after="160" w:line="278" w:lineRule="auto"/>
      <w:ind w:left="360" w:hanging="360"/>
      <w:jc w:val="center"/>
    </w:pPr>
    <w:rPr>
      <w:rFonts w:eastAsiaTheme="minorHAnsi"/>
      <w:i/>
      <w:iCs/>
      <w:color w:val="404040" w:themeColor="text1" w:themeTint="BF"/>
      <w:lang w:val="en-US"/>
    </w:rPr>
  </w:style>
  <w:style w:type="character" w:customStyle="1" w:styleId="QuoteChar">
    <w:name w:val="Quote Char"/>
    <w:basedOn w:val="DefaultParagraphFont"/>
    <w:link w:val="Quote"/>
    <w:uiPriority w:val="29"/>
    <w:rsid w:val="00332CF7"/>
    <w:rPr>
      <w:i/>
      <w:iCs/>
      <w:color w:val="404040" w:themeColor="text1" w:themeTint="BF"/>
      <w:lang w:val="en-US"/>
    </w:rPr>
  </w:style>
  <w:style w:type="paragraph" w:styleId="ListParagraph">
    <w:name w:val="List Paragraph"/>
    <w:basedOn w:val="Normal"/>
    <w:uiPriority w:val="34"/>
    <w:qFormat/>
    <w:rsid w:val="00332CF7"/>
    <w:pPr>
      <w:spacing w:before="240" w:line="278" w:lineRule="auto"/>
      <w:ind w:left="720" w:hanging="360"/>
      <w:contextualSpacing/>
      <w:jc w:val="both"/>
    </w:pPr>
    <w:rPr>
      <w:rFonts w:eastAsiaTheme="minorHAnsi"/>
      <w:lang w:val="en-US"/>
    </w:rPr>
  </w:style>
  <w:style w:type="character" w:styleId="IntenseEmphasis">
    <w:name w:val="Intense Emphasis"/>
    <w:basedOn w:val="DefaultParagraphFont"/>
    <w:uiPriority w:val="21"/>
    <w:qFormat/>
    <w:rsid w:val="00332CF7"/>
    <w:rPr>
      <w:i/>
      <w:iCs/>
      <w:color w:val="0F4761" w:themeColor="accent1" w:themeShade="BF"/>
    </w:rPr>
  </w:style>
  <w:style w:type="paragraph" w:styleId="IntenseQuote">
    <w:name w:val="Intense Quote"/>
    <w:basedOn w:val="Normal"/>
    <w:next w:val="Normal"/>
    <w:link w:val="IntenseQuoteChar"/>
    <w:uiPriority w:val="30"/>
    <w:qFormat/>
    <w:rsid w:val="00332CF7"/>
    <w:pPr>
      <w:pBdr>
        <w:top w:val="single" w:sz="4" w:space="10" w:color="0F4761" w:themeColor="accent1" w:themeShade="BF"/>
        <w:bottom w:val="single" w:sz="4" w:space="10" w:color="0F4761" w:themeColor="accent1" w:themeShade="BF"/>
      </w:pBdr>
      <w:spacing w:before="360" w:after="360" w:line="278" w:lineRule="auto"/>
      <w:ind w:left="864" w:right="864" w:hanging="360"/>
      <w:jc w:val="center"/>
    </w:pPr>
    <w:rPr>
      <w:rFonts w:eastAsiaTheme="minorHAnsi"/>
      <w:i/>
      <w:iCs/>
      <w:color w:val="0F4761" w:themeColor="accent1" w:themeShade="BF"/>
      <w:lang w:val="en-US"/>
    </w:rPr>
  </w:style>
  <w:style w:type="character" w:customStyle="1" w:styleId="IntenseQuoteChar">
    <w:name w:val="Intense Quote Char"/>
    <w:basedOn w:val="DefaultParagraphFont"/>
    <w:link w:val="IntenseQuote"/>
    <w:uiPriority w:val="30"/>
    <w:rsid w:val="00332CF7"/>
    <w:rPr>
      <w:i/>
      <w:iCs/>
      <w:color w:val="0F4761" w:themeColor="accent1" w:themeShade="BF"/>
      <w:lang w:val="en-US"/>
    </w:rPr>
  </w:style>
  <w:style w:type="character" w:styleId="IntenseReference">
    <w:name w:val="Intense Reference"/>
    <w:basedOn w:val="DefaultParagraphFont"/>
    <w:uiPriority w:val="32"/>
    <w:qFormat/>
    <w:rsid w:val="00332CF7"/>
    <w:rPr>
      <w:b/>
      <w:bCs/>
      <w:smallCaps/>
      <w:color w:val="0F4761" w:themeColor="accent1" w:themeShade="BF"/>
      <w:spacing w:val="5"/>
    </w:rPr>
  </w:style>
  <w:style w:type="character" w:styleId="Strong">
    <w:name w:val="Strong"/>
    <w:basedOn w:val="DefaultParagraphFont"/>
    <w:uiPriority w:val="22"/>
    <w:qFormat/>
    <w:rsid w:val="00332CF7"/>
    <w:rPr>
      <w:b/>
      <w:bCs/>
    </w:rPr>
  </w:style>
  <w:style w:type="table" w:styleId="PlainTable2">
    <w:name w:val="Plain Table 2"/>
    <w:basedOn w:val="TableNormal"/>
    <w:uiPriority w:val="42"/>
    <w:rsid w:val="00332CF7"/>
    <w:pPr>
      <w:spacing w:before="0" w:line="240" w:lineRule="auto"/>
      <w:ind w:left="0" w:firstLine="0"/>
    </w:pPr>
    <w:rPr>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5653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483">
      <w:bodyDiv w:val="1"/>
      <w:marLeft w:val="0"/>
      <w:marRight w:val="0"/>
      <w:marTop w:val="0"/>
      <w:marBottom w:val="0"/>
      <w:divBdr>
        <w:top w:val="none" w:sz="0" w:space="0" w:color="auto"/>
        <w:left w:val="none" w:sz="0" w:space="0" w:color="auto"/>
        <w:bottom w:val="none" w:sz="0" w:space="0" w:color="auto"/>
        <w:right w:val="none" w:sz="0" w:space="0" w:color="auto"/>
      </w:divBdr>
    </w:div>
    <w:div w:id="1864102">
      <w:bodyDiv w:val="1"/>
      <w:marLeft w:val="0"/>
      <w:marRight w:val="0"/>
      <w:marTop w:val="0"/>
      <w:marBottom w:val="0"/>
      <w:divBdr>
        <w:top w:val="none" w:sz="0" w:space="0" w:color="auto"/>
        <w:left w:val="none" w:sz="0" w:space="0" w:color="auto"/>
        <w:bottom w:val="none" w:sz="0" w:space="0" w:color="auto"/>
        <w:right w:val="none" w:sz="0" w:space="0" w:color="auto"/>
      </w:divBdr>
    </w:div>
    <w:div w:id="2976114">
      <w:bodyDiv w:val="1"/>
      <w:marLeft w:val="0"/>
      <w:marRight w:val="0"/>
      <w:marTop w:val="0"/>
      <w:marBottom w:val="0"/>
      <w:divBdr>
        <w:top w:val="none" w:sz="0" w:space="0" w:color="auto"/>
        <w:left w:val="none" w:sz="0" w:space="0" w:color="auto"/>
        <w:bottom w:val="none" w:sz="0" w:space="0" w:color="auto"/>
        <w:right w:val="none" w:sz="0" w:space="0" w:color="auto"/>
      </w:divBdr>
    </w:div>
    <w:div w:id="4983296">
      <w:bodyDiv w:val="1"/>
      <w:marLeft w:val="0"/>
      <w:marRight w:val="0"/>
      <w:marTop w:val="0"/>
      <w:marBottom w:val="0"/>
      <w:divBdr>
        <w:top w:val="none" w:sz="0" w:space="0" w:color="auto"/>
        <w:left w:val="none" w:sz="0" w:space="0" w:color="auto"/>
        <w:bottom w:val="none" w:sz="0" w:space="0" w:color="auto"/>
        <w:right w:val="none" w:sz="0" w:space="0" w:color="auto"/>
      </w:divBdr>
    </w:div>
    <w:div w:id="5717963">
      <w:bodyDiv w:val="1"/>
      <w:marLeft w:val="0"/>
      <w:marRight w:val="0"/>
      <w:marTop w:val="0"/>
      <w:marBottom w:val="0"/>
      <w:divBdr>
        <w:top w:val="none" w:sz="0" w:space="0" w:color="auto"/>
        <w:left w:val="none" w:sz="0" w:space="0" w:color="auto"/>
        <w:bottom w:val="none" w:sz="0" w:space="0" w:color="auto"/>
        <w:right w:val="none" w:sz="0" w:space="0" w:color="auto"/>
      </w:divBdr>
    </w:div>
    <w:div w:id="8027995">
      <w:bodyDiv w:val="1"/>
      <w:marLeft w:val="0"/>
      <w:marRight w:val="0"/>
      <w:marTop w:val="0"/>
      <w:marBottom w:val="0"/>
      <w:divBdr>
        <w:top w:val="none" w:sz="0" w:space="0" w:color="auto"/>
        <w:left w:val="none" w:sz="0" w:space="0" w:color="auto"/>
        <w:bottom w:val="none" w:sz="0" w:space="0" w:color="auto"/>
        <w:right w:val="none" w:sz="0" w:space="0" w:color="auto"/>
      </w:divBdr>
    </w:div>
    <w:div w:id="21710512">
      <w:bodyDiv w:val="1"/>
      <w:marLeft w:val="0"/>
      <w:marRight w:val="0"/>
      <w:marTop w:val="0"/>
      <w:marBottom w:val="0"/>
      <w:divBdr>
        <w:top w:val="none" w:sz="0" w:space="0" w:color="auto"/>
        <w:left w:val="none" w:sz="0" w:space="0" w:color="auto"/>
        <w:bottom w:val="none" w:sz="0" w:space="0" w:color="auto"/>
        <w:right w:val="none" w:sz="0" w:space="0" w:color="auto"/>
      </w:divBdr>
    </w:div>
    <w:div w:id="23480442">
      <w:bodyDiv w:val="1"/>
      <w:marLeft w:val="0"/>
      <w:marRight w:val="0"/>
      <w:marTop w:val="0"/>
      <w:marBottom w:val="0"/>
      <w:divBdr>
        <w:top w:val="none" w:sz="0" w:space="0" w:color="auto"/>
        <w:left w:val="none" w:sz="0" w:space="0" w:color="auto"/>
        <w:bottom w:val="none" w:sz="0" w:space="0" w:color="auto"/>
        <w:right w:val="none" w:sz="0" w:space="0" w:color="auto"/>
      </w:divBdr>
    </w:div>
    <w:div w:id="30344978">
      <w:bodyDiv w:val="1"/>
      <w:marLeft w:val="0"/>
      <w:marRight w:val="0"/>
      <w:marTop w:val="0"/>
      <w:marBottom w:val="0"/>
      <w:divBdr>
        <w:top w:val="none" w:sz="0" w:space="0" w:color="auto"/>
        <w:left w:val="none" w:sz="0" w:space="0" w:color="auto"/>
        <w:bottom w:val="none" w:sz="0" w:space="0" w:color="auto"/>
        <w:right w:val="none" w:sz="0" w:space="0" w:color="auto"/>
      </w:divBdr>
    </w:div>
    <w:div w:id="32268142">
      <w:bodyDiv w:val="1"/>
      <w:marLeft w:val="0"/>
      <w:marRight w:val="0"/>
      <w:marTop w:val="0"/>
      <w:marBottom w:val="0"/>
      <w:divBdr>
        <w:top w:val="none" w:sz="0" w:space="0" w:color="auto"/>
        <w:left w:val="none" w:sz="0" w:space="0" w:color="auto"/>
        <w:bottom w:val="none" w:sz="0" w:space="0" w:color="auto"/>
        <w:right w:val="none" w:sz="0" w:space="0" w:color="auto"/>
      </w:divBdr>
    </w:div>
    <w:div w:id="36205303">
      <w:bodyDiv w:val="1"/>
      <w:marLeft w:val="0"/>
      <w:marRight w:val="0"/>
      <w:marTop w:val="0"/>
      <w:marBottom w:val="0"/>
      <w:divBdr>
        <w:top w:val="none" w:sz="0" w:space="0" w:color="auto"/>
        <w:left w:val="none" w:sz="0" w:space="0" w:color="auto"/>
        <w:bottom w:val="none" w:sz="0" w:space="0" w:color="auto"/>
        <w:right w:val="none" w:sz="0" w:space="0" w:color="auto"/>
      </w:divBdr>
    </w:div>
    <w:div w:id="38940469">
      <w:bodyDiv w:val="1"/>
      <w:marLeft w:val="0"/>
      <w:marRight w:val="0"/>
      <w:marTop w:val="0"/>
      <w:marBottom w:val="0"/>
      <w:divBdr>
        <w:top w:val="none" w:sz="0" w:space="0" w:color="auto"/>
        <w:left w:val="none" w:sz="0" w:space="0" w:color="auto"/>
        <w:bottom w:val="none" w:sz="0" w:space="0" w:color="auto"/>
        <w:right w:val="none" w:sz="0" w:space="0" w:color="auto"/>
      </w:divBdr>
    </w:div>
    <w:div w:id="39016982">
      <w:bodyDiv w:val="1"/>
      <w:marLeft w:val="0"/>
      <w:marRight w:val="0"/>
      <w:marTop w:val="0"/>
      <w:marBottom w:val="0"/>
      <w:divBdr>
        <w:top w:val="none" w:sz="0" w:space="0" w:color="auto"/>
        <w:left w:val="none" w:sz="0" w:space="0" w:color="auto"/>
        <w:bottom w:val="none" w:sz="0" w:space="0" w:color="auto"/>
        <w:right w:val="none" w:sz="0" w:space="0" w:color="auto"/>
      </w:divBdr>
    </w:div>
    <w:div w:id="49424547">
      <w:bodyDiv w:val="1"/>
      <w:marLeft w:val="0"/>
      <w:marRight w:val="0"/>
      <w:marTop w:val="0"/>
      <w:marBottom w:val="0"/>
      <w:divBdr>
        <w:top w:val="none" w:sz="0" w:space="0" w:color="auto"/>
        <w:left w:val="none" w:sz="0" w:space="0" w:color="auto"/>
        <w:bottom w:val="none" w:sz="0" w:space="0" w:color="auto"/>
        <w:right w:val="none" w:sz="0" w:space="0" w:color="auto"/>
      </w:divBdr>
    </w:div>
    <w:div w:id="54470667">
      <w:bodyDiv w:val="1"/>
      <w:marLeft w:val="0"/>
      <w:marRight w:val="0"/>
      <w:marTop w:val="0"/>
      <w:marBottom w:val="0"/>
      <w:divBdr>
        <w:top w:val="none" w:sz="0" w:space="0" w:color="auto"/>
        <w:left w:val="none" w:sz="0" w:space="0" w:color="auto"/>
        <w:bottom w:val="none" w:sz="0" w:space="0" w:color="auto"/>
        <w:right w:val="none" w:sz="0" w:space="0" w:color="auto"/>
      </w:divBdr>
    </w:div>
    <w:div w:id="61564383">
      <w:bodyDiv w:val="1"/>
      <w:marLeft w:val="0"/>
      <w:marRight w:val="0"/>
      <w:marTop w:val="0"/>
      <w:marBottom w:val="0"/>
      <w:divBdr>
        <w:top w:val="none" w:sz="0" w:space="0" w:color="auto"/>
        <w:left w:val="none" w:sz="0" w:space="0" w:color="auto"/>
        <w:bottom w:val="none" w:sz="0" w:space="0" w:color="auto"/>
        <w:right w:val="none" w:sz="0" w:space="0" w:color="auto"/>
      </w:divBdr>
    </w:div>
    <w:div w:id="64618921">
      <w:bodyDiv w:val="1"/>
      <w:marLeft w:val="0"/>
      <w:marRight w:val="0"/>
      <w:marTop w:val="0"/>
      <w:marBottom w:val="0"/>
      <w:divBdr>
        <w:top w:val="none" w:sz="0" w:space="0" w:color="auto"/>
        <w:left w:val="none" w:sz="0" w:space="0" w:color="auto"/>
        <w:bottom w:val="none" w:sz="0" w:space="0" w:color="auto"/>
        <w:right w:val="none" w:sz="0" w:space="0" w:color="auto"/>
      </w:divBdr>
    </w:div>
    <w:div w:id="70466280">
      <w:bodyDiv w:val="1"/>
      <w:marLeft w:val="0"/>
      <w:marRight w:val="0"/>
      <w:marTop w:val="0"/>
      <w:marBottom w:val="0"/>
      <w:divBdr>
        <w:top w:val="none" w:sz="0" w:space="0" w:color="auto"/>
        <w:left w:val="none" w:sz="0" w:space="0" w:color="auto"/>
        <w:bottom w:val="none" w:sz="0" w:space="0" w:color="auto"/>
        <w:right w:val="none" w:sz="0" w:space="0" w:color="auto"/>
      </w:divBdr>
    </w:div>
    <w:div w:id="71658845">
      <w:bodyDiv w:val="1"/>
      <w:marLeft w:val="0"/>
      <w:marRight w:val="0"/>
      <w:marTop w:val="0"/>
      <w:marBottom w:val="0"/>
      <w:divBdr>
        <w:top w:val="none" w:sz="0" w:space="0" w:color="auto"/>
        <w:left w:val="none" w:sz="0" w:space="0" w:color="auto"/>
        <w:bottom w:val="none" w:sz="0" w:space="0" w:color="auto"/>
        <w:right w:val="none" w:sz="0" w:space="0" w:color="auto"/>
      </w:divBdr>
    </w:div>
    <w:div w:id="75172616">
      <w:bodyDiv w:val="1"/>
      <w:marLeft w:val="0"/>
      <w:marRight w:val="0"/>
      <w:marTop w:val="0"/>
      <w:marBottom w:val="0"/>
      <w:divBdr>
        <w:top w:val="none" w:sz="0" w:space="0" w:color="auto"/>
        <w:left w:val="none" w:sz="0" w:space="0" w:color="auto"/>
        <w:bottom w:val="none" w:sz="0" w:space="0" w:color="auto"/>
        <w:right w:val="none" w:sz="0" w:space="0" w:color="auto"/>
      </w:divBdr>
    </w:div>
    <w:div w:id="80881427">
      <w:bodyDiv w:val="1"/>
      <w:marLeft w:val="0"/>
      <w:marRight w:val="0"/>
      <w:marTop w:val="0"/>
      <w:marBottom w:val="0"/>
      <w:divBdr>
        <w:top w:val="none" w:sz="0" w:space="0" w:color="auto"/>
        <w:left w:val="none" w:sz="0" w:space="0" w:color="auto"/>
        <w:bottom w:val="none" w:sz="0" w:space="0" w:color="auto"/>
        <w:right w:val="none" w:sz="0" w:space="0" w:color="auto"/>
      </w:divBdr>
    </w:div>
    <w:div w:id="89934131">
      <w:bodyDiv w:val="1"/>
      <w:marLeft w:val="0"/>
      <w:marRight w:val="0"/>
      <w:marTop w:val="0"/>
      <w:marBottom w:val="0"/>
      <w:divBdr>
        <w:top w:val="none" w:sz="0" w:space="0" w:color="auto"/>
        <w:left w:val="none" w:sz="0" w:space="0" w:color="auto"/>
        <w:bottom w:val="none" w:sz="0" w:space="0" w:color="auto"/>
        <w:right w:val="none" w:sz="0" w:space="0" w:color="auto"/>
      </w:divBdr>
    </w:div>
    <w:div w:id="94063769">
      <w:bodyDiv w:val="1"/>
      <w:marLeft w:val="0"/>
      <w:marRight w:val="0"/>
      <w:marTop w:val="0"/>
      <w:marBottom w:val="0"/>
      <w:divBdr>
        <w:top w:val="none" w:sz="0" w:space="0" w:color="auto"/>
        <w:left w:val="none" w:sz="0" w:space="0" w:color="auto"/>
        <w:bottom w:val="none" w:sz="0" w:space="0" w:color="auto"/>
        <w:right w:val="none" w:sz="0" w:space="0" w:color="auto"/>
      </w:divBdr>
    </w:div>
    <w:div w:id="94643188">
      <w:bodyDiv w:val="1"/>
      <w:marLeft w:val="0"/>
      <w:marRight w:val="0"/>
      <w:marTop w:val="0"/>
      <w:marBottom w:val="0"/>
      <w:divBdr>
        <w:top w:val="none" w:sz="0" w:space="0" w:color="auto"/>
        <w:left w:val="none" w:sz="0" w:space="0" w:color="auto"/>
        <w:bottom w:val="none" w:sz="0" w:space="0" w:color="auto"/>
        <w:right w:val="none" w:sz="0" w:space="0" w:color="auto"/>
      </w:divBdr>
    </w:div>
    <w:div w:id="99182770">
      <w:bodyDiv w:val="1"/>
      <w:marLeft w:val="0"/>
      <w:marRight w:val="0"/>
      <w:marTop w:val="0"/>
      <w:marBottom w:val="0"/>
      <w:divBdr>
        <w:top w:val="none" w:sz="0" w:space="0" w:color="auto"/>
        <w:left w:val="none" w:sz="0" w:space="0" w:color="auto"/>
        <w:bottom w:val="none" w:sz="0" w:space="0" w:color="auto"/>
        <w:right w:val="none" w:sz="0" w:space="0" w:color="auto"/>
      </w:divBdr>
    </w:div>
    <w:div w:id="100497353">
      <w:bodyDiv w:val="1"/>
      <w:marLeft w:val="0"/>
      <w:marRight w:val="0"/>
      <w:marTop w:val="0"/>
      <w:marBottom w:val="0"/>
      <w:divBdr>
        <w:top w:val="none" w:sz="0" w:space="0" w:color="auto"/>
        <w:left w:val="none" w:sz="0" w:space="0" w:color="auto"/>
        <w:bottom w:val="none" w:sz="0" w:space="0" w:color="auto"/>
        <w:right w:val="none" w:sz="0" w:space="0" w:color="auto"/>
      </w:divBdr>
    </w:div>
    <w:div w:id="108354781">
      <w:bodyDiv w:val="1"/>
      <w:marLeft w:val="0"/>
      <w:marRight w:val="0"/>
      <w:marTop w:val="0"/>
      <w:marBottom w:val="0"/>
      <w:divBdr>
        <w:top w:val="none" w:sz="0" w:space="0" w:color="auto"/>
        <w:left w:val="none" w:sz="0" w:space="0" w:color="auto"/>
        <w:bottom w:val="none" w:sz="0" w:space="0" w:color="auto"/>
        <w:right w:val="none" w:sz="0" w:space="0" w:color="auto"/>
      </w:divBdr>
    </w:div>
    <w:div w:id="108859831">
      <w:bodyDiv w:val="1"/>
      <w:marLeft w:val="0"/>
      <w:marRight w:val="0"/>
      <w:marTop w:val="0"/>
      <w:marBottom w:val="0"/>
      <w:divBdr>
        <w:top w:val="none" w:sz="0" w:space="0" w:color="auto"/>
        <w:left w:val="none" w:sz="0" w:space="0" w:color="auto"/>
        <w:bottom w:val="none" w:sz="0" w:space="0" w:color="auto"/>
        <w:right w:val="none" w:sz="0" w:space="0" w:color="auto"/>
      </w:divBdr>
      <w:divsChild>
        <w:div w:id="2092660801">
          <w:marLeft w:val="480"/>
          <w:marRight w:val="0"/>
          <w:marTop w:val="0"/>
          <w:marBottom w:val="0"/>
          <w:divBdr>
            <w:top w:val="none" w:sz="0" w:space="0" w:color="auto"/>
            <w:left w:val="none" w:sz="0" w:space="0" w:color="auto"/>
            <w:bottom w:val="none" w:sz="0" w:space="0" w:color="auto"/>
            <w:right w:val="none" w:sz="0" w:space="0" w:color="auto"/>
          </w:divBdr>
        </w:div>
        <w:div w:id="1285624455">
          <w:marLeft w:val="480"/>
          <w:marRight w:val="0"/>
          <w:marTop w:val="0"/>
          <w:marBottom w:val="0"/>
          <w:divBdr>
            <w:top w:val="none" w:sz="0" w:space="0" w:color="auto"/>
            <w:left w:val="none" w:sz="0" w:space="0" w:color="auto"/>
            <w:bottom w:val="none" w:sz="0" w:space="0" w:color="auto"/>
            <w:right w:val="none" w:sz="0" w:space="0" w:color="auto"/>
          </w:divBdr>
        </w:div>
        <w:div w:id="1359618915">
          <w:marLeft w:val="480"/>
          <w:marRight w:val="0"/>
          <w:marTop w:val="0"/>
          <w:marBottom w:val="0"/>
          <w:divBdr>
            <w:top w:val="none" w:sz="0" w:space="0" w:color="auto"/>
            <w:left w:val="none" w:sz="0" w:space="0" w:color="auto"/>
            <w:bottom w:val="none" w:sz="0" w:space="0" w:color="auto"/>
            <w:right w:val="none" w:sz="0" w:space="0" w:color="auto"/>
          </w:divBdr>
        </w:div>
        <w:div w:id="663053827">
          <w:marLeft w:val="480"/>
          <w:marRight w:val="0"/>
          <w:marTop w:val="0"/>
          <w:marBottom w:val="0"/>
          <w:divBdr>
            <w:top w:val="none" w:sz="0" w:space="0" w:color="auto"/>
            <w:left w:val="none" w:sz="0" w:space="0" w:color="auto"/>
            <w:bottom w:val="none" w:sz="0" w:space="0" w:color="auto"/>
            <w:right w:val="none" w:sz="0" w:space="0" w:color="auto"/>
          </w:divBdr>
        </w:div>
        <w:div w:id="1653026323">
          <w:marLeft w:val="480"/>
          <w:marRight w:val="0"/>
          <w:marTop w:val="0"/>
          <w:marBottom w:val="0"/>
          <w:divBdr>
            <w:top w:val="none" w:sz="0" w:space="0" w:color="auto"/>
            <w:left w:val="none" w:sz="0" w:space="0" w:color="auto"/>
            <w:bottom w:val="none" w:sz="0" w:space="0" w:color="auto"/>
            <w:right w:val="none" w:sz="0" w:space="0" w:color="auto"/>
          </w:divBdr>
        </w:div>
        <w:div w:id="1912042224">
          <w:marLeft w:val="480"/>
          <w:marRight w:val="0"/>
          <w:marTop w:val="0"/>
          <w:marBottom w:val="0"/>
          <w:divBdr>
            <w:top w:val="none" w:sz="0" w:space="0" w:color="auto"/>
            <w:left w:val="none" w:sz="0" w:space="0" w:color="auto"/>
            <w:bottom w:val="none" w:sz="0" w:space="0" w:color="auto"/>
            <w:right w:val="none" w:sz="0" w:space="0" w:color="auto"/>
          </w:divBdr>
        </w:div>
        <w:div w:id="902832926">
          <w:marLeft w:val="480"/>
          <w:marRight w:val="0"/>
          <w:marTop w:val="0"/>
          <w:marBottom w:val="0"/>
          <w:divBdr>
            <w:top w:val="none" w:sz="0" w:space="0" w:color="auto"/>
            <w:left w:val="none" w:sz="0" w:space="0" w:color="auto"/>
            <w:bottom w:val="none" w:sz="0" w:space="0" w:color="auto"/>
            <w:right w:val="none" w:sz="0" w:space="0" w:color="auto"/>
          </w:divBdr>
        </w:div>
        <w:div w:id="1641493932">
          <w:marLeft w:val="480"/>
          <w:marRight w:val="0"/>
          <w:marTop w:val="0"/>
          <w:marBottom w:val="0"/>
          <w:divBdr>
            <w:top w:val="none" w:sz="0" w:space="0" w:color="auto"/>
            <w:left w:val="none" w:sz="0" w:space="0" w:color="auto"/>
            <w:bottom w:val="none" w:sz="0" w:space="0" w:color="auto"/>
            <w:right w:val="none" w:sz="0" w:space="0" w:color="auto"/>
          </w:divBdr>
        </w:div>
        <w:div w:id="413480653">
          <w:marLeft w:val="480"/>
          <w:marRight w:val="0"/>
          <w:marTop w:val="0"/>
          <w:marBottom w:val="0"/>
          <w:divBdr>
            <w:top w:val="none" w:sz="0" w:space="0" w:color="auto"/>
            <w:left w:val="none" w:sz="0" w:space="0" w:color="auto"/>
            <w:bottom w:val="none" w:sz="0" w:space="0" w:color="auto"/>
            <w:right w:val="none" w:sz="0" w:space="0" w:color="auto"/>
          </w:divBdr>
        </w:div>
        <w:div w:id="1353066591">
          <w:marLeft w:val="480"/>
          <w:marRight w:val="0"/>
          <w:marTop w:val="0"/>
          <w:marBottom w:val="0"/>
          <w:divBdr>
            <w:top w:val="none" w:sz="0" w:space="0" w:color="auto"/>
            <w:left w:val="none" w:sz="0" w:space="0" w:color="auto"/>
            <w:bottom w:val="none" w:sz="0" w:space="0" w:color="auto"/>
            <w:right w:val="none" w:sz="0" w:space="0" w:color="auto"/>
          </w:divBdr>
        </w:div>
        <w:div w:id="357705300">
          <w:marLeft w:val="480"/>
          <w:marRight w:val="0"/>
          <w:marTop w:val="0"/>
          <w:marBottom w:val="0"/>
          <w:divBdr>
            <w:top w:val="none" w:sz="0" w:space="0" w:color="auto"/>
            <w:left w:val="none" w:sz="0" w:space="0" w:color="auto"/>
            <w:bottom w:val="none" w:sz="0" w:space="0" w:color="auto"/>
            <w:right w:val="none" w:sz="0" w:space="0" w:color="auto"/>
          </w:divBdr>
        </w:div>
        <w:div w:id="1235123981">
          <w:marLeft w:val="480"/>
          <w:marRight w:val="0"/>
          <w:marTop w:val="0"/>
          <w:marBottom w:val="0"/>
          <w:divBdr>
            <w:top w:val="none" w:sz="0" w:space="0" w:color="auto"/>
            <w:left w:val="none" w:sz="0" w:space="0" w:color="auto"/>
            <w:bottom w:val="none" w:sz="0" w:space="0" w:color="auto"/>
            <w:right w:val="none" w:sz="0" w:space="0" w:color="auto"/>
          </w:divBdr>
        </w:div>
        <w:div w:id="1444810235">
          <w:marLeft w:val="480"/>
          <w:marRight w:val="0"/>
          <w:marTop w:val="0"/>
          <w:marBottom w:val="0"/>
          <w:divBdr>
            <w:top w:val="none" w:sz="0" w:space="0" w:color="auto"/>
            <w:left w:val="none" w:sz="0" w:space="0" w:color="auto"/>
            <w:bottom w:val="none" w:sz="0" w:space="0" w:color="auto"/>
            <w:right w:val="none" w:sz="0" w:space="0" w:color="auto"/>
          </w:divBdr>
        </w:div>
        <w:div w:id="1934704335">
          <w:marLeft w:val="480"/>
          <w:marRight w:val="0"/>
          <w:marTop w:val="0"/>
          <w:marBottom w:val="0"/>
          <w:divBdr>
            <w:top w:val="none" w:sz="0" w:space="0" w:color="auto"/>
            <w:left w:val="none" w:sz="0" w:space="0" w:color="auto"/>
            <w:bottom w:val="none" w:sz="0" w:space="0" w:color="auto"/>
            <w:right w:val="none" w:sz="0" w:space="0" w:color="auto"/>
          </w:divBdr>
        </w:div>
        <w:div w:id="1188064050">
          <w:marLeft w:val="480"/>
          <w:marRight w:val="0"/>
          <w:marTop w:val="0"/>
          <w:marBottom w:val="0"/>
          <w:divBdr>
            <w:top w:val="none" w:sz="0" w:space="0" w:color="auto"/>
            <w:left w:val="none" w:sz="0" w:space="0" w:color="auto"/>
            <w:bottom w:val="none" w:sz="0" w:space="0" w:color="auto"/>
            <w:right w:val="none" w:sz="0" w:space="0" w:color="auto"/>
          </w:divBdr>
        </w:div>
        <w:div w:id="894507531">
          <w:marLeft w:val="480"/>
          <w:marRight w:val="0"/>
          <w:marTop w:val="0"/>
          <w:marBottom w:val="0"/>
          <w:divBdr>
            <w:top w:val="none" w:sz="0" w:space="0" w:color="auto"/>
            <w:left w:val="none" w:sz="0" w:space="0" w:color="auto"/>
            <w:bottom w:val="none" w:sz="0" w:space="0" w:color="auto"/>
            <w:right w:val="none" w:sz="0" w:space="0" w:color="auto"/>
          </w:divBdr>
        </w:div>
        <w:div w:id="1986471177">
          <w:marLeft w:val="480"/>
          <w:marRight w:val="0"/>
          <w:marTop w:val="0"/>
          <w:marBottom w:val="0"/>
          <w:divBdr>
            <w:top w:val="none" w:sz="0" w:space="0" w:color="auto"/>
            <w:left w:val="none" w:sz="0" w:space="0" w:color="auto"/>
            <w:bottom w:val="none" w:sz="0" w:space="0" w:color="auto"/>
            <w:right w:val="none" w:sz="0" w:space="0" w:color="auto"/>
          </w:divBdr>
        </w:div>
        <w:div w:id="110130002">
          <w:marLeft w:val="480"/>
          <w:marRight w:val="0"/>
          <w:marTop w:val="0"/>
          <w:marBottom w:val="0"/>
          <w:divBdr>
            <w:top w:val="none" w:sz="0" w:space="0" w:color="auto"/>
            <w:left w:val="none" w:sz="0" w:space="0" w:color="auto"/>
            <w:bottom w:val="none" w:sz="0" w:space="0" w:color="auto"/>
            <w:right w:val="none" w:sz="0" w:space="0" w:color="auto"/>
          </w:divBdr>
        </w:div>
        <w:div w:id="1211040009">
          <w:marLeft w:val="480"/>
          <w:marRight w:val="0"/>
          <w:marTop w:val="0"/>
          <w:marBottom w:val="0"/>
          <w:divBdr>
            <w:top w:val="none" w:sz="0" w:space="0" w:color="auto"/>
            <w:left w:val="none" w:sz="0" w:space="0" w:color="auto"/>
            <w:bottom w:val="none" w:sz="0" w:space="0" w:color="auto"/>
            <w:right w:val="none" w:sz="0" w:space="0" w:color="auto"/>
          </w:divBdr>
        </w:div>
        <w:div w:id="1924223367">
          <w:marLeft w:val="480"/>
          <w:marRight w:val="0"/>
          <w:marTop w:val="0"/>
          <w:marBottom w:val="0"/>
          <w:divBdr>
            <w:top w:val="none" w:sz="0" w:space="0" w:color="auto"/>
            <w:left w:val="none" w:sz="0" w:space="0" w:color="auto"/>
            <w:bottom w:val="none" w:sz="0" w:space="0" w:color="auto"/>
            <w:right w:val="none" w:sz="0" w:space="0" w:color="auto"/>
          </w:divBdr>
        </w:div>
        <w:div w:id="1163736423">
          <w:marLeft w:val="480"/>
          <w:marRight w:val="0"/>
          <w:marTop w:val="0"/>
          <w:marBottom w:val="0"/>
          <w:divBdr>
            <w:top w:val="none" w:sz="0" w:space="0" w:color="auto"/>
            <w:left w:val="none" w:sz="0" w:space="0" w:color="auto"/>
            <w:bottom w:val="none" w:sz="0" w:space="0" w:color="auto"/>
            <w:right w:val="none" w:sz="0" w:space="0" w:color="auto"/>
          </w:divBdr>
        </w:div>
        <w:div w:id="1879202160">
          <w:marLeft w:val="480"/>
          <w:marRight w:val="0"/>
          <w:marTop w:val="0"/>
          <w:marBottom w:val="0"/>
          <w:divBdr>
            <w:top w:val="none" w:sz="0" w:space="0" w:color="auto"/>
            <w:left w:val="none" w:sz="0" w:space="0" w:color="auto"/>
            <w:bottom w:val="none" w:sz="0" w:space="0" w:color="auto"/>
            <w:right w:val="none" w:sz="0" w:space="0" w:color="auto"/>
          </w:divBdr>
        </w:div>
        <w:div w:id="883251789">
          <w:marLeft w:val="480"/>
          <w:marRight w:val="0"/>
          <w:marTop w:val="0"/>
          <w:marBottom w:val="0"/>
          <w:divBdr>
            <w:top w:val="none" w:sz="0" w:space="0" w:color="auto"/>
            <w:left w:val="none" w:sz="0" w:space="0" w:color="auto"/>
            <w:bottom w:val="none" w:sz="0" w:space="0" w:color="auto"/>
            <w:right w:val="none" w:sz="0" w:space="0" w:color="auto"/>
          </w:divBdr>
        </w:div>
        <w:div w:id="139273243">
          <w:marLeft w:val="480"/>
          <w:marRight w:val="0"/>
          <w:marTop w:val="0"/>
          <w:marBottom w:val="0"/>
          <w:divBdr>
            <w:top w:val="none" w:sz="0" w:space="0" w:color="auto"/>
            <w:left w:val="none" w:sz="0" w:space="0" w:color="auto"/>
            <w:bottom w:val="none" w:sz="0" w:space="0" w:color="auto"/>
            <w:right w:val="none" w:sz="0" w:space="0" w:color="auto"/>
          </w:divBdr>
        </w:div>
        <w:div w:id="1791170190">
          <w:marLeft w:val="480"/>
          <w:marRight w:val="0"/>
          <w:marTop w:val="0"/>
          <w:marBottom w:val="0"/>
          <w:divBdr>
            <w:top w:val="none" w:sz="0" w:space="0" w:color="auto"/>
            <w:left w:val="none" w:sz="0" w:space="0" w:color="auto"/>
            <w:bottom w:val="none" w:sz="0" w:space="0" w:color="auto"/>
            <w:right w:val="none" w:sz="0" w:space="0" w:color="auto"/>
          </w:divBdr>
        </w:div>
        <w:div w:id="1347557157">
          <w:marLeft w:val="480"/>
          <w:marRight w:val="0"/>
          <w:marTop w:val="0"/>
          <w:marBottom w:val="0"/>
          <w:divBdr>
            <w:top w:val="none" w:sz="0" w:space="0" w:color="auto"/>
            <w:left w:val="none" w:sz="0" w:space="0" w:color="auto"/>
            <w:bottom w:val="none" w:sz="0" w:space="0" w:color="auto"/>
            <w:right w:val="none" w:sz="0" w:space="0" w:color="auto"/>
          </w:divBdr>
        </w:div>
        <w:div w:id="239144407">
          <w:marLeft w:val="480"/>
          <w:marRight w:val="0"/>
          <w:marTop w:val="0"/>
          <w:marBottom w:val="0"/>
          <w:divBdr>
            <w:top w:val="none" w:sz="0" w:space="0" w:color="auto"/>
            <w:left w:val="none" w:sz="0" w:space="0" w:color="auto"/>
            <w:bottom w:val="none" w:sz="0" w:space="0" w:color="auto"/>
            <w:right w:val="none" w:sz="0" w:space="0" w:color="auto"/>
          </w:divBdr>
        </w:div>
        <w:div w:id="47190927">
          <w:marLeft w:val="480"/>
          <w:marRight w:val="0"/>
          <w:marTop w:val="0"/>
          <w:marBottom w:val="0"/>
          <w:divBdr>
            <w:top w:val="none" w:sz="0" w:space="0" w:color="auto"/>
            <w:left w:val="none" w:sz="0" w:space="0" w:color="auto"/>
            <w:bottom w:val="none" w:sz="0" w:space="0" w:color="auto"/>
            <w:right w:val="none" w:sz="0" w:space="0" w:color="auto"/>
          </w:divBdr>
        </w:div>
      </w:divsChild>
    </w:div>
    <w:div w:id="112133845">
      <w:bodyDiv w:val="1"/>
      <w:marLeft w:val="0"/>
      <w:marRight w:val="0"/>
      <w:marTop w:val="0"/>
      <w:marBottom w:val="0"/>
      <w:divBdr>
        <w:top w:val="none" w:sz="0" w:space="0" w:color="auto"/>
        <w:left w:val="none" w:sz="0" w:space="0" w:color="auto"/>
        <w:bottom w:val="none" w:sz="0" w:space="0" w:color="auto"/>
        <w:right w:val="none" w:sz="0" w:space="0" w:color="auto"/>
      </w:divBdr>
    </w:div>
    <w:div w:id="114912326">
      <w:bodyDiv w:val="1"/>
      <w:marLeft w:val="0"/>
      <w:marRight w:val="0"/>
      <w:marTop w:val="0"/>
      <w:marBottom w:val="0"/>
      <w:divBdr>
        <w:top w:val="none" w:sz="0" w:space="0" w:color="auto"/>
        <w:left w:val="none" w:sz="0" w:space="0" w:color="auto"/>
        <w:bottom w:val="none" w:sz="0" w:space="0" w:color="auto"/>
        <w:right w:val="none" w:sz="0" w:space="0" w:color="auto"/>
      </w:divBdr>
    </w:div>
    <w:div w:id="115952086">
      <w:bodyDiv w:val="1"/>
      <w:marLeft w:val="0"/>
      <w:marRight w:val="0"/>
      <w:marTop w:val="0"/>
      <w:marBottom w:val="0"/>
      <w:divBdr>
        <w:top w:val="none" w:sz="0" w:space="0" w:color="auto"/>
        <w:left w:val="none" w:sz="0" w:space="0" w:color="auto"/>
        <w:bottom w:val="none" w:sz="0" w:space="0" w:color="auto"/>
        <w:right w:val="none" w:sz="0" w:space="0" w:color="auto"/>
      </w:divBdr>
    </w:div>
    <w:div w:id="118184812">
      <w:bodyDiv w:val="1"/>
      <w:marLeft w:val="0"/>
      <w:marRight w:val="0"/>
      <w:marTop w:val="0"/>
      <w:marBottom w:val="0"/>
      <w:divBdr>
        <w:top w:val="none" w:sz="0" w:space="0" w:color="auto"/>
        <w:left w:val="none" w:sz="0" w:space="0" w:color="auto"/>
        <w:bottom w:val="none" w:sz="0" w:space="0" w:color="auto"/>
        <w:right w:val="none" w:sz="0" w:space="0" w:color="auto"/>
      </w:divBdr>
    </w:div>
    <w:div w:id="119541007">
      <w:bodyDiv w:val="1"/>
      <w:marLeft w:val="0"/>
      <w:marRight w:val="0"/>
      <w:marTop w:val="0"/>
      <w:marBottom w:val="0"/>
      <w:divBdr>
        <w:top w:val="none" w:sz="0" w:space="0" w:color="auto"/>
        <w:left w:val="none" w:sz="0" w:space="0" w:color="auto"/>
        <w:bottom w:val="none" w:sz="0" w:space="0" w:color="auto"/>
        <w:right w:val="none" w:sz="0" w:space="0" w:color="auto"/>
      </w:divBdr>
    </w:div>
    <w:div w:id="120344729">
      <w:bodyDiv w:val="1"/>
      <w:marLeft w:val="0"/>
      <w:marRight w:val="0"/>
      <w:marTop w:val="0"/>
      <w:marBottom w:val="0"/>
      <w:divBdr>
        <w:top w:val="none" w:sz="0" w:space="0" w:color="auto"/>
        <w:left w:val="none" w:sz="0" w:space="0" w:color="auto"/>
        <w:bottom w:val="none" w:sz="0" w:space="0" w:color="auto"/>
        <w:right w:val="none" w:sz="0" w:space="0" w:color="auto"/>
      </w:divBdr>
    </w:div>
    <w:div w:id="122576074">
      <w:bodyDiv w:val="1"/>
      <w:marLeft w:val="0"/>
      <w:marRight w:val="0"/>
      <w:marTop w:val="0"/>
      <w:marBottom w:val="0"/>
      <w:divBdr>
        <w:top w:val="none" w:sz="0" w:space="0" w:color="auto"/>
        <w:left w:val="none" w:sz="0" w:space="0" w:color="auto"/>
        <w:bottom w:val="none" w:sz="0" w:space="0" w:color="auto"/>
        <w:right w:val="none" w:sz="0" w:space="0" w:color="auto"/>
      </w:divBdr>
    </w:div>
    <w:div w:id="128324050">
      <w:bodyDiv w:val="1"/>
      <w:marLeft w:val="0"/>
      <w:marRight w:val="0"/>
      <w:marTop w:val="0"/>
      <w:marBottom w:val="0"/>
      <w:divBdr>
        <w:top w:val="none" w:sz="0" w:space="0" w:color="auto"/>
        <w:left w:val="none" w:sz="0" w:space="0" w:color="auto"/>
        <w:bottom w:val="none" w:sz="0" w:space="0" w:color="auto"/>
        <w:right w:val="none" w:sz="0" w:space="0" w:color="auto"/>
      </w:divBdr>
    </w:div>
    <w:div w:id="141897482">
      <w:bodyDiv w:val="1"/>
      <w:marLeft w:val="0"/>
      <w:marRight w:val="0"/>
      <w:marTop w:val="0"/>
      <w:marBottom w:val="0"/>
      <w:divBdr>
        <w:top w:val="none" w:sz="0" w:space="0" w:color="auto"/>
        <w:left w:val="none" w:sz="0" w:space="0" w:color="auto"/>
        <w:bottom w:val="none" w:sz="0" w:space="0" w:color="auto"/>
        <w:right w:val="none" w:sz="0" w:space="0" w:color="auto"/>
      </w:divBdr>
    </w:div>
    <w:div w:id="152719983">
      <w:bodyDiv w:val="1"/>
      <w:marLeft w:val="0"/>
      <w:marRight w:val="0"/>
      <w:marTop w:val="0"/>
      <w:marBottom w:val="0"/>
      <w:divBdr>
        <w:top w:val="none" w:sz="0" w:space="0" w:color="auto"/>
        <w:left w:val="none" w:sz="0" w:space="0" w:color="auto"/>
        <w:bottom w:val="none" w:sz="0" w:space="0" w:color="auto"/>
        <w:right w:val="none" w:sz="0" w:space="0" w:color="auto"/>
      </w:divBdr>
    </w:div>
    <w:div w:id="155734724">
      <w:bodyDiv w:val="1"/>
      <w:marLeft w:val="0"/>
      <w:marRight w:val="0"/>
      <w:marTop w:val="0"/>
      <w:marBottom w:val="0"/>
      <w:divBdr>
        <w:top w:val="none" w:sz="0" w:space="0" w:color="auto"/>
        <w:left w:val="none" w:sz="0" w:space="0" w:color="auto"/>
        <w:bottom w:val="none" w:sz="0" w:space="0" w:color="auto"/>
        <w:right w:val="none" w:sz="0" w:space="0" w:color="auto"/>
      </w:divBdr>
    </w:div>
    <w:div w:id="178198592">
      <w:bodyDiv w:val="1"/>
      <w:marLeft w:val="0"/>
      <w:marRight w:val="0"/>
      <w:marTop w:val="0"/>
      <w:marBottom w:val="0"/>
      <w:divBdr>
        <w:top w:val="none" w:sz="0" w:space="0" w:color="auto"/>
        <w:left w:val="none" w:sz="0" w:space="0" w:color="auto"/>
        <w:bottom w:val="none" w:sz="0" w:space="0" w:color="auto"/>
        <w:right w:val="none" w:sz="0" w:space="0" w:color="auto"/>
      </w:divBdr>
    </w:div>
    <w:div w:id="199167594">
      <w:bodyDiv w:val="1"/>
      <w:marLeft w:val="0"/>
      <w:marRight w:val="0"/>
      <w:marTop w:val="0"/>
      <w:marBottom w:val="0"/>
      <w:divBdr>
        <w:top w:val="none" w:sz="0" w:space="0" w:color="auto"/>
        <w:left w:val="none" w:sz="0" w:space="0" w:color="auto"/>
        <w:bottom w:val="none" w:sz="0" w:space="0" w:color="auto"/>
        <w:right w:val="none" w:sz="0" w:space="0" w:color="auto"/>
      </w:divBdr>
    </w:div>
    <w:div w:id="199710311">
      <w:bodyDiv w:val="1"/>
      <w:marLeft w:val="0"/>
      <w:marRight w:val="0"/>
      <w:marTop w:val="0"/>
      <w:marBottom w:val="0"/>
      <w:divBdr>
        <w:top w:val="none" w:sz="0" w:space="0" w:color="auto"/>
        <w:left w:val="none" w:sz="0" w:space="0" w:color="auto"/>
        <w:bottom w:val="none" w:sz="0" w:space="0" w:color="auto"/>
        <w:right w:val="none" w:sz="0" w:space="0" w:color="auto"/>
      </w:divBdr>
    </w:div>
    <w:div w:id="203449303">
      <w:bodyDiv w:val="1"/>
      <w:marLeft w:val="0"/>
      <w:marRight w:val="0"/>
      <w:marTop w:val="0"/>
      <w:marBottom w:val="0"/>
      <w:divBdr>
        <w:top w:val="none" w:sz="0" w:space="0" w:color="auto"/>
        <w:left w:val="none" w:sz="0" w:space="0" w:color="auto"/>
        <w:bottom w:val="none" w:sz="0" w:space="0" w:color="auto"/>
        <w:right w:val="none" w:sz="0" w:space="0" w:color="auto"/>
      </w:divBdr>
    </w:div>
    <w:div w:id="207493045">
      <w:bodyDiv w:val="1"/>
      <w:marLeft w:val="0"/>
      <w:marRight w:val="0"/>
      <w:marTop w:val="0"/>
      <w:marBottom w:val="0"/>
      <w:divBdr>
        <w:top w:val="none" w:sz="0" w:space="0" w:color="auto"/>
        <w:left w:val="none" w:sz="0" w:space="0" w:color="auto"/>
        <w:bottom w:val="none" w:sz="0" w:space="0" w:color="auto"/>
        <w:right w:val="none" w:sz="0" w:space="0" w:color="auto"/>
      </w:divBdr>
    </w:div>
    <w:div w:id="211113793">
      <w:bodyDiv w:val="1"/>
      <w:marLeft w:val="0"/>
      <w:marRight w:val="0"/>
      <w:marTop w:val="0"/>
      <w:marBottom w:val="0"/>
      <w:divBdr>
        <w:top w:val="none" w:sz="0" w:space="0" w:color="auto"/>
        <w:left w:val="none" w:sz="0" w:space="0" w:color="auto"/>
        <w:bottom w:val="none" w:sz="0" w:space="0" w:color="auto"/>
        <w:right w:val="none" w:sz="0" w:space="0" w:color="auto"/>
      </w:divBdr>
    </w:div>
    <w:div w:id="211230898">
      <w:bodyDiv w:val="1"/>
      <w:marLeft w:val="0"/>
      <w:marRight w:val="0"/>
      <w:marTop w:val="0"/>
      <w:marBottom w:val="0"/>
      <w:divBdr>
        <w:top w:val="none" w:sz="0" w:space="0" w:color="auto"/>
        <w:left w:val="none" w:sz="0" w:space="0" w:color="auto"/>
        <w:bottom w:val="none" w:sz="0" w:space="0" w:color="auto"/>
        <w:right w:val="none" w:sz="0" w:space="0" w:color="auto"/>
      </w:divBdr>
    </w:div>
    <w:div w:id="215508101">
      <w:bodyDiv w:val="1"/>
      <w:marLeft w:val="0"/>
      <w:marRight w:val="0"/>
      <w:marTop w:val="0"/>
      <w:marBottom w:val="0"/>
      <w:divBdr>
        <w:top w:val="none" w:sz="0" w:space="0" w:color="auto"/>
        <w:left w:val="none" w:sz="0" w:space="0" w:color="auto"/>
        <w:bottom w:val="none" w:sz="0" w:space="0" w:color="auto"/>
        <w:right w:val="none" w:sz="0" w:space="0" w:color="auto"/>
      </w:divBdr>
    </w:div>
    <w:div w:id="222103351">
      <w:bodyDiv w:val="1"/>
      <w:marLeft w:val="0"/>
      <w:marRight w:val="0"/>
      <w:marTop w:val="0"/>
      <w:marBottom w:val="0"/>
      <w:divBdr>
        <w:top w:val="none" w:sz="0" w:space="0" w:color="auto"/>
        <w:left w:val="none" w:sz="0" w:space="0" w:color="auto"/>
        <w:bottom w:val="none" w:sz="0" w:space="0" w:color="auto"/>
        <w:right w:val="none" w:sz="0" w:space="0" w:color="auto"/>
      </w:divBdr>
    </w:div>
    <w:div w:id="224024361">
      <w:bodyDiv w:val="1"/>
      <w:marLeft w:val="0"/>
      <w:marRight w:val="0"/>
      <w:marTop w:val="0"/>
      <w:marBottom w:val="0"/>
      <w:divBdr>
        <w:top w:val="none" w:sz="0" w:space="0" w:color="auto"/>
        <w:left w:val="none" w:sz="0" w:space="0" w:color="auto"/>
        <w:bottom w:val="none" w:sz="0" w:space="0" w:color="auto"/>
        <w:right w:val="none" w:sz="0" w:space="0" w:color="auto"/>
      </w:divBdr>
    </w:div>
    <w:div w:id="225454268">
      <w:bodyDiv w:val="1"/>
      <w:marLeft w:val="0"/>
      <w:marRight w:val="0"/>
      <w:marTop w:val="0"/>
      <w:marBottom w:val="0"/>
      <w:divBdr>
        <w:top w:val="none" w:sz="0" w:space="0" w:color="auto"/>
        <w:left w:val="none" w:sz="0" w:space="0" w:color="auto"/>
        <w:bottom w:val="none" w:sz="0" w:space="0" w:color="auto"/>
        <w:right w:val="none" w:sz="0" w:space="0" w:color="auto"/>
      </w:divBdr>
    </w:div>
    <w:div w:id="230383846">
      <w:bodyDiv w:val="1"/>
      <w:marLeft w:val="0"/>
      <w:marRight w:val="0"/>
      <w:marTop w:val="0"/>
      <w:marBottom w:val="0"/>
      <w:divBdr>
        <w:top w:val="none" w:sz="0" w:space="0" w:color="auto"/>
        <w:left w:val="none" w:sz="0" w:space="0" w:color="auto"/>
        <w:bottom w:val="none" w:sz="0" w:space="0" w:color="auto"/>
        <w:right w:val="none" w:sz="0" w:space="0" w:color="auto"/>
      </w:divBdr>
    </w:div>
    <w:div w:id="235361470">
      <w:bodyDiv w:val="1"/>
      <w:marLeft w:val="0"/>
      <w:marRight w:val="0"/>
      <w:marTop w:val="0"/>
      <w:marBottom w:val="0"/>
      <w:divBdr>
        <w:top w:val="none" w:sz="0" w:space="0" w:color="auto"/>
        <w:left w:val="none" w:sz="0" w:space="0" w:color="auto"/>
        <w:bottom w:val="none" w:sz="0" w:space="0" w:color="auto"/>
        <w:right w:val="none" w:sz="0" w:space="0" w:color="auto"/>
      </w:divBdr>
    </w:div>
    <w:div w:id="236793277">
      <w:bodyDiv w:val="1"/>
      <w:marLeft w:val="0"/>
      <w:marRight w:val="0"/>
      <w:marTop w:val="0"/>
      <w:marBottom w:val="0"/>
      <w:divBdr>
        <w:top w:val="none" w:sz="0" w:space="0" w:color="auto"/>
        <w:left w:val="none" w:sz="0" w:space="0" w:color="auto"/>
        <w:bottom w:val="none" w:sz="0" w:space="0" w:color="auto"/>
        <w:right w:val="none" w:sz="0" w:space="0" w:color="auto"/>
      </w:divBdr>
    </w:div>
    <w:div w:id="243996509">
      <w:bodyDiv w:val="1"/>
      <w:marLeft w:val="0"/>
      <w:marRight w:val="0"/>
      <w:marTop w:val="0"/>
      <w:marBottom w:val="0"/>
      <w:divBdr>
        <w:top w:val="none" w:sz="0" w:space="0" w:color="auto"/>
        <w:left w:val="none" w:sz="0" w:space="0" w:color="auto"/>
        <w:bottom w:val="none" w:sz="0" w:space="0" w:color="auto"/>
        <w:right w:val="none" w:sz="0" w:space="0" w:color="auto"/>
      </w:divBdr>
    </w:div>
    <w:div w:id="248589310">
      <w:bodyDiv w:val="1"/>
      <w:marLeft w:val="0"/>
      <w:marRight w:val="0"/>
      <w:marTop w:val="0"/>
      <w:marBottom w:val="0"/>
      <w:divBdr>
        <w:top w:val="none" w:sz="0" w:space="0" w:color="auto"/>
        <w:left w:val="none" w:sz="0" w:space="0" w:color="auto"/>
        <w:bottom w:val="none" w:sz="0" w:space="0" w:color="auto"/>
        <w:right w:val="none" w:sz="0" w:space="0" w:color="auto"/>
      </w:divBdr>
    </w:div>
    <w:div w:id="248733334">
      <w:bodyDiv w:val="1"/>
      <w:marLeft w:val="0"/>
      <w:marRight w:val="0"/>
      <w:marTop w:val="0"/>
      <w:marBottom w:val="0"/>
      <w:divBdr>
        <w:top w:val="none" w:sz="0" w:space="0" w:color="auto"/>
        <w:left w:val="none" w:sz="0" w:space="0" w:color="auto"/>
        <w:bottom w:val="none" w:sz="0" w:space="0" w:color="auto"/>
        <w:right w:val="none" w:sz="0" w:space="0" w:color="auto"/>
      </w:divBdr>
    </w:div>
    <w:div w:id="249974591">
      <w:bodyDiv w:val="1"/>
      <w:marLeft w:val="0"/>
      <w:marRight w:val="0"/>
      <w:marTop w:val="0"/>
      <w:marBottom w:val="0"/>
      <w:divBdr>
        <w:top w:val="none" w:sz="0" w:space="0" w:color="auto"/>
        <w:left w:val="none" w:sz="0" w:space="0" w:color="auto"/>
        <w:bottom w:val="none" w:sz="0" w:space="0" w:color="auto"/>
        <w:right w:val="none" w:sz="0" w:space="0" w:color="auto"/>
      </w:divBdr>
    </w:div>
    <w:div w:id="253132611">
      <w:bodyDiv w:val="1"/>
      <w:marLeft w:val="0"/>
      <w:marRight w:val="0"/>
      <w:marTop w:val="0"/>
      <w:marBottom w:val="0"/>
      <w:divBdr>
        <w:top w:val="none" w:sz="0" w:space="0" w:color="auto"/>
        <w:left w:val="none" w:sz="0" w:space="0" w:color="auto"/>
        <w:bottom w:val="none" w:sz="0" w:space="0" w:color="auto"/>
        <w:right w:val="none" w:sz="0" w:space="0" w:color="auto"/>
      </w:divBdr>
    </w:div>
    <w:div w:id="254171494">
      <w:bodyDiv w:val="1"/>
      <w:marLeft w:val="0"/>
      <w:marRight w:val="0"/>
      <w:marTop w:val="0"/>
      <w:marBottom w:val="0"/>
      <w:divBdr>
        <w:top w:val="none" w:sz="0" w:space="0" w:color="auto"/>
        <w:left w:val="none" w:sz="0" w:space="0" w:color="auto"/>
        <w:bottom w:val="none" w:sz="0" w:space="0" w:color="auto"/>
        <w:right w:val="none" w:sz="0" w:space="0" w:color="auto"/>
      </w:divBdr>
    </w:div>
    <w:div w:id="262223118">
      <w:bodyDiv w:val="1"/>
      <w:marLeft w:val="0"/>
      <w:marRight w:val="0"/>
      <w:marTop w:val="0"/>
      <w:marBottom w:val="0"/>
      <w:divBdr>
        <w:top w:val="none" w:sz="0" w:space="0" w:color="auto"/>
        <w:left w:val="none" w:sz="0" w:space="0" w:color="auto"/>
        <w:bottom w:val="none" w:sz="0" w:space="0" w:color="auto"/>
        <w:right w:val="none" w:sz="0" w:space="0" w:color="auto"/>
      </w:divBdr>
    </w:div>
    <w:div w:id="265231672">
      <w:bodyDiv w:val="1"/>
      <w:marLeft w:val="0"/>
      <w:marRight w:val="0"/>
      <w:marTop w:val="0"/>
      <w:marBottom w:val="0"/>
      <w:divBdr>
        <w:top w:val="none" w:sz="0" w:space="0" w:color="auto"/>
        <w:left w:val="none" w:sz="0" w:space="0" w:color="auto"/>
        <w:bottom w:val="none" w:sz="0" w:space="0" w:color="auto"/>
        <w:right w:val="none" w:sz="0" w:space="0" w:color="auto"/>
      </w:divBdr>
    </w:div>
    <w:div w:id="267154425">
      <w:bodyDiv w:val="1"/>
      <w:marLeft w:val="0"/>
      <w:marRight w:val="0"/>
      <w:marTop w:val="0"/>
      <w:marBottom w:val="0"/>
      <w:divBdr>
        <w:top w:val="none" w:sz="0" w:space="0" w:color="auto"/>
        <w:left w:val="none" w:sz="0" w:space="0" w:color="auto"/>
        <w:bottom w:val="none" w:sz="0" w:space="0" w:color="auto"/>
        <w:right w:val="none" w:sz="0" w:space="0" w:color="auto"/>
      </w:divBdr>
    </w:div>
    <w:div w:id="267276734">
      <w:bodyDiv w:val="1"/>
      <w:marLeft w:val="0"/>
      <w:marRight w:val="0"/>
      <w:marTop w:val="0"/>
      <w:marBottom w:val="0"/>
      <w:divBdr>
        <w:top w:val="none" w:sz="0" w:space="0" w:color="auto"/>
        <w:left w:val="none" w:sz="0" w:space="0" w:color="auto"/>
        <w:bottom w:val="none" w:sz="0" w:space="0" w:color="auto"/>
        <w:right w:val="none" w:sz="0" w:space="0" w:color="auto"/>
      </w:divBdr>
    </w:div>
    <w:div w:id="271674807">
      <w:bodyDiv w:val="1"/>
      <w:marLeft w:val="0"/>
      <w:marRight w:val="0"/>
      <w:marTop w:val="0"/>
      <w:marBottom w:val="0"/>
      <w:divBdr>
        <w:top w:val="none" w:sz="0" w:space="0" w:color="auto"/>
        <w:left w:val="none" w:sz="0" w:space="0" w:color="auto"/>
        <w:bottom w:val="none" w:sz="0" w:space="0" w:color="auto"/>
        <w:right w:val="none" w:sz="0" w:space="0" w:color="auto"/>
      </w:divBdr>
    </w:div>
    <w:div w:id="272517756">
      <w:bodyDiv w:val="1"/>
      <w:marLeft w:val="0"/>
      <w:marRight w:val="0"/>
      <w:marTop w:val="0"/>
      <w:marBottom w:val="0"/>
      <w:divBdr>
        <w:top w:val="none" w:sz="0" w:space="0" w:color="auto"/>
        <w:left w:val="none" w:sz="0" w:space="0" w:color="auto"/>
        <w:bottom w:val="none" w:sz="0" w:space="0" w:color="auto"/>
        <w:right w:val="none" w:sz="0" w:space="0" w:color="auto"/>
      </w:divBdr>
    </w:div>
    <w:div w:id="273559110">
      <w:bodyDiv w:val="1"/>
      <w:marLeft w:val="0"/>
      <w:marRight w:val="0"/>
      <w:marTop w:val="0"/>
      <w:marBottom w:val="0"/>
      <w:divBdr>
        <w:top w:val="none" w:sz="0" w:space="0" w:color="auto"/>
        <w:left w:val="none" w:sz="0" w:space="0" w:color="auto"/>
        <w:bottom w:val="none" w:sz="0" w:space="0" w:color="auto"/>
        <w:right w:val="none" w:sz="0" w:space="0" w:color="auto"/>
      </w:divBdr>
    </w:div>
    <w:div w:id="276984229">
      <w:bodyDiv w:val="1"/>
      <w:marLeft w:val="0"/>
      <w:marRight w:val="0"/>
      <w:marTop w:val="0"/>
      <w:marBottom w:val="0"/>
      <w:divBdr>
        <w:top w:val="none" w:sz="0" w:space="0" w:color="auto"/>
        <w:left w:val="none" w:sz="0" w:space="0" w:color="auto"/>
        <w:bottom w:val="none" w:sz="0" w:space="0" w:color="auto"/>
        <w:right w:val="none" w:sz="0" w:space="0" w:color="auto"/>
      </w:divBdr>
    </w:div>
    <w:div w:id="278612123">
      <w:bodyDiv w:val="1"/>
      <w:marLeft w:val="0"/>
      <w:marRight w:val="0"/>
      <w:marTop w:val="0"/>
      <w:marBottom w:val="0"/>
      <w:divBdr>
        <w:top w:val="none" w:sz="0" w:space="0" w:color="auto"/>
        <w:left w:val="none" w:sz="0" w:space="0" w:color="auto"/>
        <w:bottom w:val="none" w:sz="0" w:space="0" w:color="auto"/>
        <w:right w:val="none" w:sz="0" w:space="0" w:color="auto"/>
      </w:divBdr>
    </w:div>
    <w:div w:id="281613794">
      <w:bodyDiv w:val="1"/>
      <w:marLeft w:val="0"/>
      <w:marRight w:val="0"/>
      <w:marTop w:val="0"/>
      <w:marBottom w:val="0"/>
      <w:divBdr>
        <w:top w:val="none" w:sz="0" w:space="0" w:color="auto"/>
        <w:left w:val="none" w:sz="0" w:space="0" w:color="auto"/>
        <w:bottom w:val="none" w:sz="0" w:space="0" w:color="auto"/>
        <w:right w:val="none" w:sz="0" w:space="0" w:color="auto"/>
      </w:divBdr>
    </w:div>
    <w:div w:id="282343774">
      <w:bodyDiv w:val="1"/>
      <w:marLeft w:val="0"/>
      <w:marRight w:val="0"/>
      <w:marTop w:val="0"/>
      <w:marBottom w:val="0"/>
      <w:divBdr>
        <w:top w:val="none" w:sz="0" w:space="0" w:color="auto"/>
        <w:left w:val="none" w:sz="0" w:space="0" w:color="auto"/>
        <w:bottom w:val="none" w:sz="0" w:space="0" w:color="auto"/>
        <w:right w:val="none" w:sz="0" w:space="0" w:color="auto"/>
      </w:divBdr>
    </w:div>
    <w:div w:id="282659278">
      <w:bodyDiv w:val="1"/>
      <w:marLeft w:val="0"/>
      <w:marRight w:val="0"/>
      <w:marTop w:val="0"/>
      <w:marBottom w:val="0"/>
      <w:divBdr>
        <w:top w:val="none" w:sz="0" w:space="0" w:color="auto"/>
        <w:left w:val="none" w:sz="0" w:space="0" w:color="auto"/>
        <w:bottom w:val="none" w:sz="0" w:space="0" w:color="auto"/>
        <w:right w:val="none" w:sz="0" w:space="0" w:color="auto"/>
      </w:divBdr>
    </w:div>
    <w:div w:id="283999515">
      <w:bodyDiv w:val="1"/>
      <w:marLeft w:val="0"/>
      <w:marRight w:val="0"/>
      <w:marTop w:val="0"/>
      <w:marBottom w:val="0"/>
      <w:divBdr>
        <w:top w:val="none" w:sz="0" w:space="0" w:color="auto"/>
        <w:left w:val="none" w:sz="0" w:space="0" w:color="auto"/>
        <w:bottom w:val="none" w:sz="0" w:space="0" w:color="auto"/>
        <w:right w:val="none" w:sz="0" w:space="0" w:color="auto"/>
      </w:divBdr>
    </w:div>
    <w:div w:id="288706494">
      <w:bodyDiv w:val="1"/>
      <w:marLeft w:val="0"/>
      <w:marRight w:val="0"/>
      <w:marTop w:val="0"/>
      <w:marBottom w:val="0"/>
      <w:divBdr>
        <w:top w:val="none" w:sz="0" w:space="0" w:color="auto"/>
        <w:left w:val="none" w:sz="0" w:space="0" w:color="auto"/>
        <w:bottom w:val="none" w:sz="0" w:space="0" w:color="auto"/>
        <w:right w:val="none" w:sz="0" w:space="0" w:color="auto"/>
      </w:divBdr>
    </w:div>
    <w:div w:id="296420277">
      <w:bodyDiv w:val="1"/>
      <w:marLeft w:val="0"/>
      <w:marRight w:val="0"/>
      <w:marTop w:val="0"/>
      <w:marBottom w:val="0"/>
      <w:divBdr>
        <w:top w:val="none" w:sz="0" w:space="0" w:color="auto"/>
        <w:left w:val="none" w:sz="0" w:space="0" w:color="auto"/>
        <w:bottom w:val="none" w:sz="0" w:space="0" w:color="auto"/>
        <w:right w:val="none" w:sz="0" w:space="0" w:color="auto"/>
      </w:divBdr>
    </w:div>
    <w:div w:id="302928662">
      <w:bodyDiv w:val="1"/>
      <w:marLeft w:val="0"/>
      <w:marRight w:val="0"/>
      <w:marTop w:val="0"/>
      <w:marBottom w:val="0"/>
      <w:divBdr>
        <w:top w:val="none" w:sz="0" w:space="0" w:color="auto"/>
        <w:left w:val="none" w:sz="0" w:space="0" w:color="auto"/>
        <w:bottom w:val="none" w:sz="0" w:space="0" w:color="auto"/>
        <w:right w:val="none" w:sz="0" w:space="0" w:color="auto"/>
      </w:divBdr>
    </w:div>
    <w:div w:id="305355712">
      <w:bodyDiv w:val="1"/>
      <w:marLeft w:val="0"/>
      <w:marRight w:val="0"/>
      <w:marTop w:val="0"/>
      <w:marBottom w:val="0"/>
      <w:divBdr>
        <w:top w:val="none" w:sz="0" w:space="0" w:color="auto"/>
        <w:left w:val="none" w:sz="0" w:space="0" w:color="auto"/>
        <w:bottom w:val="none" w:sz="0" w:space="0" w:color="auto"/>
        <w:right w:val="none" w:sz="0" w:space="0" w:color="auto"/>
      </w:divBdr>
    </w:div>
    <w:div w:id="311913143">
      <w:bodyDiv w:val="1"/>
      <w:marLeft w:val="0"/>
      <w:marRight w:val="0"/>
      <w:marTop w:val="0"/>
      <w:marBottom w:val="0"/>
      <w:divBdr>
        <w:top w:val="none" w:sz="0" w:space="0" w:color="auto"/>
        <w:left w:val="none" w:sz="0" w:space="0" w:color="auto"/>
        <w:bottom w:val="none" w:sz="0" w:space="0" w:color="auto"/>
        <w:right w:val="none" w:sz="0" w:space="0" w:color="auto"/>
      </w:divBdr>
    </w:div>
    <w:div w:id="323818850">
      <w:bodyDiv w:val="1"/>
      <w:marLeft w:val="0"/>
      <w:marRight w:val="0"/>
      <w:marTop w:val="0"/>
      <w:marBottom w:val="0"/>
      <w:divBdr>
        <w:top w:val="none" w:sz="0" w:space="0" w:color="auto"/>
        <w:left w:val="none" w:sz="0" w:space="0" w:color="auto"/>
        <w:bottom w:val="none" w:sz="0" w:space="0" w:color="auto"/>
        <w:right w:val="none" w:sz="0" w:space="0" w:color="auto"/>
      </w:divBdr>
    </w:div>
    <w:div w:id="325862752">
      <w:bodyDiv w:val="1"/>
      <w:marLeft w:val="0"/>
      <w:marRight w:val="0"/>
      <w:marTop w:val="0"/>
      <w:marBottom w:val="0"/>
      <w:divBdr>
        <w:top w:val="none" w:sz="0" w:space="0" w:color="auto"/>
        <w:left w:val="none" w:sz="0" w:space="0" w:color="auto"/>
        <w:bottom w:val="none" w:sz="0" w:space="0" w:color="auto"/>
        <w:right w:val="none" w:sz="0" w:space="0" w:color="auto"/>
      </w:divBdr>
    </w:div>
    <w:div w:id="328676926">
      <w:bodyDiv w:val="1"/>
      <w:marLeft w:val="0"/>
      <w:marRight w:val="0"/>
      <w:marTop w:val="0"/>
      <w:marBottom w:val="0"/>
      <w:divBdr>
        <w:top w:val="none" w:sz="0" w:space="0" w:color="auto"/>
        <w:left w:val="none" w:sz="0" w:space="0" w:color="auto"/>
        <w:bottom w:val="none" w:sz="0" w:space="0" w:color="auto"/>
        <w:right w:val="none" w:sz="0" w:space="0" w:color="auto"/>
      </w:divBdr>
    </w:div>
    <w:div w:id="329255193">
      <w:bodyDiv w:val="1"/>
      <w:marLeft w:val="0"/>
      <w:marRight w:val="0"/>
      <w:marTop w:val="0"/>
      <w:marBottom w:val="0"/>
      <w:divBdr>
        <w:top w:val="none" w:sz="0" w:space="0" w:color="auto"/>
        <w:left w:val="none" w:sz="0" w:space="0" w:color="auto"/>
        <w:bottom w:val="none" w:sz="0" w:space="0" w:color="auto"/>
        <w:right w:val="none" w:sz="0" w:space="0" w:color="auto"/>
      </w:divBdr>
    </w:div>
    <w:div w:id="332687716">
      <w:bodyDiv w:val="1"/>
      <w:marLeft w:val="0"/>
      <w:marRight w:val="0"/>
      <w:marTop w:val="0"/>
      <w:marBottom w:val="0"/>
      <w:divBdr>
        <w:top w:val="none" w:sz="0" w:space="0" w:color="auto"/>
        <w:left w:val="none" w:sz="0" w:space="0" w:color="auto"/>
        <w:bottom w:val="none" w:sz="0" w:space="0" w:color="auto"/>
        <w:right w:val="none" w:sz="0" w:space="0" w:color="auto"/>
      </w:divBdr>
    </w:div>
    <w:div w:id="341394303">
      <w:bodyDiv w:val="1"/>
      <w:marLeft w:val="0"/>
      <w:marRight w:val="0"/>
      <w:marTop w:val="0"/>
      <w:marBottom w:val="0"/>
      <w:divBdr>
        <w:top w:val="none" w:sz="0" w:space="0" w:color="auto"/>
        <w:left w:val="none" w:sz="0" w:space="0" w:color="auto"/>
        <w:bottom w:val="none" w:sz="0" w:space="0" w:color="auto"/>
        <w:right w:val="none" w:sz="0" w:space="0" w:color="auto"/>
      </w:divBdr>
    </w:div>
    <w:div w:id="343947591">
      <w:bodyDiv w:val="1"/>
      <w:marLeft w:val="0"/>
      <w:marRight w:val="0"/>
      <w:marTop w:val="0"/>
      <w:marBottom w:val="0"/>
      <w:divBdr>
        <w:top w:val="none" w:sz="0" w:space="0" w:color="auto"/>
        <w:left w:val="none" w:sz="0" w:space="0" w:color="auto"/>
        <w:bottom w:val="none" w:sz="0" w:space="0" w:color="auto"/>
        <w:right w:val="none" w:sz="0" w:space="0" w:color="auto"/>
      </w:divBdr>
    </w:div>
    <w:div w:id="345209024">
      <w:bodyDiv w:val="1"/>
      <w:marLeft w:val="0"/>
      <w:marRight w:val="0"/>
      <w:marTop w:val="0"/>
      <w:marBottom w:val="0"/>
      <w:divBdr>
        <w:top w:val="none" w:sz="0" w:space="0" w:color="auto"/>
        <w:left w:val="none" w:sz="0" w:space="0" w:color="auto"/>
        <w:bottom w:val="none" w:sz="0" w:space="0" w:color="auto"/>
        <w:right w:val="none" w:sz="0" w:space="0" w:color="auto"/>
      </w:divBdr>
    </w:div>
    <w:div w:id="356657742">
      <w:bodyDiv w:val="1"/>
      <w:marLeft w:val="0"/>
      <w:marRight w:val="0"/>
      <w:marTop w:val="0"/>
      <w:marBottom w:val="0"/>
      <w:divBdr>
        <w:top w:val="none" w:sz="0" w:space="0" w:color="auto"/>
        <w:left w:val="none" w:sz="0" w:space="0" w:color="auto"/>
        <w:bottom w:val="none" w:sz="0" w:space="0" w:color="auto"/>
        <w:right w:val="none" w:sz="0" w:space="0" w:color="auto"/>
      </w:divBdr>
    </w:div>
    <w:div w:id="363141240">
      <w:bodyDiv w:val="1"/>
      <w:marLeft w:val="0"/>
      <w:marRight w:val="0"/>
      <w:marTop w:val="0"/>
      <w:marBottom w:val="0"/>
      <w:divBdr>
        <w:top w:val="none" w:sz="0" w:space="0" w:color="auto"/>
        <w:left w:val="none" w:sz="0" w:space="0" w:color="auto"/>
        <w:bottom w:val="none" w:sz="0" w:space="0" w:color="auto"/>
        <w:right w:val="none" w:sz="0" w:space="0" w:color="auto"/>
      </w:divBdr>
    </w:div>
    <w:div w:id="365521572">
      <w:bodyDiv w:val="1"/>
      <w:marLeft w:val="0"/>
      <w:marRight w:val="0"/>
      <w:marTop w:val="0"/>
      <w:marBottom w:val="0"/>
      <w:divBdr>
        <w:top w:val="none" w:sz="0" w:space="0" w:color="auto"/>
        <w:left w:val="none" w:sz="0" w:space="0" w:color="auto"/>
        <w:bottom w:val="none" w:sz="0" w:space="0" w:color="auto"/>
        <w:right w:val="none" w:sz="0" w:space="0" w:color="auto"/>
      </w:divBdr>
    </w:div>
    <w:div w:id="371030743">
      <w:bodyDiv w:val="1"/>
      <w:marLeft w:val="0"/>
      <w:marRight w:val="0"/>
      <w:marTop w:val="0"/>
      <w:marBottom w:val="0"/>
      <w:divBdr>
        <w:top w:val="none" w:sz="0" w:space="0" w:color="auto"/>
        <w:left w:val="none" w:sz="0" w:space="0" w:color="auto"/>
        <w:bottom w:val="none" w:sz="0" w:space="0" w:color="auto"/>
        <w:right w:val="none" w:sz="0" w:space="0" w:color="auto"/>
      </w:divBdr>
    </w:div>
    <w:div w:id="375472231">
      <w:bodyDiv w:val="1"/>
      <w:marLeft w:val="0"/>
      <w:marRight w:val="0"/>
      <w:marTop w:val="0"/>
      <w:marBottom w:val="0"/>
      <w:divBdr>
        <w:top w:val="none" w:sz="0" w:space="0" w:color="auto"/>
        <w:left w:val="none" w:sz="0" w:space="0" w:color="auto"/>
        <w:bottom w:val="none" w:sz="0" w:space="0" w:color="auto"/>
        <w:right w:val="none" w:sz="0" w:space="0" w:color="auto"/>
      </w:divBdr>
    </w:div>
    <w:div w:id="376659691">
      <w:bodyDiv w:val="1"/>
      <w:marLeft w:val="0"/>
      <w:marRight w:val="0"/>
      <w:marTop w:val="0"/>
      <w:marBottom w:val="0"/>
      <w:divBdr>
        <w:top w:val="none" w:sz="0" w:space="0" w:color="auto"/>
        <w:left w:val="none" w:sz="0" w:space="0" w:color="auto"/>
        <w:bottom w:val="none" w:sz="0" w:space="0" w:color="auto"/>
        <w:right w:val="none" w:sz="0" w:space="0" w:color="auto"/>
      </w:divBdr>
    </w:div>
    <w:div w:id="380329790">
      <w:bodyDiv w:val="1"/>
      <w:marLeft w:val="0"/>
      <w:marRight w:val="0"/>
      <w:marTop w:val="0"/>
      <w:marBottom w:val="0"/>
      <w:divBdr>
        <w:top w:val="none" w:sz="0" w:space="0" w:color="auto"/>
        <w:left w:val="none" w:sz="0" w:space="0" w:color="auto"/>
        <w:bottom w:val="none" w:sz="0" w:space="0" w:color="auto"/>
        <w:right w:val="none" w:sz="0" w:space="0" w:color="auto"/>
      </w:divBdr>
    </w:div>
    <w:div w:id="380717855">
      <w:bodyDiv w:val="1"/>
      <w:marLeft w:val="0"/>
      <w:marRight w:val="0"/>
      <w:marTop w:val="0"/>
      <w:marBottom w:val="0"/>
      <w:divBdr>
        <w:top w:val="none" w:sz="0" w:space="0" w:color="auto"/>
        <w:left w:val="none" w:sz="0" w:space="0" w:color="auto"/>
        <w:bottom w:val="none" w:sz="0" w:space="0" w:color="auto"/>
        <w:right w:val="none" w:sz="0" w:space="0" w:color="auto"/>
      </w:divBdr>
    </w:div>
    <w:div w:id="381834234">
      <w:bodyDiv w:val="1"/>
      <w:marLeft w:val="0"/>
      <w:marRight w:val="0"/>
      <w:marTop w:val="0"/>
      <w:marBottom w:val="0"/>
      <w:divBdr>
        <w:top w:val="none" w:sz="0" w:space="0" w:color="auto"/>
        <w:left w:val="none" w:sz="0" w:space="0" w:color="auto"/>
        <w:bottom w:val="none" w:sz="0" w:space="0" w:color="auto"/>
        <w:right w:val="none" w:sz="0" w:space="0" w:color="auto"/>
      </w:divBdr>
    </w:div>
    <w:div w:id="389113108">
      <w:bodyDiv w:val="1"/>
      <w:marLeft w:val="0"/>
      <w:marRight w:val="0"/>
      <w:marTop w:val="0"/>
      <w:marBottom w:val="0"/>
      <w:divBdr>
        <w:top w:val="none" w:sz="0" w:space="0" w:color="auto"/>
        <w:left w:val="none" w:sz="0" w:space="0" w:color="auto"/>
        <w:bottom w:val="none" w:sz="0" w:space="0" w:color="auto"/>
        <w:right w:val="none" w:sz="0" w:space="0" w:color="auto"/>
      </w:divBdr>
    </w:div>
    <w:div w:id="394201852">
      <w:bodyDiv w:val="1"/>
      <w:marLeft w:val="0"/>
      <w:marRight w:val="0"/>
      <w:marTop w:val="0"/>
      <w:marBottom w:val="0"/>
      <w:divBdr>
        <w:top w:val="none" w:sz="0" w:space="0" w:color="auto"/>
        <w:left w:val="none" w:sz="0" w:space="0" w:color="auto"/>
        <w:bottom w:val="none" w:sz="0" w:space="0" w:color="auto"/>
        <w:right w:val="none" w:sz="0" w:space="0" w:color="auto"/>
      </w:divBdr>
    </w:div>
    <w:div w:id="408773398">
      <w:bodyDiv w:val="1"/>
      <w:marLeft w:val="0"/>
      <w:marRight w:val="0"/>
      <w:marTop w:val="0"/>
      <w:marBottom w:val="0"/>
      <w:divBdr>
        <w:top w:val="none" w:sz="0" w:space="0" w:color="auto"/>
        <w:left w:val="none" w:sz="0" w:space="0" w:color="auto"/>
        <w:bottom w:val="none" w:sz="0" w:space="0" w:color="auto"/>
        <w:right w:val="none" w:sz="0" w:space="0" w:color="auto"/>
      </w:divBdr>
    </w:div>
    <w:div w:id="409738279">
      <w:bodyDiv w:val="1"/>
      <w:marLeft w:val="0"/>
      <w:marRight w:val="0"/>
      <w:marTop w:val="0"/>
      <w:marBottom w:val="0"/>
      <w:divBdr>
        <w:top w:val="none" w:sz="0" w:space="0" w:color="auto"/>
        <w:left w:val="none" w:sz="0" w:space="0" w:color="auto"/>
        <w:bottom w:val="none" w:sz="0" w:space="0" w:color="auto"/>
        <w:right w:val="none" w:sz="0" w:space="0" w:color="auto"/>
      </w:divBdr>
    </w:div>
    <w:div w:id="409893095">
      <w:bodyDiv w:val="1"/>
      <w:marLeft w:val="0"/>
      <w:marRight w:val="0"/>
      <w:marTop w:val="0"/>
      <w:marBottom w:val="0"/>
      <w:divBdr>
        <w:top w:val="none" w:sz="0" w:space="0" w:color="auto"/>
        <w:left w:val="none" w:sz="0" w:space="0" w:color="auto"/>
        <w:bottom w:val="none" w:sz="0" w:space="0" w:color="auto"/>
        <w:right w:val="none" w:sz="0" w:space="0" w:color="auto"/>
      </w:divBdr>
    </w:div>
    <w:div w:id="413940737">
      <w:bodyDiv w:val="1"/>
      <w:marLeft w:val="0"/>
      <w:marRight w:val="0"/>
      <w:marTop w:val="0"/>
      <w:marBottom w:val="0"/>
      <w:divBdr>
        <w:top w:val="none" w:sz="0" w:space="0" w:color="auto"/>
        <w:left w:val="none" w:sz="0" w:space="0" w:color="auto"/>
        <w:bottom w:val="none" w:sz="0" w:space="0" w:color="auto"/>
        <w:right w:val="none" w:sz="0" w:space="0" w:color="auto"/>
      </w:divBdr>
    </w:div>
    <w:div w:id="417870579">
      <w:bodyDiv w:val="1"/>
      <w:marLeft w:val="0"/>
      <w:marRight w:val="0"/>
      <w:marTop w:val="0"/>
      <w:marBottom w:val="0"/>
      <w:divBdr>
        <w:top w:val="none" w:sz="0" w:space="0" w:color="auto"/>
        <w:left w:val="none" w:sz="0" w:space="0" w:color="auto"/>
        <w:bottom w:val="none" w:sz="0" w:space="0" w:color="auto"/>
        <w:right w:val="none" w:sz="0" w:space="0" w:color="auto"/>
      </w:divBdr>
    </w:div>
    <w:div w:id="428737720">
      <w:bodyDiv w:val="1"/>
      <w:marLeft w:val="0"/>
      <w:marRight w:val="0"/>
      <w:marTop w:val="0"/>
      <w:marBottom w:val="0"/>
      <w:divBdr>
        <w:top w:val="none" w:sz="0" w:space="0" w:color="auto"/>
        <w:left w:val="none" w:sz="0" w:space="0" w:color="auto"/>
        <w:bottom w:val="none" w:sz="0" w:space="0" w:color="auto"/>
        <w:right w:val="none" w:sz="0" w:space="0" w:color="auto"/>
      </w:divBdr>
    </w:div>
    <w:div w:id="430052555">
      <w:bodyDiv w:val="1"/>
      <w:marLeft w:val="0"/>
      <w:marRight w:val="0"/>
      <w:marTop w:val="0"/>
      <w:marBottom w:val="0"/>
      <w:divBdr>
        <w:top w:val="none" w:sz="0" w:space="0" w:color="auto"/>
        <w:left w:val="none" w:sz="0" w:space="0" w:color="auto"/>
        <w:bottom w:val="none" w:sz="0" w:space="0" w:color="auto"/>
        <w:right w:val="none" w:sz="0" w:space="0" w:color="auto"/>
      </w:divBdr>
    </w:div>
    <w:div w:id="432096163">
      <w:bodyDiv w:val="1"/>
      <w:marLeft w:val="0"/>
      <w:marRight w:val="0"/>
      <w:marTop w:val="0"/>
      <w:marBottom w:val="0"/>
      <w:divBdr>
        <w:top w:val="none" w:sz="0" w:space="0" w:color="auto"/>
        <w:left w:val="none" w:sz="0" w:space="0" w:color="auto"/>
        <w:bottom w:val="none" w:sz="0" w:space="0" w:color="auto"/>
        <w:right w:val="none" w:sz="0" w:space="0" w:color="auto"/>
      </w:divBdr>
    </w:div>
    <w:div w:id="438139128">
      <w:bodyDiv w:val="1"/>
      <w:marLeft w:val="0"/>
      <w:marRight w:val="0"/>
      <w:marTop w:val="0"/>
      <w:marBottom w:val="0"/>
      <w:divBdr>
        <w:top w:val="none" w:sz="0" w:space="0" w:color="auto"/>
        <w:left w:val="none" w:sz="0" w:space="0" w:color="auto"/>
        <w:bottom w:val="none" w:sz="0" w:space="0" w:color="auto"/>
        <w:right w:val="none" w:sz="0" w:space="0" w:color="auto"/>
      </w:divBdr>
    </w:div>
    <w:div w:id="438793228">
      <w:bodyDiv w:val="1"/>
      <w:marLeft w:val="0"/>
      <w:marRight w:val="0"/>
      <w:marTop w:val="0"/>
      <w:marBottom w:val="0"/>
      <w:divBdr>
        <w:top w:val="none" w:sz="0" w:space="0" w:color="auto"/>
        <w:left w:val="none" w:sz="0" w:space="0" w:color="auto"/>
        <w:bottom w:val="none" w:sz="0" w:space="0" w:color="auto"/>
        <w:right w:val="none" w:sz="0" w:space="0" w:color="auto"/>
      </w:divBdr>
    </w:div>
    <w:div w:id="440220566">
      <w:bodyDiv w:val="1"/>
      <w:marLeft w:val="0"/>
      <w:marRight w:val="0"/>
      <w:marTop w:val="0"/>
      <w:marBottom w:val="0"/>
      <w:divBdr>
        <w:top w:val="none" w:sz="0" w:space="0" w:color="auto"/>
        <w:left w:val="none" w:sz="0" w:space="0" w:color="auto"/>
        <w:bottom w:val="none" w:sz="0" w:space="0" w:color="auto"/>
        <w:right w:val="none" w:sz="0" w:space="0" w:color="auto"/>
      </w:divBdr>
    </w:div>
    <w:div w:id="444691238">
      <w:bodyDiv w:val="1"/>
      <w:marLeft w:val="0"/>
      <w:marRight w:val="0"/>
      <w:marTop w:val="0"/>
      <w:marBottom w:val="0"/>
      <w:divBdr>
        <w:top w:val="none" w:sz="0" w:space="0" w:color="auto"/>
        <w:left w:val="none" w:sz="0" w:space="0" w:color="auto"/>
        <w:bottom w:val="none" w:sz="0" w:space="0" w:color="auto"/>
        <w:right w:val="none" w:sz="0" w:space="0" w:color="auto"/>
      </w:divBdr>
    </w:div>
    <w:div w:id="445083585">
      <w:bodyDiv w:val="1"/>
      <w:marLeft w:val="0"/>
      <w:marRight w:val="0"/>
      <w:marTop w:val="0"/>
      <w:marBottom w:val="0"/>
      <w:divBdr>
        <w:top w:val="none" w:sz="0" w:space="0" w:color="auto"/>
        <w:left w:val="none" w:sz="0" w:space="0" w:color="auto"/>
        <w:bottom w:val="none" w:sz="0" w:space="0" w:color="auto"/>
        <w:right w:val="none" w:sz="0" w:space="0" w:color="auto"/>
      </w:divBdr>
    </w:div>
    <w:div w:id="451678791">
      <w:bodyDiv w:val="1"/>
      <w:marLeft w:val="0"/>
      <w:marRight w:val="0"/>
      <w:marTop w:val="0"/>
      <w:marBottom w:val="0"/>
      <w:divBdr>
        <w:top w:val="none" w:sz="0" w:space="0" w:color="auto"/>
        <w:left w:val="none" w:sz="0" w:space="0" w:color="auto"/>
        <w:bottom w:val="none" w:sz="0" w:space="0" w:color="auto"/>
        <w:right w:val="none" w:sz="0" w:space="0" w:color="auto"/>
      </w:divBdr>
    </w:div>
    <w:div w:id="452404790">
      <w:bodyDiv w:val="1"/>
      <w:marLeft w:val="0"/>
      <w:marRight w:val="0"/>
      <w:marTop w:val="0"/>
      <w:marBottom w:val="0"/>
      <w:divBdr>
        <w:top w:val="none" w:sz="0" w:space="0" w:color="auto"/>
        <w:left w:val="none" w:sz="0" w:space="0" w:color="auto"/>
        <w:bottom w:val="none" w:sz="0" w:space="0" w:color="auto"/>
        <w:right w:val="none" w:sz="0" w:space="0" w:color="auto"/>
      </w:divBdr>
    </w:div>
    <w:div w:id="456412650">
      <w:bodyDiv w:val="1"/>
      <w:marLeft w:val="0"/>
      <w:marRight w:val="0"/>
      <w:marTop w:val="0"/>
      <w:marBottom w:val="0"/>
      <w:divBdr>
        <w:top w:val="none" w:sz="0" w:space="0" w:color="auto"/>
        <w:left w:val="none" w:sz="0" w:space="0" w:color="auto"/>
        <w:bottom w:val="none" w:sz="0" w:space="0" w:color="auto"/>
        <w:right w:val="none" w:sz="0" w:space="0" w:color="auto"/>
      </w:divBdr>
    </w:div>
    <w:div w:id="464198465">
      <w:bodyDiv w:val="1"/>
      <w:marLeft w:val="0"/>
      <w:marRight w:val="0"/>
      <w:marTop w:val="0"/>
      <w:marBottom w:val="0"/>
      <w:divBdr>
        <w:top w:val="none" w:sz="0" w:space="0" w:color="auto"/>
        <w:left w:val="none" w:sz="0" w:space="0" w:color="auto"/>
        <w:bottom w:val="none" w:sz="0" w:space="0" w:color="auto"/>
        <w:right w:val="none" w:sz="0" w:space="0" w:color="auto"/>
      </w:divBdr>
    </w:div>
    <w:div w:id="465047516">
      <w:bodyDiv w:val="1"/>
      <w:marLeft w:val="0"/>
      <w:marRight w:val="0"/>
      <w:marTop w:val="0"/>
      <w:marBottom w:val="0"/>
      <w:divBdr>
        <w:top w:val="none" w:sz="0" w:space="0" w:color="auto"/>
        <w:left w:val="none" w:sz="0" w:space="0" w:color="auto"/>
        <w:bottom w:val="none" w:sz="0" w:space="0" w:color="auto"/>
        <w:right w:val="none" w:sz="0" w:space="0" w:color="auto"/>
      </w:divBdr>
    </w:div>
    <w:div w:id="466513486">
      <w:bodyDiv w:val="1"/>
      <w:marLeft w:val="0"/>
      <w:marRight w:val="0"/>
      <w:marTop w:val="0"/>
      <w:marBottom w:val="0"/>
      <w:divBdr>
        <w:top w:val="none" w:sz="0" w:space="0" w:color="auto"/>
        <w:left w:val="none" w:sz="0" w:space="0" w:color="auto"/>
        <w:bottom w:val="none" w:sz="0" w:space="0" w:color="auto"/>
        <w:right w:val="none" w:sz="0" w:space="0" w:color="auto"/>
      </w:divBdr>
    </w:div>
    <w:div w:id="468715539">
      <w:bodyDiv w:val="1"/>
      <w:marLeft w:val="0"/>
      <w:marRight w:val="0"/>
      <w:marTop w:val="0"/>
      <w:marBottom w:val="0"/>
      <w:divBdr>
        <w:top w:val="none" w:sz="0" w:space="0" w:color="auto"/>
        <w:left w:val="none" w:sz="0" w:space="0" w:color="auto"/>
        <w:bottom w:val="none" w:sz="0" w:space="0" w:color="auto"/>
        <w:right w:val="none" w:sz="0" w:space="0" w:color="auto"/>
      </w:divBdr>
    </w:div>
    <w:div w:id="469398855">
      <w:bodyDiv w:val="1"/>
      <w:marLeft w:val="0"/>
      <w:marRight w:val="0"/>
      <w:marTop w:val="0"/>
      <w:marBottom w:val="0"/>
      <w:divBdr>
        <w:top w:val="none" w:sz="0" w:space="0" w:color="auto"/>
        <w:left w:val="none" w:sz="0" w:space="0" w:color="auto"/>
        <w:bottom w:val="none" w:sz="0" w:space="0" w:color="auto"/>
        <w:right w:val="none" w:sz="0" w:space="0" w:color="auto"/>
      </w:divBdr>
    </w:div>
    <w:div w:id="487669266">
      <w:bodyDiv w:val="1"/>
      <w:marLeft w:val="0"/>
      <w:marRight w:val="0"/>
      <w:marTop w:val="0"/>
      <w:marBottom w:val="0"/>
      <w:divBdr>
        <w:top w:val="none" w:sz="0" w:space="0" w:color="auto"/>
        <w:left w:val="none" w:sz="0" w:space="0" w:color="auto"/>
        <w:bottom w:val="none" w:sz="0" w:space="0" w:color="auto"/>
        <w:right w:val="none" w:sz="0" w:space="0" w:color="auto"/>
      </w:divBdr>
    </w:div>
    <w:div w:id="492454749">
      <w:bodyDiv w:val="1"/>
      <w:marLeft w:val="0"/>
      <w:marRight w:val="0"/>
      <w:marTop w:val="0"/>
      <w:marBottom w:val="0"/>
      <w:divBdr>
        <w:top w:val="none" w:sz="0" w:space="0" w:color="auto"/>
        <w:left w:val="none" w:sz="0" w:space="0" w:color="auto"/>
        <w:bottom w:val="none" w:sz="0" w:space="0" w:color="auto"/>
        <w:right w:val="none" w:sz="0" w:space="0" w:color="auto"/>
      </w:divBdr>
    </w:div>
    <w:div w:id="493565912">
      <w:bodyDiv w:val="1"/>
      <w:marLeft w:val="0"/>
      <w:marRight w:val="0"/>
      <w:marTop w:val="0"/>
      <w:marBottom w:val="0"/>
      <w:divBdr>
        <w:top w:val="none" w:sz="0" w:space="0" w:color="auto"/>
        <w:left w:val="none" w:sz="0" w:space="0" w:color="auto"/>
        <w:bottom w:val="none" w:sz="0" w:space="0" w:color="auto"/>
        <w:right w:val="none" w:sz="0" w:space="0" w:color="auto"/>
      </w:divBdr>
    </w:div>
    <w:div w:id="496073528">
      <w:bodyDiv w:val="1"/>
      <w:marLeft w:val="0"/>
      <w:marRight w:val="0"/>
      <w:marTop w:val="0"/>
      <w:marBottom w:val="0"/>
      <w:divBdr>
        <w:top w:val="none" w:sz="0" w:space="0" w:color="auto"/>
        <w:left w:val="none" w:sz="0" w:space="0" w:color="auto"/>
        <w:bottom w:val="none" w:sz="0" w:space="0" w:color="auto"/>
        <w:right w:val="none" w:sz="0" w:space="0" w:color="auto"/>
      </w:divBdr>
    </w:div>
    <w:div w:id="500048671">
      <w:bodyDiv w:val="1"/>
      <w:marLeft w:val="0"/>
      <w:marRight w:val="0"/>
      <w:marTop w:val="0"/>
      <w:marBottom w:val="0"/>
      <w:divBdr>
        <w:top w:val="none" w:sz="0" w:space="0" w:color="auto"/>
        <w:left w:val="none" w:sz="0" w:space="0" w:color="auto"/>
        <w:bottom w:val="none" w:sz="0" w:space="0" w:color="auto"/>
        <w:right w:val="none" w:sz="0" w:space="0" w:color="auto"/>
      </w:divBdr>
    </w:div>
    <w:div w:id="502546033">
      <w:bodyDiv w:val="1"/>
      <w:marLeft w:val="0"/>
      <w:marRight w:val="0"/>
      <w:marTop w:val="0"/>
      <w:marBottom w:val="0"/>
      <w:divBdr>
        <w:top w:val="none" w:sz="0" w:space="0" w:color="auto"/>
        <w:left w:val="none" w:sz="0" w:space="0" w:color="auto"/>
        <w:bottom w:val="none" w:sz="0" w:space="0" w:color="auto"/>
        <w:right w:val="none" w:sz="0" w:space="0" w:color="auto"/>
      </w:divBdr>
    </w:div>
    <w:div w:id="510146414">
      <w:bodyDiv w:val="1"/>
      <w:marLeft w:val="0"/>
      <w:marRight w:val="0"/>
      <w:marTop w:val="0"/>
      <w:marBottom w:val="0"/>
      <w:divBdr>
        <w:top w:val="none" w:sz="0" w:space="0" w:color="auto"/>
        <w:left w:val="none" w:sz="0" w:space="0" w:color="auto"/>
        <w:bottom w:val="none" w:sz="0" w:space="0" w:color="auto"/>
        <w:right w:val="none" w:sz="0" w:space="0" w:color="auto"/>
      </w:divBdr>
    </w:div>
    <w:div w:id="515852516">
      <w:bodyDiv w:val="1"/>
      <w:marLeft w:val="0"/>
      <w:marRight w:val="0"/>
      <w:marTop w:val="0"/>
      <w:marBottom w:val="0"/>
      <w:divBdr>
        <w:top w:val="none" w:sz="0" w:space="0" w:color="auto"/>
        <w:left w:val="none" w:sz="0" w:space="0" w:color="auto"/>
        <w:bottom w:val="none" w:sz="0" w:space="0" w:color="auto"/>
        <w:right w:val="none" w:sz="0" w:space="0" w:color="auto"/>
      </w:divBdr>
    </w:div>
    <w:div w:id="518395361">
      <w:bodyDiv w:val="1"/>
      <w:marLeft w:val="0"/>
      <w:marRight w:val="0"/>
      <w:marTop w:val="0"/>
      <w:marBottom w:val="0"/>
      <w:divBdr>
        <w:top w:val="none" w:sz="0" w:space="0" w:color="auto"/>
        <w:left w:val="none" w:sz="0" w:space="0" w:color="auto"/>
        <w:bottom w:val="none" w:sz="0" w:space="0" w:color="auto"/>
        <w:right w:val="none" w:sz="0" w:space="0" w:color="auto"/>
      </w:divBdr>
    </w:div>
    <w:div w:id="519466653">
      <w:bodyDiv w:val="1"/>
      <w:marLeft w:val="0"/>
      <w:marRight w:val="0"/>
      <w:marTop w:val="0"/>
      <w:marBottom w:val="0"/>
      <w:divBdr>
        <w:top w:val="none" w:sz="0" w:space="0" w:color="auto"/>
        <w:left w:val="none" w:sz="0" w:space="0" w:color="auto"/>
        <w:bottom w:val="none" w:sz="0" w:space="0" w:color="auto"/>
        <w:right w:val="none" w:sz="0" w:space="0" w:color="auto"/>
      </w:divBdr>
    </w:div>
    <w:div w:id="522787709">
      <w:bodyDiv w:val="1"/>
      <w:marLeft w:val="0"/>
      <w:marRight w:val="0"/>
      <w:marTop w:val="0"/>
      <w:marBottom w:val="0"/>
      <w:divBdr>
        <w:top w:val="none" w:sz="0" w:space="0" w:color="auto"/>
        <w:left w:val="none" w:sz="0" w:space="0" w:color="auto"/>
        <w:bottom w:val="none" w:sz="0" w:space="0" w:color="auto"/>
        <w:right w:val="none" w:sz="0" w:space="0" w:color="auto"/>
      </w:divBdr>
    </w:div>
    <w:div w:id="527110702">
      <w:bodyDiv w:val="1"/>
      <w:marLeft w:val="0"/>
      <w:marRight w:val="0"/>
      <w:marTop w:val="0"/>
      <w:marBottom w:val="0"/>
      <w:divBdr>
        <w:top w:val="none" w:sz="0" w:space="0" w:color="auto"/>
        <w:left w:val="none" w:sz="0" w:space="0" w:color="auto"/>
        <w:bottom w:val="none" w:sz="0" w:space="0" w:color="auto"/>
        <w:right w:val="none" w:sz="0" w:space="0" w:color="auto"/>
      </w:divBdr>
    </w:div>
    <w:div w:id="534929035">
      <w:bodyDiv w:val="1"/>
      <w:marLeft w:val="0"/>
      <w:marRight w:val="0"/>
      <w:marTop w:val="0"/>
      <w:marBottom w:val="0"/>
      <w:divBdr>
        <w:top w:val="none" w:sz="0" w:space="0" w:color="auto"/>
        <w:left w:val="none" w:sz="0" w:space="0" w:color="auto"/>
        <w:bottom w:val="none" w:sz="0" w:space="0" w:color="auto"/>
        <w:right w:val="none" w:sz="0" w:space="0" w:color="auto"/>
      </w:divBdr>
    </w:div>
    <w:div w:id="539439228">
      <w:bodyDiv w:val="1"/>
      <w:marLeft w:val="0"/>
      <w:marRight w:val="0"/>
      <w:marTop w:val="0"/>
      <w:marBottom w:val="0"/>
      <w:divBdr>
        <w:top w:val="none" w:sz="0" w:space="0" w:color="auto"/>
        <w:left w:val="none" w:sz="0" w:space="0" w:color="auto"/>
        <w:bottom w:val="none" w:sz="0" w:space="0" w:color="auto"/>
        <w:right w:val="none" w:sz="0" w:space="0" w:color="auto"/>
      </w:divBdr>
    </w:div>
    <w:div w:id="541208519">
      <w:bodyDiv w:val="1"/>
      <w:marLeft w:val="0"/>
      <w:marRight w:val="0"/>
      <w:marTop w:val="0"/>
      <w:marBottom w:val="0"/>
      <w:divBdr>
        <w:top w:val="none" w:sz="0" w:space="0" w:color="auto"/>
        <w:left w:val="none" w:sz="0" w:space="0" w:color="auto"/>
        <w:bottom w:val="none" w:sz="0" w:space="0" w:color="auto"/>
        <w:right w:val="none" w:sz="0" w:space="0" w:color="auto"/>
      </w:divBdr>
    </w:div>
    <w:div w:id="544754768">
      <w:bodyDiv w:val="1"/>
      <w:marLeft w:val="0"/>
      <w:marRight w:val="0"/>
      <w:marTop w:val="0"/>
      <w:marBottom w:val="0"/>
      <w:divBdr>
        <w:top w:val="none" w:sz="0" w:space="0" w:color="auto"/>
        <w:left w:val="none" w:sz="0" w:space="0" w:color="auto"/>
        <w:bottom w:val="none" w:sz="0" w:space="0" w:color="auto"/>
        <w:right w:val="none" w:sz="0" w:space="0" w:color="auto"/>
      </w:divBdr>
    </w:div>
    <w:div w:id="559361262">
      <w:bodyDiv w:val="1"/>
      <w:marLeft w:val="0"/>
      <w:marRight w:val="0"/>
      <w:marTop w:val="0"/>
      <w:marBottom w:val="0"/>
      <w:divBdr>
        <w:top w:val="none" w:sz="0" w:space="0" w:color="auto"/>
        <w:left w:val="none" w:sz="0" w:space="0" w:color="auto"/>
        <w:bottom w:val="none" w:sz="0" w:space="0" w:color="auto"/>
        <w:right w:val="none" w:sz="0" w:space="0" w:color="auto"/>
      </w:divBdr>
    </w:div>
    <w:div w:id="561402505">
      <w:bodyDiv w:val="1"/>
      <w:marLeft w:val="0"/>
      <w:marRight w:val="0"/>
      <w:marTop w:val="0"/>
      <w:marBottom w:val="0"/>
      <w:divBdr>
        <w:top w:val="none" w:sz="0" w:space="0" w:color="auto"/>
        <w:left w:val="none" w:sz="0" w:space="0" w:color="auto"/>
        <w:bottom w:val="none" w:sz="0" w:space="0" w:color="auto"/>
        <w:right w:val="none" w:sz="0" w:space="0" w:color="auto"/>
      </w:divBdr>
    </w:div>
    <w:div w:id="569340727">
      <w:bodyDiv w:val="1"/>
      <w:marLeft w:val="0"/>
      <w:marRight w:val="0"/>
      <w:marTop w:val="0"/>
      <w:marBottom w:val="0"/>
      <w:divBdr>
        <w:top w:val="none" w:sz="0" w:space="0" w:color="auto"/>
        <w:left w:val="none" w:sz="0" w:space="0" w:color="auto"/>
        <w:bottom w:val="none" w:sz="0" w:space="0" w:color="auto"/>
        <w:right w:val="none" w:sz="0" w:space="0" w:color="auto"/>
      </w:divBdr>
    </w:div>
    <w:div w:id="569772550">
      <w:bodyDiv w:val="1"/>
      <w:marLeft w:val="0"/>
      <w:marRight w:val="0"/>
      <w:marTop w:val="0"/>
      <w:marBottom w:val="0"/>
      <w:divBdr>
        <w:top w:val="none" w:sz="0" w:space="0" w:color="auto"/>
        <w:left w:val="none" w:sz="0" w:space="0" w:color="auto"/>
        <w:bottom w:val="none" w:sz="0" w:space="0" w:color="auto"/>
        <w:right w:val="none" w:sz="0" w:space="0" w:color="auto"/>
      </w:divBdr>
    </w:div>
    <w:div w:id="575744771">
      <w:bodyDiv w:val="1"/>
      <w:marLeft w:val="0"/>
      <w:marRight w:val="0"/>
      <w:marTop w:val="0"/>
      <w:marBottom w:val="0"/>
      <w:divBdr>
        <w:top w:val="none" w:sz="0" w:space="0" w:color="auto"/>
        <w:left w:val="none" w:sz="0" w:space="0" w:color="auto"/>
        <w:bottom w:val="none" w:sz="0" w:space="0" w:color="auto"/>
        <w:right w:val="none" w:sz="0" w:space="0" w:color="auto"/>
      </w:divBdr>
    </w:div>
    <w:div w:id="575868954">
      <w:bodyDiv w:val="1"/>
      <w:marLeft w:val="0"/>
      <w:marRight w:val="0"/>
      <w:marTop w:val="0"/>
      <w:marBottom w:val="0"/>
      <w:divBdr>
        <w:top w:val="none" w:sz="0" w:space="0" w:color="auto"/>
        <w:left w:val="none" w:sz="0" w:space="0" w:color="auto"/>
        <w:bottom w:val="none" w:sz="0" w:space="0" w:color="auto"/>
        <w:right w:val="none" w:sz="0" w:space="0" w:color="auto"/>
      </w:divBdr>
    </w:div>
    <w:div w:id="576091051">
      <w:bodyDiv w:val="1"/>
      <w:marLeft w:val="0"/>
      <w:marRight w:val="0"/>
      <w:marTop w:val="0"/>
      <w:marBottom w:val="0"/>
      <w:divBdr>
        <w:top w:val="none" w:sz="0" w:space="0" w:color="auto"/>
        <w:left w:val="none" w:sz="0" w:space="0" w:color="auto"/>
        <w:bottom w:val="none" w:sz="0" w:space="0" w:color="auto"/>
        <w:right w:val="none" w:sz="0" w:space="0" w:color="auto"/>
      </w:divBdr>
    </w:div>
    <w:div w:id="579801940">
      <w:bodyDiv w:val="1"/>
      <w:marLeft w:val="0"/>
      <w:marRight w:val="0"/>
      <w:marTop w:val="0"/>
      <w:marBottom w:val="0"/>
      <w:divBdr>
        <w:top w:val="none" w:sz="0" w:space="0" w:color="auto"/>
        <w:left w:val="none" w:sz="0" w:space="0" w:color="auto"/>
        <w:bottom w:val="none" w:sz="0" w:space="0" w:color="auto"/>
        <w:right w:val="none" w:sz="0" w:space="0" w:color="auto"/>
      </w:divBdr>
    </w:div>
    <w:div w:id="581836629">
      <w:bodyDiv w:val="1"/>
      <w:marLeft w:val="0"/>
      <w:marRight w:val="0"/>
      <w:marTop w:val="0"/>
      <w:marBottom w:val="0"/>
      <w:divBdr>
        <w:top w:val="none" w:sz="0" w:space="0" w:color="auto"/>
        <w:left w:val="none" w:sz="0" w:space="0" w:color="auto"/>
        <w:bottom w:val="none" w:sz="0" w:space="0" w:color="auto"/>
        <w:right w:val="none" w:sz="0" w:space="0" w:color="auto"/>
      </w:divBdr>
    </w:div>
    <w:div w:id="587152584">
      <w:bodyDiv w:val="1"/>
      <w:marLeft w:val="0"/>
      <w:marRight w:val="0"/>
      <w:marTop w:val="0"/>
      <w:marBottom w:val="0"/>
      <w:divBdr>
        <w:top w:val="none" w:sz="0" w:space="0" w:color="auto"/>
        <w:left w:val="none" w:sz="0" w:space="0" w:color="auto"/>
        <w:bottom w:val="none" w:sz="0" w:space="0" w:color="auto"/>
        <w:right w:val="none" w:sz="0" w:space="0" w:color="auto"/>
      </w:divBdr>
    </w:div>
    <w:div w:id="599148839">
      <w:bodyDiv w:val="1"/>
      <w:marLeft w:val="0"/>
      <w:marRight w:val="0"/>
      <w:marTop w:val="0"/>
      <w:marBottom w:val="0"/>
      <w:divBdr>
        <w:top w:val="none" w:sz="0" w:space="0" w:color="auto"/>
        <w:left w:val="none" w:sz="0" w:space="0" w:color="auto"/>
        <w:bottom w:val="none" w:sz="0" w:space="0" w:color="auto"/>
        <w:right w:val="none" w:sz="0" w:space="0" w:color="auto"/>
      </w:divBdr>
    </w:div>
    <w:div w:id="603151917">
      <w:bodyDiv w:val="1"/>
      <w:marLeft w:val="0"/>
      <w:marRight w:val="0"/>
      <w:marTop w:val="0"/>
      <w:marBottom w:val="0"/>
      <w:divBdr>
        <w:top w:val="none" w:sz="0" w:space="0" w:color="auto"/>
        <w:left w:val="none" w:sz="0" w:space="0" w:color="auto"/>
        <w:bottom w:val="none" w:sz="0" w:space="0" w:color="auto"/>
        <w:right w:val="none" w:sz="0" w:space="0" w:color="auto"/>
      </w:divBdr>
    </w:div>
    <w:div w:id="616566603">
      <w:bodyDiv w:val="1"/>
      <w:marLeft w:val="0"/>
      <w:marRight w:val="0"/>
      <w:marTop w:val="0"/>
      <w:marBottom w:val="0"/>
      <w:divBdr>
        <w:top w:val="none" w:sz="0" w:space="0" w:color="auto"/>
        <w:left w:val="none" w:sz="0" w:space="0" w:color="auto"/>
        <w:bottom w:val="none" w:sz="0" w:space="0" w:color="auto"/>
        <w:right w:val="none" w:sz="0" w:space="0" w:color="auto"/>
      </w:divBdr>
    </w:div>
    <w:div w:id="617295153">
      <w:bodyDiv w:val="1"/>
      <w:marLeft w:val="0"/>
      <w:marRight w:val="0"/>
      <w:marTop w:val="0"/>
      <w:marBottom w:val="0"/>
      <w:divBdr>
        <w:top w:val="none" w:sz="0" w:space="0" w:color="auto"/>
        <w:left w:val="none" w:sz="0" w:space="0" w:color="auto"/>
        <w:bottom w:val="none" w:sz="0" w:space="0" w:color="auto"/>
        <w:right w:val="none" w:sz="0" w:space="0" w:color="auto"/>
      </w:divBdr>
    </w:div>
    <w:div w:id="622342270">
      <w:bodyDiv w:val="1"/>
      <w:marLeft w:val="0"/>
      <w:marRight w:val="0"/>
      <w:marTop w:val="0"/>
      <w:marBottom w:val="0"/>
      <w:divBdr>
        <w:top w:val="none" w:sz="0" w:space="0" w:color="auto"/>
        <w:left w:val="none" w:sz="0" w:space="0" w:color="auto"/>
        <w:bottom w:val="none" w:sz="0" w:space="0" w:color="auto"/>
        <w:right w:val="none" w:sz="0" w:space="0" w:color="auto"/>
      </w:divBdr>
    </w:div>
    <w:div w:id="623385439">
      <w:bodyDiv w:val="1"/>
      <w:marLeft w:val="0"/>
      <w:marRight w:val="0"/>
      <w:marTop w:val="0"/>
      <w:marBottom w:val="0"/>
      <w:divBdr>
        <w:top w:val="none" w:sz="0" w:space="0" w:color="auto"/>
        <w:left w:val="none" w:sz="0" w:space="0" w:color="auto"/>
        <w:bottom w:val="none" w:sz="0" w:space="0" w:color="auto"/>
        <w:right w:val="none" w:sz="0" w:space="0" w:color="auto"/>
      </w:divBdr>
    </w:div>
    <w:div w:id="627516402">
      <w:bodyDiv w:val="1"/>
      <w:marLeft w:val="0"/>
      <w:marRight w:val="0"/>
      <w:marTop w:val="0"/>
      <w:marBottom w:val="0"/>
      <w:divBdr>
        <w:top w:val="none" w:sz="0" w:space="0" w:color="auto"/>
        <w:left w:val="none" w:sz="0" w:space="0" w:color="auto"/>
        <w:bottom w:val="none" w:sz="0" w:space="0" w:color="auto"/>
        <w:right w:val="none" w:sz="0" w:space="0" w:color="auto"/>
      </w:divBdr>
    </w:div>
    <w:div w:id="630479564">
      <w:bodyDiv w:val="1"/>
      <w:marLeft w:val="0"/>
      <w:marRight w:val="0"/>
      <w:marTop w:val="0"/>
      <w:marBottom w:val="0"/>
      <w:divBdr>
        <w:top w:val="none" w:sz="0" w:space="0" w:color="auto"/>
        <w:left w:val="none" w:sz="0" w:space="0" w:color="auto"/>
        <w:bottom w:val="none" w:sz="0" w:space="0" w:color="auto"/>
        <w:right w:val="none" w:sz="0" w:space="0" w:color="auto"/>
      </w:divBdr>
    </w:div>
    <w:div w:id="641883426">
      <w:bodyDiv w:val="1"/>
      <w:marLeft w:val="0"/>
      <w:marRight w:val="0"/>
      <w:marTop w:val="0"/>
      <w:marBottom w:val="0"/>
      <w:divBdr>
        <w:top w:val="none" w:sz="0" w:space="0" w:color="auto"/>
        <w:left w:val="none" w:sz="0" w:space="0" w:color="auto"/>
        <w:bottom w:val="none" w:sz="0" w:space="0" w:color="auto"/>
        <w:right w:val="none" w:sz="0" w:space="0" w:color="auto"/>
      </w:divBdr>
    </w:div>
    <w:div w:id="642657308">
      <w:bodyDiv w:val="1"/>
      <w:marLeft w:val="0"/>
      <w:marRight w:val="0"/>
      <w:marTop w:val="0"/>
      <w:marBottom w:val="0"/>
      <w:divBdr>
        <w:top w:val="none" w:sz="0" w:space="0" w:color="auto"/>
        <w:left w:val="none" w:sz="0" w:space="0" w:color="auto"/>
        <w:bottom w:val="none" w:sz="0" w:space="0" w:color="auto"/>
        <w:right w:val="none" w:sz="0" w:space="0" w:color="auto"/>
      </w:divBdr>
    </w:div>
    <w:div w:id="643044844">
      <w:bodyDiv w:val="1"/>
      <w:marLeft w:val="0"/>
      <w:marRight w:val="0"/>
      <w:marTop w:val="0"/>
      <w:marBottom w:val="0"/>
      <w:divBdr>
        <w:top w:val="none" w:sz="0" w:space="0" w:color="auto"/>
        <w:left w:val="none" w:sz="0" w:space="0" w:color="auto"/>
        <w:bottom w:val="none" w:sz="0" w:space="0" w:color="auto"/>
        <w:right w:val="none" w:sz="0" w:space="0" w:color="auto"/>
      </w:divBdr>
    </w:div>
    <w:div w:id="644628583">
      <w:bodyDiv w:val="1"/>
      <w:marLeft w:val="0"/>
      <w:marRight w:val="0"/>
      <w:marTop w:val="0"/>
      <w:marBottom w:val="0"/>
      <w:divBdr>
        <w:top w:val="none" w:sz="0" w:space="0" w:color="auto"/>
        <w:left w:val="none" w:sz="0" w:space="0" w:color="auto"/>
        <w:bottom w:val="none" w:sz="0" w:space="0" w:color="auto"/>
        <w:right w:val="none" w:sz="0" w:space="0" w:color="auto"/>
      </w:divBdr>
    </w:div>
    <w:div w:id="645160763">
      <w:bodyDiv w:val="1"/>
      <w:marLeft w:val="0"/>
      <w:marRight w:val="0"/>
      <w:marTop w:val="0"/>
      <w:marBottom w:val="0"/>
      <w:divBdr>
        <w:top w:val="none" w:sz="0" w:space="0" w:color="auto"/>
        <w:left w:val="none" w:sz="0" w:space="0" w:color="auto"/>
        <w:bottom w:val="none" w:sz="0" w:space="0" w:color="auto"/>
        <w:right w:val="none" w:sz="0" w:space="0" w:color="auto"/>
      </w:divBdr>
    </w:div>
    <w:div w:id="647633606">
      <w:bodyDiv w:val="1"/>
      <w:marLeft w:val="0"/>
      <w:marRight w:val="0"/>
      <w:marTop w:val="0"/>
      <w:marBottom w:val="0"/>
      <w:divBdr>
        <w:top w:val="none" w:sz="0" w:space="0" w:color="auto"/>
        <w:left w:val="none" w:sz="0" w:space="0" w:color="auto"/>
        <w:bottom w:val="none" w:sz="0" w:space="0" w:color="auto"/>
        <w:right w:val="none" w:sz="0" w:space="0" w:color="auto"/>
      </w:divBdr>
    </w:div>
    <w:div w:id="652948958">
      <w:bodyDiv w:val="1"/>
      <w:marLeft w:val="0"/>
      <w:marRight w:val="0"/>
      <w:marTop w:val="0"/>
      <w:marBottom w:val="0"/>
      <w:divBdr>
        <w:top w:val="none" w:sz="0" w:space="0" w:color="auto"/>
        <w:left w:val="none" w:sz="0" w:space="0" w:color="auto"/>
        <w:bottom w:val="none" w:sz="0" w:space="0" w:color="auto"/>
        <w:right w:val="none" w:sz="0" w:space="0" w:color="auto"/>
      </w:divBdr>
    </w:div>
    <w:div w:id="662665363">
      <w:bodyDiv w:val="1"/>
      <w:marLeft w:val="0"/>
      <w:marRight w:val="0"/>
      <w:marTop w:val="0"/>
      <w:marBottom w:val="0"/>
      <w:divBdr>
        <w:top w:val="none" w:sz="0" w:space="0" w:color="auto"/>
        <w:left w:val="none" w:sz="0" w:space="0" w:color="auto"/>
        <w:bottom w:val="none" w:sz="0" w:space="0" w:color="auto"/>
        <w:right w:val="none" w:sz="0" w:space="0" w:color="auto"/>
      </w:divBdr>
    </w:div>
    <w:div w:id="663822006">
      <w:bodyDiv w:val="1"/>
      <w:marLeft w:val="0"/>
      <w:marRight w:val="0"/>
      <w:marTop w:val="0"/>
      <w:marBottom w:val="0"/>
      <w:divBdr>
        <w:top w:val="none" w:sz="0" w:space="0" w:color="auto"/>
        <w:left w:val="none" w:sz="0" w:space="0" w:color="auto"/>
        <w:bottom w:val="none" w:sz="0" w:space="0" w:color="auto"/>
        <w:right w:val="none" w:sz="0" w:space="0" w:color="auto"/>
      </w:divBdr>
    </w:div>
    <w:div w:id="665746404">
      <w:bodyDiv w:val="1"/>
      <w:marLeft w:val="0"/>
      <w:marRight w:val="0"/>
      <w:marTop w:val="0"/>
      <w:marBottom w:val="0"/>
      <w:divBdr>
        <w:top w:val="none" w:sz="0" w:space="0" w:color="auto"/>
        <w:left w:val="none" w:sz="0" w:space="0" w:color="auto"/>
        <w:bottom w:val="none" w:sz="0" w:space="0" w:color="auto"/>
        <w:right w:val="none" w:sz="0" w:space="0" w:color="auto"/>
      </w:divBdr>
    </w:div>
    <w:div w:id="672029080">
      <w:bodyDiv w:val="1"/>
      <w:marLeft w:val="0"/>
      <w:marRight w:val="0"/>
      <w:marTop w:val="0"/>
      <w:marBottom w:val="0"/>
      <w:divBdr>
        <w:top w:val="none" w:sz="0" w:space="0" w:color="auto"/>
        <w:left w:val="none" w:sz="0" w:space="0" w:color="auto"/>
        <w:bottom w:val="none" w:sz="0" w:space="0" w:color="auto"/>
        <w:right w:val="none" w:sz="0" w:space="0" w:color="auto"/>
      </w:divBdr>
    </w:div>
    <w:div w:id="701243979">
      <w:bodyDiv w:val="1"/>
      <w:marLeft w:val="0"/>
      <w:marRight w:val="0"/>
      <w:marTop w:val="0"/>
      <w:marBottom w:val="0"/>
      <w:divBdr>
        <w:top w:val="none" w:sz="0" w:space="0" w:color="auto"/>
        <w:left w:val="none" w:sz="0" w:space="0" w:color="auto"/>
        <w:bottom w:val="none" w:sz="0" w:space="0" w:color="auto"/>
        <w:right w:val="none" w:sz="0" w:space="0" w:color="auto"/>
      </w:divBdr>
    </w:div>
    <w:div w:id="704868182">
      <w:bodyDiv w:val="1"/>
      <w:marLeft w:val="0"/>
      <w:marRight w:val="0"/>
      <w:marTop w:val="0"/>
      <w:marBottom w:val="0"/>
      <w:divBdr>
        <w:top w:val="none" w:sz="0" w:space="0" w:color="auto"/>
        <w:left w:val="none" w:sz="0" w:space="0" w:color="auto"/>
        <w:bottom w:val="none" w:sz="0" w:space="0" w:color="auto"/>
        <w:right w:val="none" w:sz="0" w:space="0" w:color="auto"/>
      </w:divBdr>
    </w:div>
    <w:div w:id="714695145">
      <w:bodyDiv w:val="1"/>
      <w:marLeft w:val="0"/>
      <w:marRight w:val="0"/>
      <w:marTop w:val="0"/>
      <w:marBottom w:val="0"/>
      <w:divBdr>
        <w:top w:val="none" w:sz="0" w:space="0" w:color="auto"/>
        <w:left w:val="none" w:sz="0" w:space="0" w:color="auto"/>
        <w:bottom w:val="none" w:sz="0" w:space="0" w:color="auto"/>
        <w:right w:val="none" w:sz="0" w:space="0" w:color="auto"/>
      </w:divBdr>
    </w:div>
    <w:div w:id="732774278">
      <w:bodyDiv w:val="1"/>
      <w:marLeft w:val="0"/>
      <w:marRight w:val="0"/>
      <w:marTop w:val="0"/>
      <w:marBottom w:val="0"/>
      <w:divBdr>
        <w:top w:val="none" w:sz="0" w:space="0" w:color="auto"/>
        <w:left w:val="none" w:sz="0" w:space="0" w:color="auto"/>
        <w:bottom w:val="none" w:sz="0" w:space="0" w:color="auto"/>
        <w:right w:val="none" w:sz="0" w:space="0" w:color="auto"/>
      </w:divBdr>
    </w:div>
    <w:div w:id="732892677">
      <w:bodyDiv w:val="1"/>
      <w:marLeft w:val="0"/>
      <w:marRight w:val="0"/>
      <w:marTop w:val="0"/>
      <w:marBottom w:val="0"/>
      <w:divBdr>
        <w:top w:val="none" w:sz="0" w:space="0" w:color="auto"/>
        <w:left w:val="none" w:sz="0" w:space="0" w:color="auto"/>
        <w:bottom w:val="none" w:sz="0" w:space="0" w:color="auto"/>
        <w:right w:val="none" w:sz="0" w:space="0" w:color="auto"/>
      </w:divBdr>
    </w:div>
    <w:div w:id="738404770">
      <w:bodyDiv w:val="1"/>
      <w:marLeft w:val="0"/>
      <w:marRight w:val="0"/>
      <w:marTop w:val="0"/>
      <w:marBottom w:val="0"/>
      <w:divBdr>
        <w:top w:val="none" w:sz="0" w:space="0" w:color="auto"/>
        <w:left w:val="none" w:sz="0" w:space="0" w:color="auto"/>
        <w:bottom w:val="none" w:sz="0" w:space="0" w:color="auto"/>
        <w:right w:val="none" w:sz="0" w:space="0" w:color="auto"/>
      </w:divBdr>
    </w:div>
    <w:div w:id="748422881">
      <w:bodyDiv w:val="1"/>
      <w:marLeft w:val="0"/>
      <w:marRight w:val="0"/>
      <w:marTop w:val="0"/>
      <w:marBottom w:val="0"/>
      <w:divBdr>
        <w:top w:val="none" w:sz="0" w:space="0" w:color="auto"/>
        <w:left w:val="none" w:sz="0" w:space="0" w:color="auto"/>
        <w:bottom w:val="none" w:sz="0" w:space="0" w:color="auto"/>
        <w:right w:val="none" w:sz="0" w:space="0" w:color="auto"/>
      </w:divBdr>
    </w:div>
    <w:div w:id="751008865">
      <w:bodyDiv w:val="1"/>
      <w:marLeft w:val="0"/>
      <w:marRight w:val="0"/>
      <w:marTop w:val="0"/>
      <w:marBottom w:val="0"/>
      <w:divBdr>
        <w:top w:val="none" w:sz="0" w:space="0" w:color="auto"/>
        <w:left w:val="none" w:sz="0" w:space="0" w:color="auto"/>
        <w:bottom w:val="none" w:sz="0" w:space="0" w:color="auto"/>
        <w:right w:val="none" w:sz="0" w:space="0" w:color="auto"/>
      </w:divBdr>
    </w:div>
    <w:div w:id="752434414">
      <w:bodyDiv w:val="1"/>
      <w:marLeft w:val="0"/>
      <w:marRight w:val="0"/>
      <w:marTop w:val="0"/>
      <w:marBottom w:val="0"/>
      <w:divBdr>
        <w:top w:val="none" w:sz="0" w:space="0" w:color="auto"/>
        <w:left w:val="none" w:sz="0" w:space="0" w:color="auto"/>
        <w:bottom w:val="none" w:sz="0" w:space="0" w:color="auto"/>
        <w:right w:val="none" w:sz="0" w:space="0" w:color="auto"/>
      </w:divBdr>
    </w:div>
    <w:div w:id="755051542">
      <w:bodyDiv w:val="1"/>
      <w:marLeft w:val="0"/>
      <w:marRight w:val="0"/>
      <w:marTop w:val="0"/>
      <w:marBottom w:val="0"/>
      <w:divBdr>
        <w:top w:val="none" w:sz="0" w:space="0" w:color="auto"/>
        <w:left w:val="none" w:sz="0" w:space="0" w:color="auto"/>
        <w:bottom w:val="none" w:sz="0" w:space="0" w:color="auto"/>
        <w:right w:val="none" w:sz="0" w:space="0" w:color="auto"/>
      </w:divBdr>
    </w:div>
    <w:div w:id="767894658">
      <w:bodyDiv w:val="1"/>
      <w:marLeft w:val="0"/>
      <w:marRight w:val="0"/>
      <w:marTop w:val="0"/>
      <w:marBottom w:val="0"/>
      <w:divBdr>
        <w:top w:val="none" w:sz="0" w:space="0" w:color="auto"/>
        <w:left w:val="none" w:sz="0" w:space="0" w:color="auto"/>
        <w:bottom w:val="none" w:sz="0" w:space="0" w:color="auto"/>
        <w:right w:val="none" w:sz="0" w:space="0" w:color="auto"/>
      </w:divBdr>
    </w:div>
    <w:div w:id="771704506">
      <w:bodyDiv w:val="1"/>
      <w:marLeft w:val="0"/>
      <w:marRight w:val="0"/>
      <w:marTop w:val="0"/>
      <w:marBottom w:val="0"/>
      <w:divBdr>
        <w:top w:val="none" w:sz="0" w:space="0" w:color="auto"/>
        <w:left w:val="none" w:sz="0" w:space="0" w:color="auto"/>
        <w:bottom w:val="none" w:sz="0" w:space="0" w:color="auto"/>
        <w:right w:val="none" w:sz="0" w:space="0" w:color="auto"/>
      </w:divBdr>
      <w:divsChild>
        <w:div w:id="1878467324">
          <w:marLeft w:val="480"/>
          <w:marRight w:val="0"/>
          <w:marTop w:val="0"/>
          <w:marBottom w:val="0"/>
          <w:divBdr>
            <w:top w:val="none" w:sz="0" w:space="0" w:color="auto"/>
            <w:left w:val="none" w:sz="0" w:space="0" w:color="auto"/>
            <w:bottom w:val="none" w:sz="0" w:space="0" w:color="auto"/>
            <w:right w:val="none" w:sz="0" w:space="0" w:color="auto"/>
          </w:divBdr>
        </w:div>
        <w:div w:id="1684165323">
          <w:marLeft w:val="480"/>
          <w:marRight w:val="0"/>
          <w:marTop w:val="0"/>
          <w:marBottom w:val="0"/>
          <w:divBdr>
            <w:top w:val="none" w:sz="0" w:space="0" w:color="auto"/>
            <w:left w:val="none" w:sz="0" w:space="0" w:color="auto"/>
            <w:bottom w:val="none" w:sz="0" w:space="0" w:color="auto"/>
            <w:right w:val="none" w:sz="0" w:space="0" w:color="auto"/>
          </w:divBdr>
        </w:div>
        <w:div w:id="1664309412">
          <w:marLeft w:val="480"/>
          <w:marRight w:val="0"/>
          <w:marTop w:val="0"/>
          <w:marBottom w:val="0"/>
          <w:divBdr>
            <w:top w:val="none" w:sz="0" w:space="0" w:color="auto"/>
            <w:left w:val="none" w:sz="0" w:space="0" w:color="auto"/>
            <w:bottom w:val="none" w:sz="0" w:space="0" w:color="auto"/>
            <w:right w:val="none" w:sz="0" w:space="0" w:color="auto"/>
          </w:divBdr>
        </w:div>
        <w:div w:id="2004896727">
          <w:marLeft w:val="480"/>
          <w:marRight w:val="0"/>
          <w:marTop w:val="0"/>
          <w:marBottom w:val="0"/>
          <w:divBdr>
            <w:top w:val="none" w:sz="0" w:space="0" w:color="auto"/>
            <w:left w:val="none" w:sz="0" w:space="0" w:color="auto"/>
            <w:bottom w:val="none" w:sz="0" w:space="0" w:color="auto"/>
            <w:right w:val="none" w:sz="0" w:space="0" w:color="auto"/>
          </w:divBdr>
        </w:div>
        <w:div w:id="1696879739">
          <w:marLeft w:val="480"/>
          <w:marRight w:val="0"/>
          <w:marTop w:val="0"/>
          <w:marBottom w:val="0"/>
          <w:divBdr>
            <w:top w:val="none" w:sz="0" w:space="0" w:color="auto"/>
            <w:left w:val="none" w:sz="0" w:space="0" w:color="auto"/>
            <w:bottom w:val="none" w:sz="0" w:space="0" w:color="auto"/>
            <w:right w:val="none" w:sz="0" w:space="0" w:color="auto"/>
          </w:divBdr>
        </w:div>
        <w:div w:id="1677463371">
          <w:marLeft w:val="480"/>
          <w:marRight w:val="0"/>
          <w:marTop w:val="0"/>
          <w:marBottom w:val="0"/>
          <w:divBdr>
            <w:top w:val="none" w:sz="0" w:space="0" w:color="auto"/>
            <w:left w:val="none" w:sz="0" w:space="0" w:color="auto"/>
            <w:bottom w:val="none" w:sz="0" w:space="0" w:color="auto"/>
            <w:right w:val="none" w:sz="0" w:space="0" w:color="auto"/>
          </w:divBdr>
        </w:div>
        <w:div w:id="420486562">
          <w:marLeft w:val="480"/>
          <w:marRight w:val="0"/>
          <w:marTop w:val="0"/>
          <w:marBottom w:val="0"/>
          <w:divBdr>
            <w:top w:val="none" w:sz="0" w:space="0" w:color="auto"/>
            <w:left w:val="none" w:sz="0" w:space="0" w:color="auto"/>
            <w:bottom w:val="none" w:sz="0" w:space="0" w:color="auto"/>
            <w:right w:val="none" w:sz="0" w:space="0" w:color="auto"/>
          </w:divBdr>
        </w:div>
        <w:div w:id="1413355913">
          <w:marLeft w:val="480"/>
          <w:marRight w:val="0"/>
          <w:marTop w:val="0"/>
          <w:marBottom w:val="0"/>
          <w:divBdr>
            <w:top w:val="none" w:sz="0" w:space="0" w:color="auto"/>
            <w:left w:val="none" w:sz="0" w:space="0" w:color="auto"/>
            <w:bottom w:val="none" w:sz="0" w:space="0" w:color="auto"/>
            <w:right w:val="none" w:sz="0" w:space="0" w:color="auto"/>
          </w:divBdr>
        </w:div>
        <w:div w:id="687177183">
          <w:marLeft w:val="480"/>
          <w:marRight w:val="0"/>
          <w:marTop w:val="0"/>
          <w:marBottom w:val="0"/>
          <w:divBdr>
            <w:top w:val="none" w:sz="0" w:space="0" w:color="auto"/>
            <w:left w:val="none" w:sz="0" w:space="0" w:color="auto"/>
            <w:bottom w:val="none" w:sz="0" w:space="0" w:color="auto"/>
            <w:right w:val="none" w:sz="0" w:space="0" w:color="auto"/>
          </w:divBdr>
        </w:div>
        <w:div w:id="210069930">
          <w:marLeft w:val="480"/>
          <w:marRight w:val="0"/>
          <w:marTop w:val="0"/>
          <w:marBottom w:val="0"/>
          <w:divBdr>
            <w:top w:val="none" w:sz="0" w:space="0" w:color="auto"/>
            <w:left w:val="none" w:sz="0" w:space="0" w:color="auto"/>
            <w:bottom w:val="none" w:sz="0" w:space="0" w:color="auto"/>
            <w:right w:val="none" w:sz="0" w:space="0" w:color="auto"/>
          </w:divBdr>
        </w:div>
        <w:div w:id="2068256511">
          <w:marLeft w:val="480"/>
          <w:marRight w:val="0"/>
          <w:marTop w:val="0"/>
          <w:marBottom w:val="0"/>
          <w:divBdr>
            <w:top w:val="none" w:sz="0" w:space="0" w:color="auto"/>
            <w:left w:val="none" w:sz="0" w:space="0" w:color="auto"/>
            <w:bottom w:val="none" w:sz="0" w:space="0" w:color="auto"/>
            <w:right w:val="none" w:sz="0" w:space="0" w:color="auto"/>
          </w:divBdr>
        </w:div>
        <w:div w:id="1611545384">
          <w:marLeft w:val="480"/>
          <w:marRight w:val="0"/>
          <w:marTop w:val="0"/>
          <w:marBottom w:val="0"/>
          <w:divBdr>
            <w:top w:val="none" w:sz="0" w:space="0" w:color="auto"/>
            <w:left w:val="none" w:sz="0" w:space="0" w:color="auto"/>
            <w:bottom w:val="none" w:sz="0" w:space="0" w:color="auto"/>
            <w:right w:val="none" w:sz="0" w:space="0" w:color="auto"/>
          </w:divBdr>
        </w:div>
        <w:div w:id="511653696">
          <w:marLeft w:val="480"/>
          <w:marRight w:val="0"/>
          <w:marTop w:val="0"/>
          <w:marBottom w:val="0"/>
          <w:divBdr>
            <w:top w:val="none" w:sz="0" w:space="0" w:color="auto"/>
            <w:left w:val="none" w:sz="0" w:space="0" w:color="auto"/>
            <w:bottom w:val="none" w:sz="0" w:space="0" w:color="auto"/>
            <w:right w:val="none" w:sz="0" w:space="0" w:color="auto"/>
          </w:divBdr>
        </w:div>
        <w:div w:id="1260404818">
          <w:marLeft w:val="480"/>
          <w:marRight w:val="0"/>
          <w:marTop w:val="0"/>
          <w:marBottom w:val="0"/>
          <w:divBdr>
            <w:top w:val="none" w:sz="0" w:space="0" w:color="auto"/>
            <w:left w:val="none" w:sz="0" w:space="0" w:color="auto"/>
            <w:bottom w:val="none" w:sz="0" w:space="0" w:color="auto"/>
            <w:right w:val="none" w:sz="0" w:space="0" w:color="auto"/>
          </w:divBdr>
        </w:div>
        <w:div w:id="1098479629">
          <w:marLeft w:val="480"/>
          <w:marRight w:val="0"/>
          <w:marTop w:val="0"/>
          <w:marBottom w:val="0"/>
          <w:divBdr>
            <w:top w:val="none" w:sz="0" w:space="0" w:color="auto"/>
            <w:left w:val="none" w:sz="0" w:space="0" w:color="auto"/>
            <w:bottom w:val="none" w:sz="0" w:space="0" w:color="auto"/>
            <w:right w:val="none" w:sz="0" w:space="0" w:color="auto"/>
          </w:divBdr>
        </w:div>
        <w:div w:id="497765805">
          <w:marLeft w:val="480"/>
          <w:marRight w:val="0"/>
          <w:marTop w:val="0"/>
          <w:marBottom w:val="0"/>
          <w:divBdr>
            <w:top w:val="none" w:sz="0" w:space="0" w:color="auto"/>
            <w:left w:val="none" w:sz="0" w:space="0" w:color="auto"/>
            <w:bottom w:val="none" w:sz="0" w:space="0" w:color="auto"/>
            <w:right w:val="none" w:sz="0" w:space="0" w:color="auto"/>
          </w:divBdr>
        </w:div>
        <w:div w:id="737047884">
          <w:marLeft w:val="480"/>
          <w:marRight w:val="0"/>
          <w:marTop w:val="0"/>
          <w:marBottom w:val="0"/>
          <w:divBdr>
            <w:top w:val="none" w:sz="0" w:space="0" w:color="auto"/>
            <w:left w:val="none" w:sz="0" w:space="0" w:color="auto"/>
            <w:bottom w:val="none" w:sz="0" w:space="0" w:color="auto"/>
            <w:right w:val="none" w:sz="0" w:space="0" w:color="auto"/>
          </w:divBdr>
        </w:div>
        <w:div w:id="1770541839">
          <w:marLeft w:val="480"/>
          <w:marRight w:val="0"/>
          <w:marTop w:val="0"/>
          <w:marBottom w:val="0"/>
          <w:divBdr>
            <w:top w:val="none" w:sz="0" w:space="0" w:color="auto"/>
            <w:left w:val="none" w:sz="0" w:space="0" w:color="auto"/>
            <w:bottom w:val="none" w:sz="0" w:space="0" w:color="auto"/>
            <w:right w:val="none" w:sz="0" w:space="0" w:color="auto"/>
          </w:divBdr>
        </w:div>
        <w:div w:id="1344013052">
          <w:marLeft w:val="480"/>
          <w:marRight w:val="0"/>
          <w:marTop w:val="0"/>
          <w:marBottom w:val="0"/>
          <w:divBdr>
            <w:top w:val="none" w:sz="0" w:space="0" w:color="auto"/>
            <w:left w:val="none" w:sz="0" w:space="0" w:color="auto"/>
            <w:bottom w:val="none" w:sz="0" w:space="0" w:color="auto"/>
            <w:right w:val="none" w:sz="0" w:space="0" w:color="auto"/>
          </w:divBdr>
        </w:div>
        <w:div w:id="1647274052">
          <w:marLeft w:val="480"/>
          <w:marRight w:val="0"/>
          <w:marTop w:val="0"/>
          <w:marBottom w:val="0"/>
          <w:divBdr>
            <w:top w:val="none" w:sz="0" w:space="0" w:color="auto"/>
            <w:left w:val="none" w:sz="0" w:space="0" w:color="auto"/>
            <w:bottom w:val="none" w:sz="0" w:space="0" w:color="auto"/>
            <w:right w:val="none" w:sz="0" w:space="0" w:color="auto"/>
          </w:divBdr>
        </w:div>
        <w:div w:id="2130539985">
          <w:marLeft w:val="480"/>
          <w:marRight w:val="0"/>
          <w:marTop w:val="0"/>
          <w:marBottom w:val="0"/>
          <w:divBdr>
            <w:top w:val="none" w:sz="0" w:space="0" w:color="auto"/>
            <w:left w:val="none" w:sz="0" w:space="0" w:color="auto"/>
            <w:bottom w:val="none" w:sz="0" w:space="0" w:color="auto"/>
            <w:right w:val="none" w:sz="0" w:space="0" w:color="auto"/>
          </w:divBdr>
        </w:div>
        <w:div w:id="726729138">
          <w:marLeft w:val="480"/>
          <w:marRight w:val="0"/>
          <w:marTop w:val="0"/>
          <w:marBottom w:val="0"/>
          <w:divBdr>
            <w:top w:val="none" w:sz="0" w:space="0" w:color="auto"/>
            <w:left w:val="none" w:sz="0" w:space="0" w:color="auto"/>
            <w:bottom w:val="none" w:sz="0" w:space="0" w:color="auto"/>
            <w:right w:val="none" w:sz="0" w:space="0" w:color="auto"/>
          </w:divBdr>
        </w:div>
        <w:div w:id="1404372232">
          <w:marLeft w:val="480"/>
          <w:marRight w:val="0"/>
          <w:marTop w:val="0"/>
          <w:marBottom w:val="0"/>
          <w:divBdr>
            <w:top w:val="none" w:sz="0" w:space="0" w:color="auto"/>
            <w:left w:val="none" w:sz="0" w:space="0" w:color="auto"/>
            <w:bottom w:val="none" w:sz="0" w:space="0" w:color="auto"/>
            <w:right w:val="none" w:sz="0" w:space="0" w:color="auto"/>
          </w:divBdr>
        </w:div>
        <w:div w:id="342366344">
          <w:marLeft w:val="480"/>
          <w:marRight w:val="0"/>
          <w:marTop w:val="0"/>
          <w:marBottom w:val="0"/>
          <w:divBdr>
            <w:top w:val="none" w:sz="0" w:space="0" w:color="auto"/>
            <w:left w:val="none" w:sz="0" w:space="0" w:color="auto"/>
            <w:bottom w:val="none" w:sz="0" w:space="0" w:color="auto"/>
            <w:right w:val="none" w:sz="0" w:space="0" w:color="auto"/>
          </w:divBdr>
        </w:div>
        <w:div w:id="1493177685">
          <w:marLeft w:val="480"/>
          <w:marRight w:val="0"/>
          <w:marTop w:val="0"/>
          <w:marBottom w:val="0"/>
          <w:divBdr>
            <w:top w:val="none" w:sz="0" w:space="0" w:color="auto"/>
            <w:left w:val="none" w:sz="0" w:space="0" w:color="auto"/>
            <w:bottom w:val="none" w:sz="0" w:space="0" w:color="auto"/>
            <w:right w:val="none" w:sz="0" w:space="0" w:color="auto"/>
          </w:divBdr>
        </w:div>
        <w:div w:id="1356227454">
          <w:marLeft w:val="480"/>
          <w:marRight w:val="0"/>
          <w:marTop w:val="0"/>
          <w:marBottom w:val="0"/>
          <w:divBdr>
            <w:top w:val="none" w:sz="0" w:space="0" w:color="auto"/>
            <w:left w:val="none" w:sz="0" w:space="0" w:color="auto"/>
            <w:bottom w:val="none" w:sz="0" w:space="0" w:color="auto"/>
            <w:right w:val="none" w:sz="0" w:space="0" w:color="auto"/>
          </w:divBdr>
        </w:div>
        <w:div w:id="986786123">
          <w:marLeft w:val="480"/>
          <w:marRight w:val="0"/>
          <w:marTop w:val="0"/>
          <w:marBottom w:val="0"/>
          <w:divBdr>
            <w:top w:val="none" w:sz="0" w:space="0" w:color="auto"/>
            <w:left w:val="none" w:sz="0" w:space="0" w:color="auto"/>
            <w:bottom w:val="none" w:sz="0" w:space="0" w:color="auto"/>
            <w:right w:val="none" w:sz="0" w:space="0" w:color="auto"/>
          </w:divBdr>
        </w:div>
        <w:div w:id="1752580087">
          <w:marLeft w:val="480"/>
          <w:marRight w:val="0"/>
          <w:marTop w:val="0"/>
          <w:marBottom w:val="0"/>
          <w:divBdr>
            <w:top w:val="none" w:sz="0" w:space="0" w:color="auto"/>
            <w:left w:val="none" w:sz="0" w:space="0" w:color="auto"/>
            <w:bottom w:val="none" w:sz="0" w:space="0" w:color="auto"/>
            <w:right w:val="none" w:sz="0" w:space="0" w:color="auto"/>
          </w:divBdr>
        </w:div>
        <w:div w:id="1883903527">
          <w:marLeft w:val="480"/>
          <w:marRight w:val="0"/>
          <w:marTop w:val="0"/>
          <w:marBottom w:val="0"/>
          <w:divBdr>
            <w:top w:val="none" w:sz="0" w:space="0" w:color="auto"/>
            <w:left w:val="none" w:sz="0" w:space="0" w:color="auto"/>
            <w:bottom w:val="none" w:sz="0" w:space="0" w:color="auto"/>
            <w:right w:val="none" w:sz="0" w:space="0" w:color="auto"/>
          </w:divBdr>
        </w:div>
      </w:divsChild>
    </w:div>
    <w:div w:id="777409331">
      <w:bodyDiv w:val="1"/>
      <w:marLeft w:val="0"/>
      <w:marRight w:val="0"/>
      <w:marTop w:val="0"/>
      <w:marBottom w:val="0"/>
      <w:divBdr>
        <w:top w:val="none" w:sz="0" w:space="0" w:color="auto"/>
        <w:left w:val="none" w:sz="0" w:space="0" w:color="auto"/>
        <w:bottom w:val="none" w:sz="0" w:space="0" w:color="auto"/>
        <w:right w:val="none" w:sz="0" w:space="0" w:color="auto"/>
      </w:divBdr>
    </w:div>
    <w:div w:id="779495339">
      <w:bodyDiv w:val="1"/>
      <w:marLeft w:val="0"/>
      <w:marRight w:val="0"/>
      <w:marTop w:val="0"/>
      <w:marBottom w:val="0"/>
      <w:divBdr>
        <w:top w:val="none" w:sz="0" w:space="0" w:color="auto"/>
        <w:left w:val="none" w:sz="0" w:space="0" w:color="auto"/>
        <w:bottom w:val="none" w:sz="0" w:space="0" w:color="auto"/>
        <w:right w:val="none" w:sz="0" w:space="0" w:color="auto"/>
      </w:divBdr>
    </w:div>
    <w:div w:id="784423666">
      <w:bodyDiv w:val="1"/>
      <w:marLeft w:val="0"/>
      <w:marRight w:val="0"/>
      <w:marTop w:val="0"/>
      <w:marBottom w:val="0"/>
      <w:divBdr>
        <w:top w:val="none" w:sz="0" w:space="0" w:color="auto"/>
        <w:left w:val="none" w:sz="0" w:space="0" w:color="auto"/>
        <w:bottom w:val="none" w:sz="0" w:space="0" w:color="auto"/>
        <w:right w:val="none" w:sz="0" w:space="0" w:color="auto"/>
      </w:divBdr>
    </w:div>
    <w:div w:id="792404106">
      <w:bodyDiv w:val="1"/>
      <w:marLeft w:val="0"/>
      <w:marRight w:val="0"/>
      <w:marTop w:val="0"/>
      <w:marBottom w:val="0"/>
      <w:divBdr>
        <w:top w:val="none" w:sz="0" w:space="0" w:color="auto"/>
        <w:left w:val="none" w:sz="0" w:space="0" w:color="auto"/>
        <w:bottom w:val="none" w:sz="0" w:space="0" w:color="auto"/>
        <w:right w:val="none" w:sz="0" w:space="0" w:color="auto"/>
      </w:divBdr>
    </w:div>
    <w:div w:id="795218059">
      <w:bodyDiv w:val="1"/>
      <w:marLeft w:val="0"/>
      <w:marRight w:val="0"/>
      <w:marTop w:val="0"/>
      <w:marBottom w:val="0"/>
      <w:divBdr>
        <w:top w:val="none" w:sz="0" w:space="0" w:color="auto"/>
        <w:left w:val="none" w:sz="0" w:space="0" w:color="auto"/>
        <w:bottom w:val="none" w:sz="0" w:space="0" w:color="auto"/>
        <w:right w:val="none" w:sz="0" w:space="0" w:color="auto"/>
      </w:divBdr>
    </w:div>
    <w:div w:id="796486598">
      <w:bodyDiv w:val="1"/>
      <w:marLeft w:val="0"/>
      <w:marRight w:val="0"/>
      <w:marTop w:val="0"/>
      <w:marBottom w:val="0"/>
      <w:divBdr>
        <w:top w:val="none" w:sz="0" w:space="0" w:color="auto"/>
        <w:left w:val="none" w:sz="0" w:space="0" w:color="auto"/>
        <w:bottom w:val="none" w:sz="0" w:space="0" w:color="auto"/>
        <w:right w:val="none" w:sz="0" w:space="0" w:color="auto"/>
      </w:divBdr>
    </w:div>
    <w:div w:id="800458817">
      <w:bodyDiv w:val="1"/>
      <w:marLeft w:val="0"/>
      <w:marRight w:val="0"/>
      <w:marTop w:val="0"/>
      <w:marBottom w:val="0"/>
      <w:divBdr>
        <w:top w:val="none" w:sz="0" w:space="0" w:color="auto"/>
        <w:left w:val="none" w:sz="0" w:space="0" w:color="auto"/>
        <w:bottom w:val="none" w:sz="0" w:space="0" w:color="auto"/>
        <w:right w:val="none" w:sz="0" w:space="0" w:color="auto"/>
      </w:divBdr>
    </w:div>
    <w:div w:id="802621791">
      <w:bodyDiv w:val="1"/>
      <w:marLeft w:val="0"/>
      <w:marRight w:val="0"/>
      <w:marTop w:val="0"/>
      <w:marBottom w:val="0"/>
      <w:divBdr>
        <w:top w:val="none" w:sz="0" w:space="0" w:color="auto"/>
        <w:left w:val="none" w:sz="0" w:space="0" w:color="auto"/>
        <w:bottom w:val="none" w:sz="0" w:space="0" w:color="auto"/>
        <w:right w:val="none" w:sz="0" w:space="0" w:color="auto"/>
      </w:divBdr>
    </w:div>
    <w:div w:id="806624201">
      <w:bodyDiv w:val="1"/>
      <w:marLeft w:val="0"/>
      <w:marRight w:val="0"/>
      <w:marTop w:val="0"/>
      <w:marBottom w:val="0"/>
      <w:divBdr>
        <w:top w:val="none" w:sz="0" w:space="0" w:color="auto"/>
        <w:left w:val="none" w:sz="0" w:space="0" w:color="auto"/>
        <w:bottom w:val="none" w:sz="0" w:space="0" w:color="auto"/>
        <w:right w:val="none" w:sz="0" w:space="0" w:color="auto"/>
      </w:divBdr>
    </w:div>
    <w:div w:id="811756046">
      <w:bodyDiv w:val="1"/>
      <w:marLeft w:val="0"/>
      <w:marRight w:val="0"/>
      <w:marTop w:val="0"/>
      <w:marBottom w:val="0"/>
      <w:divBdr>
        <w:top w:val="none" w:sz="0" w:space="0" w:color="auto"/>
        <w:left w:val="none" w:sz="0" w:space="0" w:color="auto"/>
        <w:bottom w:val="none" w:sz="0" w:space="0" w:color="auto"/>
        <w:right w:val="none" w:sz="0" w:space="0" w:color="auto"/>
      </w:divBdr>
    </w:div>
    <w:div w:id="813137487">
      <w:bodyDiv w:val="1"/>
      <w:marLeft w:val="0"/>
      <w:marRight w:val="0"/>
      <w:marTop w:val="0"/>
      <w:marBottom w:val="0"/>
      <w:divBdr>
        <w:top w:val="none" w:sz="0" w:space="0" w:color="auto"/>
        <w:left w:val="none" w:sz="0" w:space="0" w:color="auto"/>
        <w:bottom w:val="none" w:sz="0" w:space="0" w:color="auto"/>
        <w:right w:val="none" w:sz="0" w:space="0" w:color="auto"/>
      </w:divBdr>
    </w:div>
    <w:div w:id="816412583">
      <w:bodyDiv w:val="1"/>
      <w:marLeft w:val="0"/>
      <w:marRight w:val="0"/>
      <w:marTop w:val="0"/>
      <w:marBottom w:val="0"/>
      <w:divBdr>
        <w:top w:val="none" w:sz="0" w:space="0" w:color="auto"/>
        <w:left w:val="none" w:sz="0" w:space="0" w:color="auto"/>
        <w:bottom w:val="none" w:sz="0" w:space="0" w:color="auto"/>
        <w:right w:val="none" w:sz="0" w:space="0" w:color="auto"/>
      </w:divBdr>
    </w:div>
    <w:div w:id="816798415">
      <w:bodyDiv w:val="1"/>
      <w:marLeft w:val="0"/>
      <w:marRight w:val="0"/>
      <w:marTop w:val="0"/>
      <w:marBottom w:val="0"/>
      <w:divBdr>
        <w:top w:val="none" w:sz="0" w:space="0" w:color="auto"/>
        <w:left w:val="none" w:sz="0" w:space="0" w:color="auto"/>
        <w:bottom w:val="none" w:sz="0" w:space="0" w:color="auto"/>
        <w:right w:val="none" w:sz="0" w:space="0" w:color="auto"/>
      </w:divBdr>
    </w:div>
    <w:div w:id="819273536">
      <w:bodyDiv w:val="1"/>
      <w:marLeft w:val="0"/>
      <w:marRight w:val="0"/>
      <w:marTop w:val="0"/>
      <w:marBottom w:val="0"/>
      <w:divBdr>
        <w:top w:val="none" w:sz="0" w:space="0" w:color="auto"/>
        <w:left w:val="none" w:sz="0" w:space="0" w:color="auto"/>
        <w:bottom w:val="none" w:sz="0" w:space="0" w:color="auto"/>
        <w:right w:val="none" w:sz="0" w:space="0" w:color="auto"/>
      </w:divBdr>
    </w:div>
    <w:div w:id="819928984">
      <w:bodyDiv w:val="1"/>
      <w:marLeft w:val="0"/>
      <w:marRight w:val="0"/>
      <w:marTop w:val="0"/>
      <w:marBottom w:val="0"/>
      <w:divBdr>
        <w:top w:val="none" w:sz="0" w:space="0" w:color="auto"/>
        <w:left w:val="none" w:sz="0" w:space="0" w:color="auto"/>
        <w:bottom w:val="none" w:sz="0" w:space="0" w:color="auto"/>
        <w:right w:val="none" w:sz="0" w:space="0" w:color="auto"/>
      </w:divBdr>
    </w:div>
    <w:div w:id="822427638">
      <w:bodyDiv w:val="1"/>
      <w:marLeft w:val="0"/>
      <w:marRight w:val="0"/>
      <w:marTop w:val="0"/>
      <w:marBottom w:val="0"/>
      <w:divBdr>
        <w:top w:val="none" w:sz="0" w:space="0" w:color="auto"/>
        <w:left w:val="none" w:sz="0" w:space="0" w:color="auto"/>
        <w:bottom w:val="none" w:sz="0" w:space="0" w:color="auto"/>
        <w:right w:val="none" w:sz="0" w:space="0" w:color="auto"/>
      </w:divBdr>
    </w:div>
    <w:div w:id="823276194">
      <w:bodyDiv w:val="1"/>
      <w:marLeft w:val="0"/>
      <w:marRight w:val="0"/>
      <w:marTop w:val="0"/>
      <w:marBottom w:val="0"/>
      <w:divBdr>
        <w:top w:val="none" w:sz="0" w:space="0" w:color="auto"/>
        <w:left w:val="none" w:sz="0" w:space="0" w:color="auto"/>
        <w:bottom w:val="none" w:sz="0" w:space="0" w:color="auto"/>
        <w:right w:val="none" w:sz="0" w:space="0" w:color="auto"/>
      </w:divBdr>
    </w:div>
    <w:div w:id="824778261">
      <w:bodyDiv w:val="1"/>
      <w:marLeft w:val="0"/>
      <w:marRight w:val="0"/>
      <w:marTop w:val="0"/>
      <w:marBottom w:val="0"/>
      <w:divBdr>
        <w:top w:val="none" w:sz="0" w:space="0" w:color="auto"/>
        <w:left w:val="none" w:sz="0" w:space="0" w:color="auto"/>
        <w:bottom w:val="none" w:sz="0" w:space="0" w:color="auto"/>
        <w:right w:val="none" w:sz="0" w:space="0" w:color="auto"/>
      </w:divBdr>
    </w:div>
    <w:div w:id="826360041">
      <w:bodyDiv w:val="1"/>
      <w:marLeft w:val="0"/>
      <w:marRight w:val="0"/>
      <w:marTop w:val="0"/>
      <w:marBottom w:val="0"/>
      <w:divBdr>
        <w:top w:val="none" w:sz="0" w:space="0" w:color="auto"/>
        <w:left w:val="none" w:sz="0" w:space="0" w:color="auto"/>
        <w:bottom w:val="none" w:sz="0" w:space="0" w:color="auto"/>
        <w:right w:val="none" w:sz="0" w:space="0" w:color="auto"/>
      </w:divBdr>
    </w:div>
    <w:div w:id="847643556">
      <w:bodyDiv w:val="1"/>
      <w:marLeft w:val="0"/>
      <w:marRight w:val="0"/>
      <w:marTop w:val="0"/>
      <w:marBottom w:val="0"/>
      <w:divBdr>
        <w:top w:val="none" w:sz="0" w:space="0" w:color="auto"/>
        <w:left w:val="none" w:sz="0" w:space="0" w:color="auto"/>
        <w:bottom w:val="none" w:sz="0" w:space="0" w:color="auto"/>
        <w:right w:val="none" w:sz="0" w:space="0" w:color="auto"/>
      </w:divBdr>
    </w:div>
    <w:div w:id="856117933">
      <w:bodyDiv w:val="1"/>
      <w:marLeft w:val="0"/>
      <w:marRight w:val="0"/>
      <w:marTop w:val="0"/>
      <w:marBottom w:val="0"/>
      <w:divBdr>
        <w:top w:val="none" w:sz="0" w:space="0" w:color="auto"/>
        <w:left w:val="none" w:sz="0" w:space="0" w:color="auto"/>
        <w:bottom w:val="none" w:sz="0" w:space="0" w:color="auto"/>
        <w:right w:val="none" w:sz="0" w:space="0" w:color="auto"/>
      </w:divBdr>
    </w:div>
    <w:div w:id="860632013">
      <w:bodyDiv w:val="1"/>
      <w:marLeft w:val="0"/>
      <w:marRight w:val="0"/>
      <w:marTop w:val="0"/>
      <w:marBottom w:val="0"/>
      <w:divBdr>
        <w:top w:val="none" w:sz="0" w:space="0" w:color="auto"/>
        <w:left w:val="none" w:sz="0" w:space="0" w:color="auto"/>
        <w:bottom w:val="none" w:sz="0" w:space="0" w:color="auto"/>
        <w:right w:val="none" w:sz="0" w:space="0" w:color="auto"/>
      </w:divBdr>
    </w:div>
    <w:div w:id="864445046">
      <w:bodyDiv w:val="1"/>
      <w:marLeft w:val="0"/>
      <w:marRight w:val="0"/>
      <w:marTop w:val="0"/>
      <w:marBottom w:val="0"/>
      <w:divBdr>
        <w:top w:val="none" w:sz="0" w:space="0" w:color="auto"/>
        <w:left w:val="none" w:sz="0" w:space="0" w:color="auto"/>
        <w:bottom w:val="none" w:sz="0" w:space="0" w:color="auto"/>
        <w:right w:val="none" w:sz="0" w:space="0" w:color="auto"/>
      </w:divBdr>
    </w:div>
    <w:div w:id="872769752">
      <w:bodyDiv w:val="1"/>
      <w:marLeft w:val="0"/>
      <w:marRight w:val="0"/>
      <w:marTop w:val="0"/>
      <w:marBottom w:val="0"/>
      <w:divBdr>
        <w:top w:val="none" w:sz="0" w:space="0" w:color="auto"/>
        <w:left w:val="none" w:sz="0" w:space="0" w:color="auto"/>
        <w:bottom w:val="none" w:sz="0" w:space="0" w:color="auto"/>
        <w:right w:val="none" w:sz="0" w:space="0" w:color="auto"/>
      </w:divBdr>
    </w:div>
    <w:div w:id="873158211">
      <w:bodyDiv w:val="1"/>
      <w:marLeft w:val="0"/>
      <w:marRight w:val="0"/>
      <w:marTop w:val="0"/>
      <w:marBottom w:val="0"/>
      <w:divBdr>
        <w:top w:val="none" w:sz="0" w:space="0" w:color="auto"/>
        <w:left w:val="none" w:sz="0" w:space="0" w:color="auto"/>
        <w:bottom w:val="none" w:sz="0" w:space="0" w:color="auto"/>
        <w:right w:val="none" w:sz="0" w:space="0" w:color="auto"/>
      </w:divBdr>
    </w:div>
    <w:div w:id="874316452">
      <w:bodyDiv w:val="1"/>
      <w:marLeft w:val="0"/>
      <w:marRight w:val="0"/>
      <w:marTop w:val="0"/>
      <w:marBottom w:val="0"/>
      <w:divBdr>
        <w:top w:val="none" w:sz="0" w:space="0" w:color="auto"/>
        <w:left w:val="none" w:sz="0" w:space="0" w:color="auto"/>
        <w:bottom w:val="none" w:sz="0" w:space="0" w:color="auto"/>
        <w:right w:val="none" w:sz="0" w:space="0" w:color="auto"/>
      </w:divBdr>
    </w:div>
    <w:div w:id="876892090">
      <w:bodyDiv w:val="1"/>
      <w:marLeft w:val="0"/>
      <w:marRight w:val="0"/>
      <w:marTop w:val="0"/>
      <w:marBottom w:val="0"/>
      <w:divBdr>
        <w:top w:val="none" w:sz="0" w:space="0" w:color="auto"/>
        <w:left w:val="none" w:sz="0" w:space="0" w:color="auto"/>
        <w:bottom w:val="none" w:sz="0" w:space="0" w:color="auto"/>
        <w:right w:val="none" w:sz="0" w:space="0" w:color="auto"/>
      </w:divBdr>
    </w:div>
    <w:div w:id="889609009">
      <w:bodyDiv w:val="1"/>
      <w:marLeft w:val="0"/>
      <w:marRight w:val="0"/>
      <w:marTop w:val="0"/>
      <w:marBottom w:val="0"/>
      <w:divBdr>
        <w:top w:val="none" w:sz="0" w:space="0" w:color="auto"/>
        <w:left w:val="none" w:sz="0" w:space="0" w:color="auto"/>
        <w:bottom w:val="none" w:sz="0" w:space="0" w:color="auto"/>
        <w:right w:val="none" w:sz="0" w:space="0" w:color="auto"/>
      </w:divBdr>
    </w:div>
    <w:div w:id="896013526">
      <w:bodyDiv w:val="1"/>
      <w:marLeft w:val="0"/>
      <w:marRight w:val="0"/>
      <w:marTop w:val="0"/>
      <w:marBottom w:val="0"/>
      <w:divBdr>
        <w:top w:val="none" w:sz="0" w:space="0" w:color="auto"/>
        <w:left w:val="none" w:sz="0" w:space="0" w:color="auto"/>
        <w:bottom w:val="none" w:sz="0" w:space="0" w:color="auto"/>
        <w:right w:val="none" w:sz="0" w:space="0" w:color="auto"/>
      </w:divBdr>
    </w:div>
    <w:div w:id="906114944">
      <w:bodyDiv w:val="1"/>
      <w:marLeft w:val="0"/>
      <w:marRight w:val="0"/>
      <w:marTop w:val="0"/>
      <w:marBottom w:val="0"/>
      <w:divBdr>
        <w:top w:val="none" w:sz="0" w:space="0" w:color="auto"/>
        <w:left w:val="none" w:sz="0" w:space="0" w:color="auto"/>
        <w:bottom w:val="none" w:sz="0" w:space="0" w:color="auto"/>
        <w:right w:val="none" w:sz="0" w:space="0" w:color="auto"/>
      </w:divBdr>
    </w:div>
    <w:div w:id="917908974">
      <w:bodyDiv w:val="1"/>
      <w:marLeft w:val="0"/>
      <w:marRight w:val="0"/>
      <w:marTop w:val="0"/>
      <w:marBottom w:val="0"/>
      <w:divBdr>
        <w:top w:val="none" w:sz="0" w:space="0" w:color="auto"/>
        <w:left w:val="none" w:sz="0" w:space="0" w:color="auto"/>
        <w:bottom w:val="none" w:sz="0" w:space="0" w:color="auto"/>
        <w:right w:val="none" w:sz="0" w:space="0" w:color="auto"/>
      </w:divBdr>
    </w:div>
    <w:div w:id="922572072">
      <w:bodyDiv w:val="1"/>
      <w:marLeft w:val="0"/>
      <w:marRight w:val="0"/>
      <w:marTop w:val="0"/>
      <w:marBottom w:val="0"/>
      <w:divBdr>
        <w:top w:val="none" w:sz="0" w:space="0" w:color="auto"/>
        <w:left w:val="none" w:sz="0" w:space="0" w:color="auto"/>
        <w:bottom w:val="none" w:sz="0" w:space="0" w:color="auto"/>
        <w:right w:val="none" w:sz="0" w:space="0" w:color="auto"/>
      </w:divBdr>
    </w:div>
    <w:div w:id="927233781">
      <w:bodyDiv w:val="1"/>
      <w:marLeft w:val="0"/>
      <w:marRight w:val="0"/>
      <w:marTop w:val="0"/>
      <w:marBottom w:val="0"/>
      <w:divBdr>
        <w:top w:val="none" w:sz="0" w:space="0" w:color="auto"/>
        <w:left w:val="none" w:sz="0" w:space="0" w:color="auto"/>
        <w:bottom w:val="none" w:sz="0" w:space="0" w:color="auto"/>
        <w:right w:val="none" w:sz="0" w:space="0" w:color="auto"/>
      </w:divBdr>
    </w:div>
    <w:div w:id="927615028">
      <w:bodyDiv w:val="1"/>
      <w:marLeft w:val="0"/>
      <w:marRight w:val="0"/>
      <w:marTop w:val="0"/>
      <w:marBottom w:val="0"/>
      <w:divBdr>
        <w:top w:val="none" w:sz="0" w:space="0" w:color="auto"/>
        <w:left w:val="none" w:sz="0" w:space="0" w:color="auto"/>
        <w:bottom w:val="none" w:sz="0" w:space="0" w:color="auto"/>
        <w:right w:val="none" w:sz="0" w:space="0" w:color="auto"/>
      </w:divBdr>
    </w:div>
    <w:div w:id="934091959">
      <w:bodyDiv w:val="1"/>
      <w:marLeft w:val="0"/>
      <w:marRight w:val="0"/>
      <w:marTop w:val="0"/>
      <w:marBottom w:val="0"/>
      <w:divBdr>
        <w:top w:val="none" w:sz="0" w:space="0" w:color="auto"/>
        <w:left w:val="none" w:sz="0" w:space="0" w:color="auto"/>
        <w:bottom w:val="none" w:sz="0" w:space="0" w:color="auto"/>
        <w:right w:val="none" w:sz="0" w:space="0" w:color="auto"/>
      </w:divBdr>
    </w:div>
    <w:div w:id="939684360">
      <w:bodyDiv w:val="1"/>
      <w:marLeft w:val="0"/>
      <w:marRight w:val="0"/>
      <w:marTop w:val="0"/>
      <w:marBottom w:val="0"/>
      <w:divBdr>
        <w:top w:val="none" w:sz="0" w:space="0" w:color="auto"/>
        <w:left w:val="none" w:sz="0" w:space="0" w:color="auto"/>
        <w:bottom w:val="none" w:sz="0" w:space="0" w:color="auto"/>
        <w:right w:val="none" w:sz="0" w:space="0" w:color="auto"/>
      </w:divBdr>
    </w:div>
    <w:div w:id="940525973">
      <w:bodyDiv w:val="1"/>
      <w:marLeft w:val="0"/>
      <w:marRight w:val="0"/>
      <w:marTop w:val="0"/>
      <w:marBottom w:val="0"/>
      <w:divBdr>
        <w:top w:val="none" w:sz="0" w:space="0" w:color="auto"/>
        <w:left w:val="none" w:sz="0" w:space="0" w:color="auto"/>
        <w:bottom w:val="none" w:sz="0" w:space="0" w:color="auto"/>
        <w:right w:val="none" w:sz="0" w:space="0" w:color="auto"/>
      </w:divBdr>
    </w:div>
    <w:div w:id="940651057">
      <w:bodyDiv w:val="1"/>
      <w:marLeft w:val="0"/>
      <w:marRight w:val="0"/>
      <w:marTop w:val="0"/>
      <w:marBottom w:val="0"/>
      <w:divBdr>
        <w:top w:val="none" w:sz="0" w:space="0" w:color="auto"/>
        <w:left w:val="none" w:sz="0" w:space="0" w:color="auto"/>
        <w:bottom w:val="none" w:sz="0" w:space="0" w:color="auto"/>
        <w:right w:val="none" w:sz="0" w:space="0" w:color="auto"/>
      </w:divBdr>
    </w:div>
    <w:div w:id="941183583">
      <w:bodyDiv w:val="1"/>
      <w:marLeft w:val="0"/>
      <w:marRight w:val="0"/>
      <w:marTop w:val="0"/>
      <w:marBottom w:val="0"/>
      <w:divBdr>
        <w:top w:val="none" w:sz="0" w:space="0" w:color="auto"/>
        <w:left w:val="none" w:sz="0" w:space="0" w:color="auto"/>
        <w:bottom w:val="none" w:sz="0" w:space="0" w:color="auto"/>
        <w:right w:val="none" w:sz="0" w:space="0" w:color="auto"/>
      </w:divBdr>
    </w:div>
    <w:div w:id="946733720">
      <w:bodyDiv w:val="1"/>
      <w:marLeft w:val="0"/>
      <w:marRight w:val="0"/>
      <w:marTop w:val="0"/>
      <w:marBottom w:val="0"/>
      <w:divBdr>
        <w:top w:val="none" w:sz="0" w:space="0" w:color="auto"/>
        <w:left w:val="none" w:sz="0" w:space="0" w:color="auto"/>
        <w:bottom w:val="none" w:sz="0" w:space="0" w:color="auto"/>
        <w:right w:val="none" w:sz="0" w:space="0" w:color="auto"/>
      </w:divBdr>
    </w:div>
    <w:div w:id="946814021">
      <w:bodyDiv w:val="1"/>
      <w:marLeft w:val="0"/>
      <w:marRight w:val="0"/>
      <w:marTop w:val="0"/>
      <w:marBottom w:val="0"/>
      <w:divBdr>
        <w:top w:val="none" w:sz="0" w:space="0" w:color="auto"/>
        <w:left w:val="none" w:sz="0" w:space="0" w:color="auto"/>
        <w:bottom w:val="none" w:sz="0" w:space="0" w:color="auto"/>
        <w:right w:val="none" w:sz="0" w:space="0" w:color="auto"/>
      </w:divBdr>
    </w:div>
    <w:div w:id="951325170">
      <w:bodyDiv w:val="1"/>
      <w:marLeft w:val="0"/>
      <w:marRight w:val="0"/>
      <w:marTop w:val="0"/>
      <w:marBottom w:val="0"/>
      <w:divBdr>
        <w:top w:val="none" w:sz="0" w:space="0" w:color="auto"/>
        <w:left w:val="none" w:sz="0" w:space="0" w:color="auto"/>
        <w:bottom w:val="none" w:sz="0" w:space="0" w:color="auto"/>
        <w:right w:val="none" w:sz="0" w:space="0" w:color="auto"/>
      </w:divBdr>
    </w:div>
    <w:div w:id="954672120">
      <w:bodyDiv w:val="1"/>
      <w:marLeft w:val="0"/>
      <w:marRight w:val="0"/>
      <w:marTop w:val="0"/>
      <w:marBottom w:val="0"/>
      <w:divBdr>
        <w:top w:val="none" w:sz="0" w:space="0" w:color="auto"/>
        <w:left w:val="none" w:sz="0" w:space="0" w:color="auto"/>
        <w:bottom w:val="none" w:sz="0" w:space="0" w:color="auto"/>
        <w:right w:val="none" w:sz="0" w:space="0" w:color="auto"/>
      </w:divBdr>
    </w:div>
    <w:div w:id="957761389">
      <w:bodyDiv w:val="1"/>
      <w:marLeft w:val="0"/>
      <w:marRight w:val="0"/>
      <w:marTop w:val="0"/>
      <w:marBottom w:val="0"/>
      <w:divBdr>
        <w:top w:val="none" w:sz="0" w:space="0" w:color="auto"/>
        <w:left w:val="none" w:sz="0" w:space="0" w:color="auto"/>
        <w:bottom w:val="none" w:sz="0" w:space="0" w:color="auto"/>
        <w:right w:val="none" w:sz="0" w:space="0" w:color="auto"/>
      </w:divBdr>
    </w:div>
    <w:div w:id="962689828">
      <w:bodyDiv w:val="1"/>
      <w:marLeft w:val="0"/>
      <w:marRight w:val="0"/>
      <w:marTop w:val="0"/>
      <w:marBottom w:val="0"/>
      <w:divBdr>
        <w:top w:val="none" w:sz="0" w:space="0" w:color="auto"/>
        <w:left w:val="none" w:sz="0" w:space="0" w:color="auto"/>
        <w:bottom w:val="none" w:sz="0" w:space="0" w:color="auto"/>
        <w:right w:val="none" w:sz="0" w:space="0" w:color="auto"/>
      </w:divBdr>
    </w:div>
    <w:div w:id="962730991">
      <w:bodyDiv w:val="1"/>
      <w:marLeft w:val="0"/>
      <w:marRight w:val="0"/>
      <w:marTop w:val="0"/>
      <w:marBottom w:val="0"/>
      <w:divBdr>
        <w:top w:val="none" w:sz="0" w:space="0" w:color="auto"/>
        <w:left w:val="none" w:sz="0" w:space="0" w:color="auto"/>
        <w:bottom w:val="none" w:sz="0" w:space="0" w:color="auto"/>
        <w:right w:val="none" w:sz="0" w:space="0" w:color="auto"/>
      </w:divBdr>
    </w:div>
    <w:div w:id="963660015">
      <w:bodyDiv w:val="1"/>
      <w:marLeft w:val="0"/>
      <w:marRight w:val="0"/>
      <w:marTop w:val="0"/>
      <w:marBottom w:val="0"/>
      <w:divBdr>
        <w:top w:val="none" w:sz="0" w:space="0" w:color="auto"/>
        <w:left w:val="none" w:sz="0" w:space="0" w:color="auto"/>
        <w:bottom w:val="none" w:sz="0" w:space="0" w:color="auto"/>
        <w:right w:val="none" w:sz="0" w:space="0" w:color="auto"/>
      </w:divBdr>
    </w:div>
    <w:div w:id="964701838">
      <w:bodyDiv w:val="1"/>
      <w:marLeft w:val="0"/>
      <w:marRight w:val="0"/>
      <w:marTop w:val="0"/>
      <w:marBottom w:val="0"/>
      <w:divBdr>
        <w:top w:val="none" w:sz="0" w:space="0" w:color="auto"/>
        <w:left w:val="none" w:sz="0" w:space="0" w:color="auto"/>
        <w:bottom w:val="none" w:sz="0" w:space="0" w:color="auto"/>
        <w:right w:val="none" w:sz="0" w:space="0" w:color="auto"/>
      </w:divBdr>
    </w:div>
    <w:div w:id="964774710">
      <w:bodyDiv w:val="1"/>
      <w:marLeft w:val="0"/>
      <w:marRight w:val="0"/>
      <w:marTop w:val="0"/>
      <w:marBottom w:val="0"/>
      <w:divBdr>
        <w:top w:val="none" w:sz="0" w:space="0" w:color="auto"/>
        <w:left w:val="none" w:sz="0" w:space="0" w:color="auto"/>
        <w:bottom w:val="none" w:sz="0" w:space="0" w:color="auto"/>
        <w:right w:val="none" w:sz="0" w:space="0" w:color="auto"/>
      </w:divBdr>
    </w:div>
    <w:div w:id="969551857">
      <w:bodyDiv w:val="1"/>
      <w:marLeft w:val="0"/>
      <w:marRight w:val="0"/>
      <w:marTop w:val="0"/>
      <w:marBottom w:val="0"/>
      <w:divBdr>
        <w:top w:val="none" w:sz="0" w:space="0" w:color="auto"/>
        <w:left w:val="none" w:sz="0" w:space="0" w:color="auto"/>
        <w:bottom w:val="none" w:sz="0" w:space="0" w:color="auto"/>
        <w:right w:val="none" w:sz="0" w:space="0" w:color="auto"/>
      </w:divBdr>
    </w:div>
    <w:div w:id="978068933">
      <w:bodyDiv w:val="1"/>
      <w:marLeft w:val="0"/>
      <w:marRight w:val="0"/>
      <w:marTop w:val="0"/>
      <w:marBottom w:val="0"/>
      <w:divBdr>
        <w:top w:val="none" w:sz="0" w:space="0" w:color="auto"/>
        <w:left w:val="none" w:sz="0" w:space="0" w:color="auto"/>
        <w:bottom w:val="none" w:sz="0" w:space="0" w:color="auto"/>
        <w:right w:val="none" w:sz="0" w:space="0" w:color="auto"/>
      </w:divBdr>
    </w:div>
    <w:div w:id="982780203">
      <w:bodyDiv w:val="1"/>
      <w:marLeft w:val="0"/>
      <w:marRight w:val="0"/>
      <w:marTop w:val="0"/>
      <w:marBottom w:val="0"/>
      <w:divBdr>
        <w:top w:val="none" w:sz="0" w:space="0" w:color="auto"/>
        <w:left w:val="none" w:sz="0" w:space="0" w:color="auto"/>
        <w:bottom w:val="none" w:sz="0" w:space="0" w:color="auto"/>
        <w:right w:val="none" w:sz="0" w:space="0" w:color="auto"/>
      </w:divBdr>
    </w:div>
    <w:div w:id="983780824">
      <w:bodyDiv w:val="1"/>
      <w:marLeft w:val="0"/>
      <w:marRight w:val="0"/>
      <w:marTop w:val="0"/>
      <w:marBottom w:val="0"/>
      <w:divBdr>
        <w:top w:val="none" w:sz="0" w:space="0" w:color="auto"/>
        <w:left w:val="none" w:sz="0" w:space="0" w:color="auto"/>
        <w:bottom w:val="none" w:sz="0" w:space="0" w:color="auto"/>
        <w:right w:val="none" w:sz="0" w:space="0" w:color="auto"/>
      </w:divBdr>
    </w:div>
    <w:div w:id="986668482">
      <w:bodyDiv w:val="1"/>
      <w:marLeft w:val="0"/>
      <w:marRight w:val="0"/>
      <w:marTop w:val="0"/>
      <w:marBottom w:val="0"/>
      <w:divBdr>
        <w:top w:val="none" w:sz="0" w:space="0" w:color="auto"/>
        <w:left w:val="none" w:sz="0" w:space="0" w:color="auto"/>
        <w:bottom w:val="none" w:sz="0" w:space="0" w:color="auto"/>
        <w:right w:val="none" w:sz="0" w:space="0" w:color="auto"/>
      </w:divBdr>
    </w:div>
    <w:div w:id="988285074">
      <w:bodyDiv w:val="1"/>
      <w:marLeft w:val="0"/>
      <w:marRight w:val="0"/>
      <w:marTop w:val="0"/>
      <w:marBottom w:val="0"/>
      <w:divBdr>
        <w:top w:val="none" w:sz="0" w:space="0" w:color="auto"/>
        <w:left w:val="none" w:sz="0" w:space="0" w:color="auto"/>
        <w:bottom w:val="none" w:sz="0" w:space="0" w:color="auto"/>
        <w:right w:val="none" w:sz="0" w:space="0" w:color="auto"/>
      </w:divBdr>
    </w:div>
    <w:div w:id="988437814">
      <w:bodyDiv w:val="1"/>
      <w:marLeft w:val="0"/>
      <w:marRight w:val="0"/>
      <w:marTop w:val="0"/>
      <w:marBottom w:val="0"/>
      <w:divBdr>
        <w:top w:val="none" w:sz="0" w:space="0" w:color="auto"/>
        <w:left w:val="none" w:sz="0" w:space="0" w:color="auto"/>
        <w:bottom w:val="none" w:sz="0" w:space="0" w:color="auto"/>
        <w:right w:val="none" w:sz="0" w:space="0" w:color="auto"/>
      </w:divBdr>
    </w:div>
    <w:div w:id="989207970">
      <w:bodyDiv w:val="1"/>
      <w:marLeft w:val="0"/>
      <w:marRight w:val="0"/>
      <w:marTop w:val="0"/>
      <w:marBottom w:val="0"/>
      <w:divBdr>
        <w:top w:val="none" w:sz="0" w:space="0" w:color="auto"/>
        <w:left w:val="none" w:sz="0" w:space="0" w:color="auto"/>
        <w:bottom w:val="none" w:sz="0" w:space="0" w:color="auto"/>
        <w:right w:val="none" w:sz="0" w:space="0" w:color="auto"/>
      </w:divBdr>
    </w:div>
    <w:div w:id="994148013">
      <w:bodyDiv w:val="1"/>
      <w:marLeft w:val="0"/>
      <w:marRight w:val="0"/>
      <w:marTop w:val="0"/>
      <w:marBottom w:val="0"/>
      <w:divBdr>
        <w:top w:val="none" w:sz="0" w:space="0" w:color="auto"/>
        <w:left w:val="none" w:sz="0" w:space="0" w:color="auto"/>
        <w:bottom w:val="none" w:sz="0" w:space="0" w:color="auto"/>
        <w:right w:val="none" w:sz="0" w:space="0" w:color="auto"/>
      </w:divBdr>
    </w:div>
    <w:div w:id="996616737">
      <w:bodyDiv w:val="1"/>
      <w:marLeft w:val="0"/>
      <w:marRight w:val="0"/>
      <w:marTop w:val="0"/>
      <w:marBottom w:val="0"/>
      <w:divBdr>
        <w:top w:val="none" w:sz="0" w:space="0" w:color="auto"/>
        <w:left w:val="none" w:sz="0" w:space="0" w:color="auto"/>
        <w:bottom w:val="none" w:sz="0" w:space="0" w:color="auto"/>
        <w:right w:val="none" w:sz="0" w:space="0" w:color="auto"/>
      </w:divBdr>
    </w:div>
    <w:div w:id="997458600">
      <w:bodyDiv w:val="1"/>
      <w:marLeft w:val="0"/>
      <w:marRight w:val="0"/>
      <w:marTop w:val="0"/>
      <w:marBottom w:val="0"/>
      <w:divBdr>
        <w:top w:val="none" w:sz="0" w:space="0" w:color="auto"/>
        <w:left w:val="none" w:sz="0" w:space="0" w:color="auto"/>
        <w:bottom w:val="none" w:sz="0" w:space="0" w:color="auto"/>
        <w:right w:val="none" w:sz="0" w:space="0" w:color="auto"/>
      </w:divBdr>
    </w:div>
    <w:div w:id="1002390679">
      <w:bodyDiv w:val="1"/>
      <w:marLeft w:val="0"/>
      <w:marRight w:val="0"/>
      <w:marTop w:val="0"/>
      <w:marBottom w:val="0"/>
      <w:divBdr>
        <w:top w:val="none" w:sz="0" w:space="0" w:color="auto"/>
        <w:left w:val="none" w:sz="0" w:space="0" w:color="auto"/>
        <w:bottom w:val="none" w:sz="0" w:space="0" w:color="auto"/>
        <w:right w:val="none" w:sz="0" w:space="0" w:color="auto"/>
      </w:divBdr>
    </w:div>
    <w:div w:id="1004432978">
      <w:bodyDiv w:val="1"/>
      <w:marLeft w:val="0"/>
      <w:marRight w:val="0"/>
      <w:marTop w:val="0"/>
      <w:marBottom w:val="0"/>
      <w:divBdr>
        <w:top w:val="none" w:sz="0" w:space="0" w:color="auto"/>
        <w:left w:val="none" w:sz="0" w:space="0" w:color="auto"/>
        <w:bottom w:val="none" w:sz="0" w:space="0" w:color="auto"/>
        <w:right w:val="none" w:sz="0" w:space="0" w:color="auto"/>
      </w:divBdr>
    </w:div>
    <w:div w:id="1009332207">
      <w:bodyDiv w:val="1"/>
      <w:marLeft w:val="0"/>
      <w:marRight w:val="0"/>
      <w:marTop w:val="0"/>
      <w:marBottom w:val="0"/>
      <w:divBdr>
        <w:top w:val="none" w:sz="0" w:space="0" w:color="auto"/>
        <w:left w:val="none" w:sz="0" w:space="0" w:color="auto"/>
        <w:bottom w:val="none" w:sz="0" w:space="0" w:color="auto"/>
        <w:right w:val="none" w:sz="0" w:space="0" w:color="auto"/>
      </w:divBdr>
    </w:div>
    <w:div w:id="1011301715">
      <w:bodyDiv w:val="1"/>
      <w:marLeft w:val="0"/>
      <w:marRight w:val="0"/>
      <w:marTop w:val="0"/>
      <w:marBottom w:val="0"/>
      <w:divBdr>
        <w:top w:val="none" w:sz="0" w:space="0" w:color="auto"/>
        <w:left w:val="none" w:sz="0" w:space="0" w:color="auto"/>
        <w:bottom w:val="none" w:sz="0" w:space="0" w:color="auto"/>
        <w:right w:val="none" w:sz="0" w:space="0" w:color="auto"/>
      </w:divBdr>
    </w:div>
    <w:div w:id="1012222640">
      <w:bodyDiv w:val="1"/>
      <w:marLeft w:val="0"/>
      <w:marRight w:val="0"/>
      <w:marTop w:val="0"/>
      <w:marBottom w:val="0"/>
      <w:divBdr>
        <w:top w:val="none" w:sz="0" w:space="0" w:color="auto"/>
        <w:left w:val="none" w:sz="0" w:space="0" w:color="auto"/>
        <w:bottom w:val="none" w:sz="0" w:space="0" w:color="auto"/>
        <w:right w:val="none" w:sz="0" w:space="0" w:color="auto"/>
      </w:divBdr>
    </w:div>
    <w:div w:id="1014575240">
      <w:bodyDiv w:val="1"/>
      <w:marLeft w:val="0"/>
      <w:marRight w:val="0"/>
      <w:marTop w:val="0"/>
      <w:marBottom w:val="0"/>
      <w:divBdr>
        <w:top w:val="none" w:sz="0" w:space="0" w:color="auto"/>
        <w:left w:val="none" w:sz="0" w:space="0" w:color="auto"/>
        <w:bottom w:val="none" w:sz="0" w:space="0" w:color="auto"/>
        <w:right w:val="none" w:sz="0" w:space="0" w:color="auto"/>
      </w:divBdr>
    </w:div>
    <w:div w:id="1015155837">
      <w:bodyDiv w:val="1"/>
      <w:marLeft w:val="0"/>
      <w:marRight w:val="0"/>
      <w:marTop w:val="0"/>
      <w:marBottom w:val="0"/>
      <w:divBdr>
        <w:top w:val="none" w:sz="0" w:space="0" w:color="auto"/>
        <w:left w:val="none" w:sz="0" w:space="0" w:color="auto"/>
        <w:bottom w:val="none" w:sz="0" w:space="0" w:color="auto"/>
        <w:right w:val="none" w:sz="0" w:space="0" w:color="auto"/>
      </w:divBdr>
    </w:div>
    <w:div w:id="1016346083">
      <w:bodyDiv w:val="1"/>
      <w:marLeft w:val="0"/>
      <w:marRight w:val="0"/>
      <w:marTop w:val="0"/>
      <w:marBottom w:val="0"/>
      <w:divBdr>
        <w:top w:val="none" w:sz="0" w:space="0" w:color="auto"/>
        <w:left w:val="none" w:sz="0" w:space="0" w:color="auto"/>
        <w:bottom w:val="none" w:sz="0" w:space="0" w:color="auto"/>
        <w:right w:val="none" w:sz="0" w:space="0" w:color="auto"/>
      </w:divBdr>
    </w:div>
    <w:div w:id="1018460955">
      <w:bodyDiv w:val="1"/>
      <w:marLeft w:val="0"/>
      <w:marRight w:val="0"/>
      <w:marTop w:val="0"/>
      <w:marBottom w:val="0"/>
      <w:divBdr>
        <w:top w:val="none" w:sz="0" w:space="0" w:color="auto"/>
        <w:left w:val="none" w:sz="0" w:space="0" w:color="auto"/>
        <w:bottom w:val="none" w:sz="0" w:space="0" w:color="auto"/>
        <w:right w:val="none" w:sz="0" w:space="0" w:color="auto"/>
      </w:divBdr>
    </w:div>
    <w:div w:id="1018966593">
      <w:bodyDiv w:val="1"/>
      <w:marLeft w:val="0"/>
      <w:marRight w:val="0"/>
      <w:marTop w:val="0"/>
      <w:marBottom w:val="0"/>
      <w:divBdr>
        <w:top w:val="none" w:sz="0" w:space="0" w:color="auto"/>
        <w:left w:val="none" w:sz="0" w:space="0" w:color="auto"/>
        <w:bottom w:val="none" w:sz="0" w:space="0" w:color="auto"/>
        <w:right w:val="none" w:sz="0" w:space="0" w:color="auto"/>
      </w:divBdr>
    </w:div>
    <w:div w:id="1032070364">
      <w:bodyDiv w:val="1"/>
      <w:marLeft w:val="0"/>
      <w:marRight w:val="0"/>
      <w:marTop w:val="0"/>
      <w:marBottom w:val="0"/>
      <w:divBdr>
        <w:top w:val="none" w:sz="0" w:space="0" w:color="auto"/>
        <w:left w:val="none" w:sz="0" w:space="0" w:color="auto"/>
        <w:bottom w:val="none" w:sz="0" w:space="0" w:color="auto"/>
        <w:right w:val="none" w:sz="0" w:space="0" w:color="auto"/>
      </w:divBdr>
    </w:div>
    <w:div w:id="1032459920">
      <w:bodyDiv w:val="1"/>
      <w:marLeft w:val="0"/>
      <w:marRight w:val="0"/>
      <w:marTop w:val="0"/>
      <w:marBottom w:val="0"/>
      <w:divBdr>
        <w:top w:val="none" w:sz="0" w:space="0" w:color="auto"/>
        <w:left w:val="none" w:sz="0" w:space="0" w:color="auto"/>
        <w:bottom w:val="none" w:sz="0" w:space="0" w:color="auto"/>
        <w:right w:val="none" w:sz="0" w:space="0" w:color="auto"/>
      </w:divBdr>
    </w:div>
    <w:div w:id="1037046289">
      <w:bodyDiv w:val="1"/>
      <w:marLeft w:val="0"/>
      <w:marRight w:val="0"/>
      <w:marTop w:val="0"/>
      <w:marBottom w:val="0"/>
      <w:divBdr>
        <w:top w:val="none" w:sz="0" w:space="0" w:color="auto"/>
        <w:left w:val="none" w:sz="0" w:space="0" w:color="auto"/>
        <w:bottom w:val="none" w:sz="0" w:space="0" w:color="auto"/>
        <w:right w:val="none" w:sz="0" w:space="0" w:color="auto"/>
      </w:divBdr>
    </w:div>
    <w:div w:id="1038969623">
      <w:bodyDiv w:val="1"/>
      <w:marLeft w:val="0"/>
      <w:marRight w:val="0"/>
      <w:marTop w:val="0"/>
      <w:marBottom w:val="0"/>
      <w:divBdr>
        <w:top w:val="none" w:sz="0" w:space="0" w:color="auto"/>
        <w:left w:val="none" w:sz="0" w:space="0" w:color="auto"/>
        <w:bottom w:val="none" w:sz="0" w:space="0" w:color="auto"/>
        <w:right w:val="none" w:sz="0" w:space="0" w:color="auto"/>
      </w:divBdr>
    </w:div>
    <w:div w:id="1041587539">
      <w:bodyDiv w:val="1"/>
      <w:marLeft w:val="0"/>
      <w:marRight w:val="0"/>
      <w:marTop w:val="0"/>
      <w:marBottom w:val="0"/>
      <w:divBdr>
        <w:top w:val="none" w:sz="0" w:space="0" w:color="auto"/>
        <w:left w:val="none" w:sz="0" w:space="0" w:color="auto"/>
        <w:bottom w:val="none" w:sz="0" w:space="0" w:color="auto"/>
        <w:right w:val="none" w:sz="0" w:space="0" w:color="auto"/>
      </w:divBdr>
    </w:div>
    <w:div w:id="1043945647">
      <w:bodyDiv w:val="1"/>
      <w:marLeft w:val="0"/>
      <w:marRight w:val="0"/>
      <w:marTop w:val="0"/>
      <w:marBottom w:val="0"/>
      <w:divBdr>
        <w:top w:val="none" w:sz="0" w:space="0" w:color="auto"/>
        <w:left w:val="none" w:sz="0" w:space="0" w:color="auto"/>
        <w:bottom w:val="none" w:sz="0" w:space="0" w:color="auto"/>
        <w:right w:val="none" w:sz="0" w:space="0" w:color="auto"/>
      </w:divBdr>
      <w:divsChild>
        <w:div w:id="1601142643">
          <w:marLeft w:val="480"/>
          <w:marRight w:val="0"/>
          <w:marTop w:val="0"/>
          <w:marBottom w:val="0"/>
          <w:divBdr>
            <w:top w:val="none" w:sz="0" w:space="0" w:color="auto"/>
            <w:left w:val="none" w:sz="0" w:space="0" w:color="auto"/>
            <w:bottom w:val="none" w:sz="0" w:space="0" w:color="auto"/>
            <w:right w:val="none" w:sz="0" w:space="0" w:color="auto"/>
          </w:divBdr>
        </w:div>
        <w:div w:id="45833733">
          <w:marLeft w:val="480"/>
          <w:marRight w:val="0"/>
          <w:marTop w:val="0"/>
          <w:marBottom w:val="0"/>
          <w:divBdr>
            <w:top w:val="none" w:sz="0" w:space="0" w:color="auto"/>
            <w:left w:val="none" w:sz="0" w:space="0" w:color="auto"/>
            <w:bottom w:val="none" w:sz="0" w:space="0" w:color="auto"/>
            <w:right w:val="none" w:sz="0" w:space="0" w:color="auto"/>
          </w:divBdr>
        </w:div>
        <w:div w:id="592786037">
          <w:marLeft w:val="480"/>
          <w:marRight w:val="0"/>
          <w:marTop w:val="0"/>
          <w:marBottom w:val="0"/>
          <w:divBdr>
            <w:top w:val="none" w:sz="0" w:space="0" w:color="auto"/>
            <w:left w:val="none" w:sz="0" w:space="0" w:color="auto"/>
            <w:bottom w:val="none" w:sz="0" w:space="0" w:color="auto"/>
            <w:right w:val="none" w:sz="0" w:space="0" w:color="auto"/>
          </w:divBdr>
        </w:div>
        <w:div w:id="795174431">
          <w:marLeft w:val="480"/>
          <w:marRight w:val="0"/>
          <w:marTop w:val="0"/>
          <w:marBottom w:val="0"/>
          <w:divBdr>
            <w:top w:val="none" w:sz="0" w:space="0" w:color="auto"/>
            <w:left w:val="none" w:sz="0" w:space="0" w:color="auto"/>
            <w:bottom w:val="none" w:sz="0" w:space="0" w:color="auto"/>
            <w:right w:val="none" w:sz="0" w:space="0" w:color="auto"/>
          </w:divBdr>
        </w:div>
        <w:div w:id="499658277">
          <w:marLeft w:val="480"/>
          <w:marRight w:val="0"/>
          <w:marTop w:val="0"/>
          <w:marBottom w:val="0"/>
          <w:divBdr>
            <w:top w:val="none" w:sz="0" w:space="0" w:color="auto"/>
            <w:left w:val="none" w:sz="0" w:space="0" w:color="auto"/>
            <w:bottom w:val="none" w:sz="0" w:space="0" w:color="auto"/>
            <w:right w:val="none" w:sz="0" w:space="0" w:color="auto"/>
          </w:divBdr>
        </w:div>
        <w:div w:id="1886329245">
          <w:marLeft w:val="480"/>
          <w:marRight w:val="0"/>
          <w:marTop w:val="0"/>
          <w:marBottom w:val="0"/>
          <w:divBdr>
            <w:top w:val="none" w:sz="0" w:space="0" w:color="auto"/>
            <w:left w:val="none" w:sz="0" w:space="0" w:color="auto"/>
            <w:bottom w:val="none" w:sz="0" w:space="0" w:color="auto"/>
            <w:right w:val="none" w:sz="0" w:space="0" w:color="auto"/>
          </w:divBdr>
        </w:div>
        <w:div w:id="1269239074">
          <w:marLeft w:val="480"/>
          <w:marRight w:val="0"/>
          <w:marTop w:val="0"/>
          <w:marBottom w:val="0"/>
          <w:divBdr>
            <w:top w:val="none" w:sz="0" w:space="0" w:color="auto"/>
            <w:left w:val="none" w:sz="0" w:space="0" w:color="auto"/>
            <w:bottom w:val="none" w:sz="0" w:space="0" w:color="auto"/>
            <w:right w:val="none" w:sz="0" w:space="0" w:color="auto"/>
          </w:divBdr>
        </w:div>
        <w:div w:id="1667319492">
          <w:marLeft w:val="480"/>
          <w:marRight w:val="0"/>
          <w:marTop w:val="0"/>
          <w:marBottom w:val="0"/>
          <w:divBdr>
            <w:top w:val="none" w:sz="0" w:space="0" w:color="auto"/>
            <w:left w:val="none" w:sz="0" w:space="0" w:color="auto"/>
            <w:bottom w:val="none" w:sz="0" w:space="0" w:color="auto"/>
            <w:right w:val="none" w:sz="0" w:space="0" w:color="auto"/>
          </w:divBdr>
        </w:div>
        <w:div w:id="574122520">
          <w:marLeft w:val="480"/>
          <w:marRight w:val="0"/>
          <w:marTop w:val="0"/>
          <w:marBottom w:val="0"/>
          <w:divBdr>
            <w:top w:val="none" w:sz="0" w:space="0" w:color="auto"/>
            <w:left w:val="none" w:sz="0" w:space="0" w:color="auto"/>
            <w:bottom w:val="none" w:sz="0" w:space="0" w:color="auto"/>
            <w:right w:val="none" w:sz="0" w:space="0" w:color="auto"/>
          </w:divBdr>
        </w:div>
        <w:div w:id="1121919611">
          <w:marLeft w:val="480"/>
          <w:marRight w:val="0"/>
          <w:marTop w:val="0"/>
          <w:marBottom w:val="0"/>
          <w:divBdr>
            <w:top w:val="none" w:sz="0" w:space="0" w:color="auto"/>
            <w:left w:val="none" w:sz="0" w:space="0" w:color="auto"/>
            <w:bottom w:val="none" w:sz="0" w:space="0" w:color="auto"/>
            <w:right w:val="none" w:sz="0" w:space="0" w:color="auto"/>
          </w:divBdr>
        </w:div>
        <w:div w:id="1672247383">
          <w:marLeft w:val="480"/>
          <w:marRight w:val="0"/>
          <w:marTop w:val="0"/>
          <w:marBottom w:val="0"/>
          <w:divBdr>
            <w:top w:val="none" w:sz="0" w:space="0" w:color="auto"/>
            <w:left w:val="none" w:sz="0" w:space="0" w:color="auto"/>
            <w:bottom w:val="none" w:sz="0" w:space="0" w:color="auto"/>
            <w:right w:val="none" w:sz="0" w:space="0" w:color="auto"/>
          </w:divBdr>
        </w:div>
        <w:div w:id="1327052249">
          <w:marLeft w:val="480"/>
          <w:marRight w:val="0"/>
          <w:marTop w:val="0"/>
          <w:marBottom w:val="0"/>
          <w:divBdr>
            <w:top w:val="none" w:sz="0" w:space="0" w:color="auto"/>
            <w:left w:val="none" w:sz="0" w:space="0" w:color="auto"/>
            <w:bottom w:val="none" w:sz="0" w:space="0" w:color="auto"/>
            <w:right w:val="none" w:sz="0" w:space="0" w:color="auto"/>
          </w:divBdr>
        </w:div>
        <w:div w:id="1524630648">
          <w:marLeft w:val="480"/>
          <w:marRight w:val="0"/>
          <w:marTop w:val="0"/>
          <w:marBottom w:val="0"/>
          <w:divBdr>
            <w:top w:val="none" w:sz="0" w:space="0" w:color="auto"/>
            <w:left w:val="none" w:sz="0" w:space="0" w:color="auto"/>
            <w:bottom w:val="none" w:sz="0" w:space="0" w:color="auto"/>
            <w:right w:val="none" w:sz="0" w:space="0" w:color="auto"/>
          </w:divBdr>
        </w:div>
        <w:div w:id="1692606734">
          <w:marLeft w:val="480"/>
          <w:marRight w:val="0"/>
          <w:marTop w:val="0"/>
          <w:marBottom w:val="0"/>
          <w:divBdr>
            <w:top w:val="none" w:sz="0" w:space="0" w:color="auto"/>
            <w:left w:val="none" w:sz="0" w:space="0" w:color="auto"/>
            <w:bottom w:val="none" w:sz="0" w:space="0" w:color="auto"/>
            <w:right w:val="none" w:sz="0" w:space="0" w:color="auto"/>
          </w:divBdr>
        </w:div>
        <w:div w:id="905265895">
          <w:marLeft w:val="480"/>
          <w:marRight w:val="0"/>
          <w:marTop w:val="0"/>
          <w:marBottom w:val="0"/>
          <w:divBdr>
            <w:top w:val="none" w:sz="0" w:space="0" w:color="auto"/>
            <w:left w:val="none" w:sz="0" w:space="0" w:color="auto"/>
            <w:bottom w:val="none" w:sz="0" w:space="0" w:color="auto"/>
            <w:right w:val="none" w:sz="0" w:space="0" w:color="auto"/>
          </w:divBdr>
        </w:div>
        <w:div w:id="313949175">
          <w:marLeft w:val="480"/>
          <w:marRight w:val="0"/>
          <w:marTop w:val="0"/>
          <w:marBottom w:val="0"/>
          <w:divBdr>
            <w:top w:val="none" w:sz="0" w:space="0" w:color="auto"/>
            <w:left w:val="none" w:sz="0" w:space="0" w:color="auto"/>
            <w:bottom w:val="none" w:sz="0" w:space="0" w:color="auto"/>
            <w:right w:val="none" w:sz="0" w:space="0" w:color="auto"/>
          </w:divBdr>
        </w:div>
        <w:div w:id="674966073">
          <w:marLeft w:val="480"/>
          <w:marRight w:val="0"/>
          <w:marTop w:val="0"/>
          <w:marBottom w:val="0"/>
          <w:divBdr>
            <w:top w:val="none" w:sz="0" w:space="0" w:color="auto"/>
            <w:left w:val="none" w:sz="0" w:space="0" w:color="auto"/>
            <w:bottom w:val="none" w:sz="0" w:space="0" w:color="auto"/>
            <w:right w:val="none" w:sz="0" w:space="0" w:color="auto"/>
          </w:divBdr>
        </w:div>
        <w:div w:id="335151109">
          <w:marLeft w:val="480"/>
          <w:marRight w:val="0"/>
          <w:marTop w:val="0"/>
          <w:marBottom w:val="0"/>
          <w:divBdr>
            <w:top w:val="none" w:sz="0" w:space="0" w:color="auto"/>
            <w:left w:val="none" w:sz="0" w:space="0" w:color="auto"/>
            <w:bottom w:val="none" w:sz="0" w:space="0" w:color="auto"/>
            <w:right w:val="none" w:sz="0" w:space="0" w:color="auto"/>
          </w:divBdr>
        </w:div>
        <w:div w:id="807668050">
          <w:marLeft w:val="480"/>
          <w:marRight w:val="0"/>
          <w:marTop w:val="0"/>
          <w:marBottom w:val="0"/>
          <w:divBdr>
            <w:top w:val="none" w:sz="0" w:space="0" w:color="auto"/>
            <w:left w:val="none" w:sz="0" w:space="0" w:color="auto"/>
            <w:bottom w:val="none" w:sz="0" w:space="0" w:color="auto"/>
            <w:right w:val="none" w:sz="0" w:space="0" w:color="auto"/>
          </w:divBdr>
        </w:div>
        <w:div w:id="358556583">
          <w:marLeft w:val="480"/>
          <w:marRight w:val="0"/>
          <w:marTop w:val="0"/>
          <w:marBottom w:val="0"/>
          <w:divBdr>
            <w:top w:val="none" w:sz="0" w:space="0" w:color="auto"/>
            <w:left w:val="none" w:sz="0" w:space="0" w:color="auto"/>
            <w:bottom w:val="none" w:sz="0" w:space="0" w:color="auto"/>
            <w:right w:val="none" w:sz="0" w:space="0" w:color="auto"/>
          </w:divBdr>
        </w:div>
        <w:div w:id="1919319110">
          <w:marLeft w:val="480"/>
          <w:marRight w:val="0"/>
          <w:marTop w:val="0"/>
          <w:marBottom w:val="0"/>
          <w:divBdr>
            <w:top w:val="none" w:sz="0" w:space="0" w:color="auto"/>
            <w:left w:val="none" w:sz="0" w:space="0" w:color="auto"/>
            <w:bottom w:val="none" w:sz="0" w:space="0" w:color="auto"/>
            <w:right w:val="none" w:sz="0" w:space="0" w:color="auto"/>
          </w:divBdr>
        </w:div>
        <w:div w:id="79302683">
          <w:marLeft w:val="480"/>
          <w:marRight w:val="0"/>
          <w:marTop w:val="0"/>
          <w:marBottom w:val="0"/>
          <w:divBdr>
            <w:top w:val="none" w:sz="0" w:space="0" w:color="auto"/>
            <w:left w:val="none" w:sz="0" w:space="0" w:color="auto"/>
            <w:bottom w:val="none" w:sz="0" w:space="0" w:color="auto"/>
            <w:right w:val="none" w:sz="0" w:space="0" w:color="auto"/>
          </w:divBdr>
        </w:div>
        <w:div w:id="76294271">
          <w:marLeft w:val="480"/>
          <w:marRight w:val="0"/>
          <w:marTop w:val="0"/>
          <w:marBottom w:val="0"/>
          <w:divBdr>
            <w:top w:val="none" w:sz="0" w:space="0" w:color="auto"/>
            <w:left w:val="none" w:sz="0" w:space="0" w:color="auto"/>
            <w:bottom w:val="none" w:sz="0" w:space="0" w:color="auto"/>
            <w:right w:val="none" w:sz="0" w:space="0" w:color="auto"/>
          </w:divBdr>
        </w:div>
        <w:div w:id="740954462">
          <w:marLeft w:val="480"/>
          <w:marRight w:val="0"/>
          <w:marTop w:val="0"/>
          <w:marBottom w:val="0"/>
          <w:divBdr>
            <w:top w:val="none" w:sz="0" w:space="0" w:color="auto"/>
            <w:left w:val="none" w:sz="0" w:space="0" w:color="auto"/>
            <w:bottom w:val="none" w:sz="0" w:space="0" w:color="auto"/>
            <w:right w:val="none" w:sz="0" w:space="0" w:color="auto"/>
          </w:divBdr>
        </w:div>
        <w:div w:id="609437937">
          <w:marLeft w:val="480"/>
          <w:marRight w:val="0"/>
          <w:marTop w:val="0"/>
          <w:marBottom w:val="0"/>
          <w:divBdr>
            <w:top w:val="none" w:sz="0" w:space="0" w:color="auto"/>
            <w:left w:val="none" w:sz="0" w:space="0" w:color="auto"/>
            <w:bottom w:val="none" w:sz="0" w:space="0" w:color="auto"/>
            <w:right w:val="none" w:sz="0" w:space="0" w:color="auto"/>
          </w:divBdr>
        </w:div>
        <w:div w:id="887033385">
          <w:marLeft w:val="480"/>
          <w:marRight w:val="0"/>
          <w:marTop w:val="0"/>
          <w:marBottom w:val="0"/>
          <w:divBdr>
            <w:top w:val="none" w:sz="0" w:space="0" w:color="auto"/>
            <w:left w:val="none" w:sz="0" w:space="0" w:color="auto"/>
            <w:bottom w:val="none" w:sz="0" w:space="0" w:color="auto"/>
            <w:right w:val="none" w:sz="0" w:space="0" w:color="auto"/>
          </w:divBdr>
        </w:div>
        <w:div w:id="1854028348">
          <w:marLeft w:val="480"/>
          <w:marRight w:val="0"/>
          <w:marTop w:val="0"/>
          <w:marBottom w:val="0"/>
          <w:divBdr>
            <w:top w:val="none" w:sz="0" w:space="0" w:color="auto"/>
            <w:left w:val="none" w:sz="0" w:space="0" w:color="auto"/>
            <w:bottom w:val="none" w:sz="0" w:space="0" w:color="auto"/>
            <w:right w:val="none" w:sz="0" w:space="0" w:color="auto"/>
          </w:divBdr>
        </w:div>
      </w:divsChild>
    </w:div>
    <w:div w:id="1044988738">
      <w:bodyDiv w:val="1"/>
      <w:marLeft w:val="0"/>
      <w:marRight w:val="0"/>
      <w:marTop w:val="0"/>
      <w:marBottom w:val="0"/>
      <w:divBdr>
        <w:top w:val="none" w:sz="0" w:space="0" w:color="auto"/>
        <w:left w:val="none" w:sz="0" w:space="0" w:color="auto"/>
        <w:bottom w:val="none" w:sz="0" w:space="0" w:color="auto"/>
        <w:right w:val="none" w:sz="0" w:space="0" w:color="auto"/>
      </w:divBdr>
      <w:divsChild>
        <w:div w:id="1318650499">
          <w:marLeft w:val="480"/>
          <w:marRight w:val="0"/>
          <w:marTop w:val="0"/>
          <w:marBottom w:val="0"/>
          <w:divBdr>
            <w:top w:val="none" w:sz="0" w:space="0" w:color="auto"/>
            <w:left w:val="none" w:sz="0" w:space="0" w:color="auto"/>
            <w:bottom w:val="none" w:sz="0" w:space="0" w:color="auto"/>
            <w:right w:val="none" w:sz="0" w:space="0" w:color="auto"/>
          </w:divBdr>
        </w:div>
        <w:div w:id="1194149671">
          <w:marLeft w:val="480"/>
          <w:marRight w:val="0"/>
          <w:marTop w:val="0"/>
          <w:marBottom w:val="0"/>
          <w:divBdr>
            <w:top w:val="none" w:sz="0" w:space="0" w:color="auto"/>
            <w:left w:val="none" w:sz="0" w:space="0" w:color="auto"/>
            <w:bottom w:val="none" w:sz="0" w:space="0" w:color="auto"/>
            <w:right w:val="none" w:sz="0" w:space="0" w:color="auto"/>
          </w:divBdr>
        </w:div>
        <w:div w:id="1713731788">
          <w:marLeft w:val="480"/>
          <w:marRight w:val="0"/>
          <w:marTop w:val="0"/>
          <w:marBottom w:val="0"/>
          <w:divBdr>
            <w:top w:val="none" w:sz="0" w:space="0" w:color="auto"/>
            <w:left w:val="none" w:sz="0" w:space="0" w:color="auto"/>
            <w:bottom w:val="none" w:sz="0" w:space="0" w:color="auto"/>
            <w:right w:val="none" w:sz="0" w:space="0" w:color="auto"/>
          </w:divBdr>
        </w:div>
        <w:div w:id="1866213632">
          <w:marLeft w:val="480"/>
          <w:marRight w:val="0"/>
          <w:marTop w:val="0"/>
          <w:marBottom w:val="0"/>
          <w:divBdr>
            <w:top w:val="none" w:sz="0" w:space="0" w:color="auto"/>
            <w:left w:val="none" w:sz="0" w:space="0" w:color="auto"/>
            <w:bottom w:val="none" w:sz="0" w:space="0" w:color="auto"/>
            <w:right w:val="none" w:sz="0" w:space="0" w:color="auto"/>
          </w:divBdr>
        </w:div>
        <w:div w:id="126632418">
          <w:marLeft w:val="480"/>
          <w:marRight w:val="0"/>
          <w:marTop w:val="0"/>
          <w:marBottom w:val="0"/>
          <w:divBdr>
            <w:top w:val="none" w:sz="0" w:space="0" w:color="auto"/>
            <w:left w:val="none" w:sz="0" w:space="0" w:color="auto"/>
            <w:bottom w:val="none" w:sz="0" w:space="0" w:color="auto"/>
            <w:right w:val="none" w:sz="0" w:space="0" w:color="auto"/>
          </w:divBdr>
        </w:div>
        <w:div w:id="769815838">
          <w:marLeft w:val="480"/>
          <w:marRight w:val="0"/>
          <w:marTop w:val="0"/>
          <w:marBottom w:val="0"/>
          <w:divBdr>
            <w:top w:val="none" w:sz="0" w:space="0" w:color="auto"/>
            <w:left w:val="none" w:sz="0" w:space="0" w:color="auto"/>
            <w:bottom w:val="none" w:sz="0" w:space="0" w:color="auto"/>
            <w:right w:val="none" w:sz="0" w:space="0" w:color="auto"/>
          </w:divBdr>
        </w:div>
        <w:div w:id="37898369">
          <w:marLeft w:val="480"/>
          <w:marRight w:val="0"/>
          <w:marTop w:val="0"/>
          <w:marBottom w:val="0"/>
          <w:divBdr>
            <w:top w:val="none" w:sz="0" w:space="0" w:color="auto"/>
            <w:left w:val="none" w:sz="0" w:space="0" w:color="auto"/>
            <w:bottom w:val="none" w:sz="0" w:space="0" w:color="auto"/>
            <w:right w:val="none" w:sz="0" w:space="0" w:color="auto"/>
          </w:divBdr>
        </w:div>
        <w:div w:id="1534265197">
          <w:marLeft w:val="480"/>
          <w:marRight w:val="0"/>
          <w:marTop w:val="0"/>
          <w:marBottom w:val="0"/>
          <w:divBdr>
            <w:top w:val="none" w:sz="0" w:space="0" w:color="auto"/>
            <w:left w:val="none" w:sz="0" w:space="0" w:color="auto"/>
            <w:bottom w:val="none" w:sz="0" w:space="0" w:color="auto"/>
            <w:right w:val="none" w:sz="0" w:space="0" w:color="auto"/>
          </w:divBdr>
        </w:div>
        <w:div w:id="1127040355">
          <w:marLeft w:val="480"/>
          <w:marRight w:val="0"/>
          <w:marTop w:val="0"/>
          <w:marBottom w:val="0"/>
          <w:divBdr>
            <w:top w:val="none" w:sz="0" w:space="0" w:color="auto"/>
            <w:left w:val="none" w:sz="0" w:space="0" w:color="auto"/>
            <w:bottom w:val="none" w:sz="0" w:space="0" w:color="auto"/>
            <w:right w:val="none" w:sz="0" w:space="0" w:color="auto"/>
          </w:divBdr>
        </w:div>
        <w:div w:id="556430322">
          <w:marLeft w:val="480"/>
          <w:marRight w:val="0"/>
          <w:marTop w:val="0"/>
          <w:marBottom w:val="0"/>
          <w:divBdr>
            <w:top w:val="none" w:sz="0" w:space="0" w:color="auto"/>
            <w:left w:val="none" w:sz="0" w:space="0" w:color="auto"/>
            <w:bottom w:val="none" w:sz="0" w:space="0" w:color="auto"/>
            <w:right w:val="none" w:sz="0" w:space="0" w:color="auto"/>
          </w:divBdr>
        </w:div>
        <w:div w:id="77097815">
          <w:marLeft w:val="480"/>
          <w:marRight w:val="0"/>
          <w:marTop w:val="0"/>
          <w:marBottom w:val="0"/>
          <w:divBdr>
            <w:top w:val="none" w:sz="0" w:space="0" w:color="auto"/>
            <w:left w:val="none" w:sz="0" w:space="0" w:color="auto"/>
            <w:bottom w:val="none" w:sz="0" w:space="0" w:color="auto"/>
            <w:right w:val="none" w:sz="0" w:space="0" w:color="auto"/>
          </w:divBdr>
        </w:div>
        <w:div w:id="2094278871">
          <w:marLeft w:val="480"/>
          <w:marRight w:val="0"/>
          <w:marTop w:val="0"/>
          <w:marBottom w:val="0"/>
          <w:divBdr>
            <w:top w:val="none" w:sz="0" w:space="0" w:color="auto"/>
            <w:left w:val="none" w:sz="0" w:space="0" w:color="auto"/>
            <w:bottom w:val="none" w:sz="0" w:space="0" w:color="auto"/>
            <w:right w:val="none" w:sz="0" w:space="0" w:color="auto"/>
          </w:divBdr>
        </w:div>
        <w:div w:id="856426505">
          <w:marLeft w:val="480"/>
          <w:marRight w:val="0"/>
          <w:marTop w:val="0"/>
          <w:marBottom w:val="0"/>
          <w:divBdr>
            <w:top w:val="none" w:sz="0" w:space="0" w:color="auto"/>
            <w:left w:val="none" w:sz="0" w:space="0" w:color="auto"/>
            <w:bottom w:val="none" w:sz="0" w:space="0" w:color="auto"/>
            <w:right w:val="none" w:sz="0" w:space="0" w:color="auto"/>
          </w:divBdr>
        </w:div>
        <w:div w:id="1363049029">
          <w:marLeft w:val="480"/>
          <w:marRight w:val="0"/>
          <w:marTop w:val="0"/>
          <w:marBottom w:val="0"/>
          <w:divBdr>
            <w:top w:val="none" w:sz="0" w:space="0" w:color="auto"/>
            <w:left w:val="none" w:sz="0" w:space="0" w:color="auto"/>
            <w:bottom w:val="none" w:sz="0" w:space="0" w:color="auto"/>
            <w:right w:val="none" w:sz="0" w:space="0" w:color="auto"/>
          </w:divBdr>
        </w:div>
      </w:divsChild>
    </w:div>
    <w:div w:id="1046950923">
      <w:bodyDiv w:val="1"/>
      <w:marLeft w:val="0"/>
      <w:marRight w:val="0"/>
      <w:marTop w:val="0"/>
      <w:marBottom w:val="0"/>
      <w:divBdr>
        <w:top w:val="none" w:sz="0" w:space="0" w:color="auto"/>
        <w:left w:val="none" w:sz="0" w:space="0" w:color="auto"/>
        <w:bottom w:val="none" w:sz="0" w:space="0" w:color="auto"/>
        <w:right w:val="none" w:sz="0" w:space="0" w:color="auto"/>
      </w:divBdr>
    </w:div>
    <w:div w:id="1053968443">
      <w:bodyDiv w:val="1"/>
      <w:marLeft w:val="0"/>
      <w:marRight w:val="0"/>
      <w:marTop w:val="0"/>
      <w:marBottom w:val="0"/>
      <w:divBdr>
        <w:top w:val="none" w:sz="0" w:space="0" w:color="auto"/>
        <w:left w:val="none" w:sz="0" w:space="0" w:color="auto"/>
        <w:bottom w:val="none" w:sz="0" w:space="0" w:color="auto"/>
        <w:right w:val="none" w:sz="0" w:space="0" w:color="auto"/>
      </w:divBdr>
    </w:div>
    <w:div w:id="1056706923">
      <w:bodyDiv w:val="1"/>
      <w:marLeft w:val="0"/>
      <w:marRight w:val="0"/>
      <w:marTop w:val="0"/>
      <w:marBottom w:val="0"/>
      <w:divBdr>
        <w:top w:val="none" w:sz="0" w:space="0" w:color="auto"/>
        <w:left w:val="none" w:sz="0" w:space="0" w:color="auto"/>
        <w:bottom w:val="none" w:sz="0" w:space="0" w:color="auto"/>
        <w:right w:val="none" w:sz="0" w:space="0" w:color="auto"/>
      </w:divBdr>
    </w:div>
    <w:div w:id="1059208845">
      <w:bodyDiv w:val="1"/>
      <w:marLeft w:val="0"/>
      <w:marRight w:val="0"/>
      <w:marTop w:val="0"/>
      <w:marBottom w:val="0"/>
      <w:divBdr>
        <w:top w:val="none" w:sz="0" w:space="0" w:color="auto"/>
        <w:left w:val="none" w:sz="0" w:space="0" w:color="auto"/>
        <w:bottom w:val="none" w:sz="0" w:space="0" w:color="auto"/>
        <w:right w:val="none" w:sz="0" w:space="0" w:color="auto"/>
      </w:divBdr>
    </w:div>
    <w:div w:id="1067916460">
      <w:bodyDiv w:val="1"/>
      <w:marLeft w:val="0"/>
      <w:marRight w:val="0"/>
      <w:marTop w:val="0"/>
      <w:marBottom w:val="0"/>
      <w:divBdr>
        <w:top w:val="none" w:sz="0" w:space="0" w:color="auto"/>
        <w:left w:val="none" w:sz="0" w:space="0" w:color="auto"/>
        <w:bottom w:val="none" w:sz="0" w:space="0" w:color="auto"/>
        <w:right w:val="none" w:sz="0" w:space="0" w:color="auto"/>
      </w:divBdr>
    </w:div>
    <w:div w:id="1074426027">
      <w:bodyDiv w:val="1"/>
      <w:marLeft w:val="0"/>
      <w:marRight w:val="0"/>
      <w:marTop w:val="0"/>
      <w:marBottom w:val="0"/>
      <w:divBdr>
        <w:top w:val="none" w:sz="0" w:space="0" w:color="auto"/>
        <w:left w:val="none" w:sz="0" w:space="0" w:color="auto"/>
        <w:bottom w:val="none" w:sz="0" w:space="0" w:color="auto"/>
        <w:right w:val="none" w:sz="0" w:space="0" w:color="auto"/>
      </w:divBdr>
    </w:div>
    <w:div w:id="1086343635">
      <w:bodyDiv w:val="1"/>
      <w:marLeft w:val="0"/>
      <w:marRight w:val="0"/>
      <w:marTop w:val="0"/>
      <w:marBottom w:val="0"/>
      <w:divBdr>
        <w:top w:val="none" w:sz="0" w:space="0" w:color="auto"/>
        <w:left w:val="none" w:sz="0" w:space="0" w:color="auto"/>
        <w:bottom w:val="none" w:sz="0" w:space="0" w:color="auto"/>
        <w:right w:val="none" w:sz="0" w:space="0" w:color="auto"/>
      </w:divBdr>
    </w:div>
    <w:div w:id="1087192981">
      <w:bodyDiv w:val="1"/>
      <w:marLeft w:val="0"/>
      <w:marRight w:val="0"/>
      <w:marTop w:val="0"/>
      <w:marBottom w:val="0"/>
      <w:divBdr>
        <w:top w:val="none" w:sz="0" w:space="0" w:color="auto"/>
        <w:left w:val="none" w:sz="0" w:space="0" w:color="auto"/>
        <w:bottom w:val="none" w:sz="0" w:space="0" w:color="auto"/>
        <w:right w:val="none" w:sz="0" w:space="0" w:color="auto"/>
      </w:divBdr>
    </w:div>
    <w:div w:id="1088039350">
      <w:bodyDiv w:val="1"/>
      <w:marLeft w:val="0"/>
      <w:marRight w:val="0"/>
      <w:marTop w:val="0"/>
      <w:marBottom w:val="0"/>
      <w:divBdr>
        <w:top w:val="none" w:sz="0" w:space="0" w:color="auto"/>
        <w:left w:val="none" w:sz="0" w:space="0" w:color="auto"/>
        <w:bottom w:val="none" w:sz="0" w:space="0" w:color="auto"/>
        <w:right w:val="none" w:sz="0" w:space="0" w:color="auto"/>
      </w:divBdr>
    </w:div>
    <w:div w:id="1089037149">
      <w:bodyDiv w:val="1"/>
      <w:marLeft w:val="0"/>
      <w:marRight w:val="0"/>
      <w:marTop w:val="0"/>
      <w:marBottom w:val="0"/>
      <w:divBdr>
        <w:top w:val="none" w:sz="0" w:space="0" w:color="auto"/>
        <w:left w:val="none" w:sz="0" w:space="0" w:color="auto"/>
        <w:bottom w:val="none" w:sz="0" w:space="0" w:color="auto"/>
        <w:right w:val="none" w:sz="0" w:space="0" w:color="auto"/>
      </w:divBdr>
    </w:div>
    <w:div w:id="1093087681">
      <w:bodyDiv w:val="1"/>
      <w:marLeft w:val="0"/>
      <w:marRight w:val="0"/>
      <w:marTop w:val="0"/>
      <w:marBottom w:val="0"/>
      <w:divBdr>
        <w:top w:val="none" w:sz="0" w:space="0" w:color="auto"/>
        <w:left w:val="none" w:sz="0" w:space="0" w:color="auto"/>
        <w:bottom w:val="none" w:sz="0" w:space="0" w:color="auto"/>
        <w:right w:val="none" w:sz="0" w:space="0" w:color="auto"/>
      </w:divBdr>
    </w:div>
    <w:div w:id="1093819931">
      <w:bodyDiv w:val="1"/>
      <w:marLeft w:val="0"/>
      <w:marRight w:val="0"/>
      <w:marTop w:val="0"/>
      <w:marBottom w:val="0"/>
      <w:divBdr>
        <w:top w:val="none" w:sz="0" w:space="0" w:color="auto"/>
        <w:left w:val="none" w:sz="0" w:space="0" w:color="auto"/>
        <w:bottom w:val="none" w:sz="0" w:space="0" w:color="auto"/>
        <w:right w:val="none" w:sz="0" w:space="0" w:color="auto"/>
      </w:divBdr>
    </w:div>
    <w:div w:id="1095174844">
      <w:bodyDiv w:val="1"/>
      <w:marLeft w:val="0"/>
      <w:marRight w:val="0"/>
      <w:marTop w:val="0"/>
      <w:marBottom w:val="0"/>
      <w:divBdr>
        <w:top w:val="none" w:sz="0" w:space="0" w:color="auto"/>
        <w:left w:val="none" w:sz="0" w:space="0" w:color="auto"/>
        <w:bottom w:val="none" w:sz="0" w:space="0" w:color="auto"/>
        <w:right w:val="none" w:sz="0" w:space="0" w:color="auto"/>
      </w:divBdr>
    </w:div>
    <w:div w:id="1101145289">
      <w:bodyDiv w:val="1"/>
      <w:marLeft w:val="0"/>
      <w:marRight w:val="0"/>
      <w:marTop w:val="0"/>
      <w:marBottom w:val="0"/>
      <w:divBdr>
        <w:top w:val="none" w:sz="0" w:space="0" w:color="auto"/>
        <w:left w:val="none" w:sz="0" w:space="0" w:color="auto"/>
        <w:bottom w:val="none" w:sz="0" w:space="0" w:color="auto"/>
        <w:right w:val="none" w:sz="0" w:space="0" w:color="auto"/>
      </w:divBdr>
    </w:div>
    <w:div w:id="1105073911">
      <w:bodyDiv w:val="1"/>
      <w:marLeft w:val="0"/>
      <w:marRight w:val="0"/>
      <w:marTop w:val="0"/>
      <w:marBottom w:val="0"/>
      <w:divBdr>
        <w:top w:val="none" w:sz="0" w:space="0" w:color="auto"/>
        <w:left w:val="none" w:sz="0" w:space="0" w:color="auto"/>
        <w:bottom w:val="none" w:sz="0" w:space="0" w:color="auto"/>
        <w:right w:val="none" w:sz="0" w:space="0" w:color="auto"/>
      </w:divBdr>
    </w:div>
    <w:div w:id="1112821341">
      <w:bodyDiv w:val="1"/>
      <w:marLeft w:val="0"/>
      <w:marRight w:val="0"/>
      <w:marTop w:val="0"/>
      <w:marBottom w:val="0"/>
      <w:divBdr>
        <w:top w:val="none" w:sz="0" w:space="0" w:color="auto"/>
        <w:left w:val="none" w:sz="0" w:space="0" w:color="auto"/>
        <w:bottom w:val="none" w:sz="0" w:space="0" w:color="auto"/>
        <w:right w:val="none" w:sz="0" w:space="0" w:color="auto"/>
      </w:divBdr>
    </w:div>
    <w:div w:id="1112824443">
      <w:bodyDiv w:val="1"/>
      <w:marLeft w:val="0"/>
      <w:marRight w:val="0"/>
      <w:marTop w:val="0"/>
      <w:marBottom w:val="0"/>
      <w:divBdr>
        <w:top w:val="none" w:sz="0" w:space="0" w:color="auto"/>
        <w:left w:val="none" w:sz="0" w:space="0" w:color="auto"/>
        <w:bottom w:val="none" w:sz="0" w:space="0" w:color="auto"/>
        <w:right w:val="none" w:sz="0" w:space="0" w:color="auto"/>
      </w:divBdr>
    </w:div>
    <w:div w:id="1114977091">
      <w:bodyDiv w:val="1"/>
      <w:marLeft w:val="0"/>
      <w:marRight w:val="0"/>
      <w:marTop w:val="0"/>
      <w:marBottom w:val="0"/>
      <w:divBdr>
        <w:top w:val="none" w:sz="0" w:space="0" w:color="auto"/>
        <w:left w:val="none" w:sz="0" w:space="0" w:color="auto"/>
        <w:bottom w:val="none" w:sz="0" w:space="0" w:color="auto"/>
        <w:right w:val="none" w:sz="0" w:space="0" w:color="auto"/>
      </w:divBdr>
    </w:div>
    <w:div w:id="1115294983">
      <w:bodyDiv w:val="1"/>
      <w:marLeft w:val="0"/>
      <w:marRight w:val="0"/>
      <w:marTop w:val="0"/>
      <w:marBottom w:val="0"/>
      <w:divBdr>
        <w:top w:val="none" w:sz="0" w:space="0" w:color="auto"/>
        <w:left w:val="none" w:sz="0" w:space="0" w:color="auto"/>
        <w:bottom w:val="none" w:sz="0" w:space="0" w:color="auto"/>
        <w:right w:val="none" w:sz="0" w:space="0" w:color="auto"/>
      </w:divBdr>
    </w:div>
    <w:div w:id="1127314047">
      <w:bodyDiv w:val="1"/>
      <w:marLeft w:val="0"/>
      <w:marRight w:val="0"/>
      <w:marTop w:val="0"/>
      <w:marBottom w:val="0"/>
      <w:divBdr>
        <w:top w:val="none" w:sz="0" w:space="0" w:color="auto"/>
        <w:left w:val="none" w:sz="0" w:space="0" w:color="auto"/>
        <w:bottom w:val="none" w:sz="0" w:space="0" w:color="auto"/>
        <w:right w:val="none" w:sz="0" w:space="0" w:color="auto"/>
      </w:divBdr>
    </w:div>
    <w:div w:id="1128015645">
      <w:bodyDiv w:val="1"/>
      <w:marLeft w:val="0"/>
      <w:marRight w:val="0"/>
      <w:marTop w:val="0"/>
      <w:marBottom w:val="0"/>
      <w:divBdr>
        <w:top w:val="none" w:sz="0" w:space="0" w:color="auto"/>
        <w:left w:val="none" w:sz="0" w:space="0" w:color="auto"/>
        <w:bottom w:val="none" w:sz="0" w:space="0" w:color="auto"/>
        <w:right w:val="none" w:sz="0" w:space="0" w:color="auto"/>
      </w:divBdr>
    </w:div>
    <w:div w:id="1132941403">
      <w:bodyDiv w:val="1"/>
      <w:marLeft w:val="0"/>
      <w:marRight w:val="0"/>
      <w:marTop w:val="0"/>
      <w:marBottom w:val="0"/>
      <w:divBdr>
        <w:top w:val="none" w:sz="0" w:space="0" w:color="auto"/>
        <w:left w:val="none" w:sz="0" w:space="0" w:color="auto"/>
        <w:bottom w:val="none" w:sz="0" w:space="0" w:color="auto"/>
        <w:right w:val="none" w:sz="0" w:space="0" w:color="auto"/>
      </w:divBdr>
    </w:div>
    <w:div w:id="1135217201">
      <w:bodyDiv w:val="1"/>
      <w:marLeft w:val="0"/>
      <w:marRight w:val="0"/>
      <w:marTop w:val="0"/>
      <w:marBottom w:val="0"/>
      <w:divBdr>
        <w:top w:val="none" w:sz="0" w:space="0" w:color="auto"/>
        <w:left w:val="none" w:sz="0" w:space="0" w:color="auto"/>
        <w:bottom w:val="none" w:sz="0" w:space="0" w:color="auto"/>
        <w:right w:val="none" w:sz="0" w:space="0" w:color="auto"/>
      </w:divBdr>
    </w:div>
    <w:div w:id="1135829277">
      <w:bodyDiv w:val="1"/>
      <w:marLeft w:val="0"/>
      <w:marRight w:val="0"/>
      <w:marTop w:val="0"/>
      <w:marBottom w:val="0"/>
      <w:divBdr>
        <w:top w:val="none" w:sz="0" w:space="0" w:color="auto"/>
        <w:left w:val="none" w:sz="0" w:space="0" w:color="auto"/>
        <w:bottom w:val="none" w:sz="0" w:space="0" w:color="auto"/>
        <w:right w:val="none" w:sz="0" w:space="0" w:color="auto"/>
      </w:divBdr>
    </w:div>
    <w:div w:id="1140610048">
      <w:bodyDiv w:val="1"/>
      <w:marLeft w:val="0"/>
      <w:marRight w:val="0"/>
      <w:marTop w:val="0"/>
      <w:marBottom w:val="0"/>
      <w:divBdr>
        <w:top w:val="none" w:sz="0" w:space="0" w:color="auto"/>
        <w:left w:val="none" w:sz="0" w:space="0" w:color="auto"/>
        <w:bottom w:val="none" w:sz="0" w:space="0" w:color="auto"/>
        <w:right w:val="none" w:sz="0" w:space="0" w:color="auto"/>
      </w:divBdr>
    </w:div>
    <w:div w:id="1144153733">
      <w:bodyDiv w:val="1"/>
      <w:marLeft w:val="0"/>
      <w:marRight w:val="0"/>
      <w:marTop w:val="0"/>
      <w:marBottom w:val="0"/>
      <w:divBdr>
        <w:top w:val="none" w:sz="0" w:space="0" w:color="auto"/>
        <w:left w:val="none" w:sz="0" w:space="0" w:color="auto"/>
        <w:bottom w:val="none" w:sz="0" w:space="0" w:color="auto"/>
        <w:right w:val="none" w:sz="0" w:space="0" w:color="auto"/>
      </w:divBdr>
    </w:div>
    <w:div w:id="1149976948">
      <w:bodyDiv w:val="1"/>
      <w:marLeft w:val="0"/>
      <w:marRight w:val="0"/>
      <w:marTop w:val="0"/>
      <w:marBottom w:val="0"/>
      <w:divBdr>
        <w:top w:val="none" w:sz="0" w:space="0" w:color="auto"/>
        <w:left w:val="none" w:sz="0" w:space="0" w:color="auto"/>
        <w:bottom w:val="none" w:sz="0" w:space="0" w:color="auto"/>
        <w:right w:val="none" w:sz="0" w:space="0" w:color="auto"/>
      </w:divBdr>
    </w:div>
    <w:div w:id="1152481325">
      <w:bodyDiv w:val="1"/>
      <w:marLeft w:val="0"/>
      <w:marRight w:val="0"/>
      <w:marTop w:val="0"/>
      <w:marBottom w:val="0"/>
      <w:divBdr>
        <w:top w:val="none" w:sz="0" w:space="0" w:color="auto"/>
        <w:left w:val="none" w:sz="0" w:space="0" w:color="auto"/>
        <w:bottom w:val="none" w:sz="0" w:space="0" w:color="auto"/>
        <w:right w:val="none" w:sz="0" w:space="0" w:color="auto"/>
      </w:divBdr>
    </w:div>
    <w:div w:id="1153253564">
      <w:bodyDiv w:val="1"/>
      <w:marLeft w:val="0"/>
      <w:marRight w:val="0"/>
      <w:marTop w:val="0"/>
      <w:marBottom w:val="0"/>
      <w:divBdr>
        <w:top w:val="none" w:sz="0" w:space="0" w:color="auto"/>
        <w:left w:val="none" w:sz="0" w:space="0" w:color="auto"/>
        <w:bottom w:val="none" w:sz="0" w:space="0" w:color="auto"/>
        <w:right w:val="none" w:sz="0" w:space="0" w:color="auto"/>
      </w:divBdr>
    </w:div>
    <w:div w:id="1154418360">
      <w:bodyDiv w:val="1"/>
      <w:marLeft w:val="0"/>
      <w:marRight w:val="0"/>
      <w:marTop w:val="0"/>
      <w:marBottom w:val="0"/>
      <w:divBdr>
        <w:top w:val="none" w:sz="0" w:space="0" w:color="auto"/>
        <w:left w:val="none" w:sz="0" w:space="0" w:color="auto"/>
        <w:bottom w:val="none" w:sz="0" w:space="0" w:color="auto"/>
        <w:right w:val="none" w:sz="0" w:space="0" w:color="auto"/>
      </w:divBdr>
    </w:div>
    <w:div w:id="1154566325">
      <w:bodyDiv w:val="1"/>
      <w:marLeft w:val="0"/>
      <w:marRight w:val="0"/>
      <w:marTop w:val="0"/>
      <w:marBottom w:val="0"/>
      <w:divBdr>
        <w:top w:val="none" w:sz="0" w:space="0" w:color="auto"/>
        <w:left w:val="none" w:sz="0" w:space="0" w:color="auto"/>
        <w:bottom w:val="none" w:sz="0" w:space="0" w:color="auto"/>
        <w:right w:val="none" w:sz="0" w:space="0" w:color="auto"/>
      </w:divBdr>
    </w:div>
    <w:div w:id="1162045260">
      <w:bodyDiv w:val="1"/>
      <w:marLeft w:val="0"/>
      <w:marRight w:val="0"/>
      <w:marTop w:val="0"/>
      <w:marBottom w:val="0"/>
      <w:divBdr>
        <w:top w:val="none" w:sz="0" w:space="0" w:color="auto"/>
        <w:left w:val="none" w:sz="0" w:space="0" w:color="auto"/>
        <w:bottom w:val="none" w:sz="0" w:space="0" w:color="auto"/>
        <w:right w:val="none" w:sz="0" w:space="0" w:color="auto"/>
      </w:divBdr>
    </w:div>
    <w:div w:id="1170759617">
      <w:bodyDiv w:val="1"/>
      <w:marLeft w:val="0"/>
      <w:marRight w:val="0"/>
      <w:marTop w:val="0"/>
      <w:marBottom w:val="0"/>
      <w:divBdr>
        <w:top w:val="none" w:sz="0" w:space="0" w:color="auto"/>
        <w:left w:val="none" w:sz="0" w:space="0" w:color="auto"/>
        <w:bottom w:val="none" w:sz="0" w:space="0" w:color="auto"/>
        <w:right w:val="none" w:sz="0" w:space="0" w:color="auto"/>
      </w:divBdr>
    </w:div>
    <w:div w:id="1182084000">
      <w:bodyDiv w:val="1"/>
      <w:marLeft w:val="0"/>
      <w:marRight w:val="0"/>
      <w:marTop w:val="0"/>
      <w:marBottom w:val="0"/>
      <w:divBdr>
        <w:top w:val="none" w:sz="0" w:space="0" w:color="auto"/>
        <w:left w:val="none" w:sz="0" w:space="0" w:color="auto"/>
        <w:bottom w:val="none" w:sz="0" w:space="0" w:color="auto"/>
        <w:right w:val="none" w:sz="0" w:space="0" w:color="auto"/>
      </w:divBdr>
    </w:div>
    <w:div w:id="1184706258">
      <w:bodyDiv w:val="1"/>
      <w:marLeft w:val="0"/>
      <w:marRight w:val="0"/>
      <w:marTop w:val="0"/>
      <w:marBottom w:val="0"/>
      <w:divBdr>
        <w:top w:val="none" w:sz="0" w:space="0" w:color="auto"/>
        <w:left w:val="none" w:sz="0" w:space="0" w:color="auto"/>
        <w:bottom w:val="none" w:sz="0" w:space="0" w:color="auto"/>
        <w:right w:val="none" w:sz="0" w:space="0" w:color="auto"/>
      </w:divBdr>
    </w:div>
    <w:div w:id="1187870832">
      <w:bodyDiv w:val="1"/>
      <w:marLeft w:val="0"/>
      <w:marRight w:val="0"/>
      <w:marTop w:val="0"/>
      <w:marBottom w:val="0"/>
      <w:divBdr>
        <w:top w:val="none" w:sz="0" w:space="0" w:color="auto"/>
        <w:left w:val="none" w:sz="0" w:space="0" w:color="auto"/>
        <w:bottom w:val="none" w:sz="0" w:space="0" w:color="auto"/>
        <w:right w:val="none" w:sz="0" w:space="0" w:color="auto"/>
      </w:divBdr>
    </w:div>
    <w:div w:id="1189636805">
      <w:bodyDiv w:val="1"/>
      <w:marLeft w:val="0"/>
      <w:marRight w:val="0"/>
      <w:marTop w:val="0"/>
      <w:marBottom w:val="0"/>
      <w:divBdr>
        <w:top w:val="none" w:sz="0" w:space="0" w:color="auto"/>
        <w:left w:val="none" w:sz="0" w:space="0" w:color="auto"/>
        <w:bottom w:val="none" w:sz="0" w:space="0" w:color="auto"/>
        <w:right w:val="none" w:sz="0" w:space="0" w:color="auto"/>
      </w:divBdr>
    </w:div>
    <w:div w:id="1207717969">
      <w:bodyDiv w:val="1"/>
      <w:marLeft w:val="0"/>
      <w:marRight w:val="0"/>
      <w:marTop w:val="0"/>
      <w:marBottom w:val="0"/>
      <w:divBdr>
        <w:top w:val="none" w:sz="0" w:space="0" w:color="auto"/>
        <w:left w:val="none" w:sz="0" w:space="0" w:color="auto"/>
        <w:bottom w:val="none" w:sz="0" w:space="0" w:color="auto"/>
        <w:right w:val="none" w:sz="0" w:space="0" w:color="auto"/>
      </w:divBdr>
    </w:div>
    <w:div w:id="1214776849">
      <w:bodyDiv w:val="1"/>
      <w:marLeft w:val="0"/>
      <w:marRight w:val="0"/>
      <w:marTop w:val="0"/>
      <w:marBottom w:val="0"/>
      <w:divBdr>
        <w:top w:val="none" w:sz="0" w:space="0" w:color="auto"/>
        <w:left w:val="none" w:sz="0" w:space="0" w:color="auto"/>
        <w:bottom w:val="none" w:sz="0" w:space="0" w:color="auto"/>
        <w:right w:val="none" w:sz="0" w:space="0" w:color="auto"/>
      </w:divBdr>
    </w:div>
    <w:div w:id="1216041573">
      <w:bodyDiv w:val="1"/>
      <w:marLeft w:val="0"/>
      <w:marRight w:val="0"/>
      <w:marTop w:val="0"/>
      <w:marBottom w:val="0"/>
      <w:divBdr>
        <w:top w:val="none" w:sz="0" w:space="0" w:color="auto"/>
        <w:left w:val="none" w:sz="0" w:space="0" w:color="auto"/>
        <w:bottom w:val="none" w:sz="0" w:space="0" w:color="auto"/>
        <w:right w:val="none" w:sz="0" w:space="0" w:color="auto"/>
      </w:divBdr>
    </w:div>
    <w:div w:id="1222866141">
      <w:bodyDiv w:val="1"/>
      <w:marLeft w:val="0"/>
      <w:marRight w:val="0"/>
      <w:marTop w:val="0"/>
      <w:marBottom w:val="0"/>
      <w:divBdr>
        <w:top w:val="none" w:sz="0" w:space="0" w:color="auto"/>
        <w:left w:val="none" w:sz="0" w:space="0" w:color="auto"/>
        <w:bottom w:val="none" w:sz="0" w:space="0" w:color="auto"/>
        <w:right w:val="none" w:sz="0" w:space="0" w:color="auto"/>
      </w:divBdr>
    </w:div>
    <w:div w:id="1229684026">
      <w:bodyDiv w:val="1"/>
      <w:marLeft w:val="0"/>
      <w:marRight w:val="0"/>
      <w:marTop w:val="0"/>
      <w:marBottom w:val="0"/>
      <w:divBdr>
        <w:top w:val="none" w:sz="0" w:space="0" w:color="auto"/>
        <w:left w:val="none" w:sz="0" w:space="0" w:color="auto"/>
        <w:bottom w:val="none" w:sz="0" w:space="0" w:color="auto"/>
        <w:right w:val="none" w:sz="0" w:space="0" w:color="auto"/>
      </w:divBdr>
    </w:div>
    <w:div w:id="1237015393">
      <w:bodyDiv w:val="1"/>
      <w:marLeft w:val="0"/>
      <w:marRight w:val="0"/>
      <w:marTop w:val="0"/>
      <w:marBottom w:val="0"/>
      <w:divBdr>
        <w:top w:val="none" w:sz="0" w:space="0" w:color="auto"/>
        <w:left w:val="none" w:sz="0" w:space="0" w:color="auto"/>
        <w:bottom w:val="none" w:sz="0" w:space="0" w:color="auto"/>
        <w:right w:val="none" w:sz="0" w:space="0" w:color="auto"/>
      </w:divBdr>
    </w:div>
    <w:div w:id="1238007537">
      <w:bodyDiv w:val="1"/>
      <w:marLeft w:val="0"/>
      <w:marRight w:val="0"/>
      <w:marTop w:val="0"/>
      <w:marBottom w:val="0"/>
      <w:divBdr>
        <w:top w:val="none" w:sz="0" w:space="0" w:color="auto"/>
        <w:left w:val="none" w:sz="0" w:space="0" w:color="auto"/>
        <w:bottom w:val="none" w:sz="0" w:space="0" w:color="auto"/>
        <w:right w:val="none" w:sz="0" w:space="0" w:color="auto"/>
      </w:divBdr>
    </w:div>
    <w:div w:id="1243562825">
      <w:bodyDiv w:val="1"/>
      <w:marLeft w:val="0"/>
      <w:marRight w:val="0"/>
      <w:marTop w:val="0"/>
      <w:marBottom w:val="0"/>
      <w:divBdr>
        <w:top w:val="none" w:sz="0" w:space="0" w:color="auto"/>
        <w:left w:val="none" w:sz="0" w:space="0" w:color="auto"/>
        <w:bottom w:val="none" w:sz="0" w:space="0" w:color="auto"/>
        <w:right w:val="none" w:sz="0" w:space="0" w:color="auto"/>
      </w:divBdr>
    </w:div>
    <w:div w:id="1247030753">
      <w:bodyDiv w:val="1"/>
      <w:marLeft w:val="0"/>
      <w:marRight w:val="0"/>
      <w:marTop w:val="0"/>
      <w:marBottom w:val="0"/>
      <w:divBdr>
        <w:top w:val="none" w:sz="0" w:space="0" w:color="auto"/>
        <w:left w:val="none" w:sz="0" w:space="0" w:color="auto"/>
        <w:bottom w:val="none" w:sz="0" w:space="0" w:color="auto"/>
        <w:right w:val="none" w:sz="0" w:space="0" w:color="auto"/>
      </w:divBdr>
    </w:div>
    <w:div w:id="1247498256">
      <w:bodyDiv w:val="1"/>
      <w:marLeft w:val="0"/>
      <w:marRight w:val="0"/>
      <w:marTop w:val="0"/>
      <w:marBottom w:val="0"/>
      <w:divBdr>
        <w:top w:val="none" w:sz="0" w:space="0" w:color="auto"/>
        <w:left w:val="none" w:sz="0" w:space="0" w:color="auto"/>
        <w:bottom w:val="none" w:sz="0" w:space="0" w:color="auto"/>
        <w:right w:val="none" w:sz="0" w:space="0" w:color="auto"/>
      </w:divBdr>
    </w:div>
    <w:div w:id="1249583447">
      <w:bodyDiv w:val="1"/>
      <w:marLeft w:val="0"/>
      <w:marRight w:val="0"/>
      <w:marTop w:val="0"/>
      <w:marBottom w:val="0"/>
      <w:divBdr>
        <w:top w:val="none" w:sz="0" w:space="0" w:color="auto"/>
        <w:left w:val="none" w:sz="0" w:space="0" w:color="auto"/>
        <w:bottom w:val="none" w:sz="0" w:space="0" w:color="auto"/>
        <w:right w:val="none" w:sz="0" w:space="0" w:color="auto"/>
      </w:divBdr>
    </w:div>
    <w:div w:id="1253855245">
      <w:bodyDiv w:val="1"/>
      <w:marLeft w:val="0"/>
      <w:marRight w:val="0"/>
      <w:marTop w:val="0"/>
      <w:marBottom w:val="0"/>
      <w:divBdr>
        <w:top w:val="none" w:sz="0" w:space="0" w:color="auto"/>
        <w:left w:val="none" w:sz="0" w:space="0" w:color="auto"/>
        <w:bottom w:val="none" w:sz="0" w:space="0" w:color="auto"/>
        <w:right w:val="none" w:sz="0" w:space="0" w:color="auto"/>
      </w:divBdr>
    </w:div>
    <w:div w:id="1259025191">
      <w:bodyDiv w:val="1"/>
      <w:marLeft w:val="0"/>
      <w:marRight w:val="0"/>
      <w:marTop w:val="0"/>
      <w:marBottom w:val="0"/>
      <w:divBdr>
        <w:top w:val="none" w:sz="0" w:space="0" w:color="auto"/>
        <w:left w:val="none" w:sz="0" w:space="0" w:color="auto"/>
        <w:bottom w:val="none" w:sz="0" w:space="0" w:color="auto"/>
        <w:right w:val="none" w:sz="0" w:space="0" w:color="auto"/>
      </w:divBdr>
    </w:div>
    <w:div w:id="1264650199">
      <w:bodyDiv w:val="1"/>
      <w:marLeft w:val="0"/>
      <w:marRight w:val="0"/>
      <w:marTop w:val="0"/>
      <w:marBottom w:val="0"/>
      <w:divBdr>
        <w:top w:val="none" w:sz="0" w:space="0" w:color="auto"/>
        <w:left w:val="none" w:sz="0" w:space="0" w:color="auto"/>
        <w:bottom w:val="none" w:sz="0" w:space="0" w:color="auto"/>
        <w:right w:val="none" w:sz="0" w:space="0" w:color="auto"/>
      </w:divBdr>
    </w:div>
    <w:div w:id="1269384504">
      <w:bodyDiv w:val="1"/>
      <w:marLeft w:val="0"/>
      <w:marRight w:val="0"/>
      <w:marTop w:val="0"/>
      <w:marBottom w:val="0"/>
      <w:divBdr>
        <w:top w:val="none" w:sz="0" w:space="0" w:color="auto"/>
        <w:left w:val="none" w:sz="0" w:space="0" w:color="auto"/>
        <w:bottom w:val="none" w:sz="0" w:space="0" w:color="auto"/>
        <w:right w:val="none" w:sz="0" w:space="0" w:color="auto"/>
      </w:divBdr>
    </w:div>
    <w:div w:id="1270090090">
      <w:bodyDiv w:val="1"/>
      <w:marLeft w:val="0"/>
      <w:marRight w:val="0"/>
      <w:marTop w:val="0"/>
      <w:marBottom w:val="0"/>
      <w:divBdr>
        <w:top w:val="none" w:sz="0" w:space="0" w:color="auto"/>
        <w:left w:val="none" w:sz="0" w:space="0" w:color="auto"/>
        <w:bottom w:val="none" w:sz="0" w:space="0" w:color="auto"/>
        <w:right w:val="none" w:sz="0" w:space="0" w:color="auto"/>
      </w:divBdr>
    </w:div>
    <w:div w:id="1275791476">
      <w:bodyDiv w:val="1"/>
      <w:marLeft w:val="0"/>
      <w:marRight w:val="0"/>
      <w:marTop w:val="0"/>
      <w:marBottom w:val="0"/>
      <w:divBdr>
        <w:top w:val="none" w:sz="0" w:space="0" w:color="auto"/>
        <w:left w:val="none" w:sz="0" w:space="0" w:color="auto"/>
        <w:bottom w:val="none" w:sz="0" w:space="0" w:color="auto"/>
        <w:right w:val="none" w:sz="0" w:space="0" w:color="auto"/>
      </w:divBdr>
    </w:div>
    <w:div w:id="1284922169">
      <w:bodyDiv w:val="1"/>
      <w:marLeft w:val="0"/>
      <w:marRight w:val="0"/>
      <w:marTop w:val="0"/>
      <w:marBottom w:val="0"/>
      <w:divBdr>
        <w:top w:val="none" w:sz="0" w:space="0" w:color="auto"/>
        <w:left w:val="none" w:sz="0" w:space="0" w:color="auto"/>
        <w:bottom w:val="none" w:sz="0" w:space="0" w:color="auto"/>
        <w:right w:val="none" w:sz="0" w:space="0" w:color="auto"/>
      </w:divBdr>
    </w:div>
    <w:div w:id="1291353662">
      <w:bodyDiv w:val="1"/>
      <w:marLeft w:val="0"/>
      <w:marRight w:val="0"/>
      <w:marTop w:val="0"/>
      <w:marBottom w:val="0"/>
      <w:divBdr>
        <w:top w:val="none" w:sz="0" w:space="0" w:color="auto"/>
        <w:left w:val="none" w:sz="0" w:space="0" w:color="auto"/>
        <w:bottom w:val="none" w:sz="0" w:space="0" w:color="auto"/>
        <w:right w:val="none" w:sz="0" w:space="0" w:color="auto"/>
      </w:divBdr>
    </w:div>
    <w:div w:id="1292440559">
      <w:bodyDiv w:val="1"/>
      <w:marLeft w:val="0"/>
      <w:marRight w:val="0"/>
      <w:marTop w:val="0"/>
      <w:marBottom w:val="0"/>
      <w:divBdr>
        <w:top w:val="none" w:sz="0" w:space="0" w:color="auto"/>
        <w:left w:val="none" w:sz="0" w:space="0" w:color="auto"/>
        <w:bottom w:val="none" w:sz="0" w:space="0" w:color="auto"/>
        <w:right w:val="none" w:sz="0" w:space="0" w:color="auto"/>
      </w:divBdr>
    </w:div>
    <w:div w:id="1292787275">
      <w:bodyDiv w:val="1"/>
      <w:marLeft w:val="0"/>
      <w:marRight w:val="0"/>
      <w:marTop w:val="0"/>
      <w:marBottom w:val="0"/>
      <w:divBdr>
        <w:top w:val="none" w:sz="0" w:space="0" w:color="auto"/>
        <w:left w:val="none" w:sz="0" w:space="0" w:color="auto"/>
        <w:bottom w:val="none" w:sz="0" w:space="0" w:color="auto"/>
        <w:right w:val="none" w:sz="0" w:space="0" w:color="auto"/>
      </w:divBdr>
    </w:div>
    <w:div w:id="1293825914">
      <w:bodyDiv w:val="1"/>
      <w:marLeft w:val="0"/>
      <w:marRight w:val="0"/>
      <w:marTop w:val="0"/>
      <w:marBottom w:val="0"/>
      <w:divBdr>
        <w:top w:val="none" w:sz="0" w:space="0" w:color="auto"/>
        <w:left w:val="none" w:sz="0" w:space="0" w:color="auto"/>
        <w:bottom w:val="none" w:sz="0" w:space="0" w:color="auto"/>
        <w:right w:val="none" w:sz="0" w:space="0" w:color="auto"/>
      </w:divBdr>
    </w:div>
    <w:div w:id="1294169246">
      <w:bodyDiv w:val="1"/>
      <w:marLeft w:val="0"/>
      <w:marRight w:val="0"/>
      <w:marTop w:val="0"/>
      <w:marBottom w:val="0"/>
      <w:divBdr>
        <w:top w:val="none" w:sz="0" w:space="0" w:color="auto"/>
        <w:left w:val="none" w:sz="0" w:space="0" w:color="auto"/>
        <w:bottom w:val="none" w:sz="0" w:space="0" w:color="auto"/>
        <w:right w:val="none" w:sz="0" w:space="0" w:color="auto"/>
      </w:divBdr>
    </w:div>
    <w:div w:id="1295939054">
      <w:bodyDiv w:val="1"/>
      <w:marLeft w:val="0"/>
      <w:marRight w:val="0"/>
      <w:marTop w:val="0"/>
      <w:marBottom w:val="0"/>
      <w:divBdr>
        <w:top w:val="none" w:sz="0" w:space="0" w:color="auto"/>
        <w:left w:val="none" w:sz="0" w:space="0" w:color="auto"/>
        <w:bottom w:val="none" w:sz="0" w:space="0" w:color="auto"/>
        <w:right w:val="none" w:sz="0" w:space="0" w:color="auto"/>
      </w:divBdr>
    </w:div>
    <w:div w:id="1297642523">
      <w:bodyDiv w:val="1"/>
      <w:marLeft w:val="0"/>
      <w:marRight w:val="0"/>
      <w:marTop w:val="0"/>
      <w:marBottom w:val="0"/>
      <w:divBdr>
        <w:top w:val="none" w:sz="0" w:space="0" w:color="auto"/>
        <w:left w:val="none" w:sz="0" w:space="0" w:color="auto"/>
        <w:bottom w:val="none" w:sz="0" w:space="0" w:color="auto"/>
        <w:right w:val="none" w:sz="0" w:space="0" w:color="auto"/>
      </w:divBdr>
    </w:div>
    <w:div w:id="1298488177">
      <w:bodyDiv w:val="1"/>
      <w:marLeft w:val="0"/>
      <w:marRight w:val="0"/>
      <w:marTop w:val="0"/>
      <w:marBottom w:val="0"/>
      <w:divBdr>
        <w:top w:val="none" w:sz="0" w:space="0" w:color="auto"/>
        <w:left w:val="none" w:sz="0" w:space="0" w:color="auto"/>
        <w:bottom w:val="none" w:sz="0" w:space="0" w:color="auto"/>
        <w:right w:val="none" w:sz="0" w:space="0" w:color="auto"/>
      </w:divBdr>
    </w:div>
    <w:div w:id="1303271370">
      <w:bodyDiv w:val="1"/>
      <w:marLeft w:val="0"/>
      <w:marRight w:val="0"/>
      <w:marTop w:val="0"/>
      <w:marBottom w:val="0"/>
      <w:divBdr>
        <w:top w:val="none" w:sz="0" w:space="0" w:color="auto"/>
        <w:left w:val="none" w:sz="0" w:space="0" w:color="auto"/>
        <w:bottom w:val="none" w:sz="0" w:space="0" w:color="auto"/>
        <w:right w:val="none" w:sz="0" w:space="0" w:color="auto"/>
      </w:divBdr>
    </w:div>
    <w:div w:id="1307006997">
      <w:bodyDiv w:val="1"/>
      <w:marLeft w:val="0"/>
      <w:marRight w:val="0"/>
      <w:marTop w:val="0"/>
      <w:marBottom w:val="0"/>
      <w:divBdr>
        <w:top w:val="none" w:sz="0" w:space="0" w:color="auto"/>
        <w:left w:val="none" w:sz="0" w:space="0" w:color="auto"/>
        <w:bottom w:val="none" w:sz="0" w:space="0" w:color="auto"/>
        <w:right w:val="none" w:sz="0" w:space="0" w:color="auto"/>
      </w:divBdr>
    </w:div>
    <w:div w:id="1308514892">
      <w:bodyDiv w:val="1"/>
      <w:marLeft w:val="0"/>
      <w:marRight w:val="0"/>
      <w:marTop w:val="0"/>
      <w:marBottom w:val="0"/>
      <w:divBdr>
        <w:top w:val="none" w:sz="0" w:space="0" w:color="auto"/>
        <w:left w:val="none" w:sz="0" w:space="0" w:color="auto"/>
        <w:bottom w:val="none" w:sz="0" w:space="0" w:color="auto"/>
        <w:right w:val="none" w:sz="0" w:space="0" w:color="auto"/>
      </w:divBdr>
    </w:div>
    <w:div w:id="1310406809">
      <w:bodyDiv w:val="1"/>
      <w:marLeft w:val="0"/>
      <w:marRight w:val="0"/>
      <w:marTop w:val="0"/>
      <w:marBottom w:val="0"/>
      <w:divBdr>
        <w:top w:val="none" w:sz="0" w:space="0" w:color="auto"/>
        <w:left w:val="none" w:sz="0" w:space="0" w:color="auto"/>
        <w:bottom w:val="none" w:sz="0" w:space="0" w:color="auto"/>
        <w:right w:val="none" w:sz="0" w:space="0" w:color="auto"/>
      </w:divBdr>
    </w:div>
    <w:div w:id="1314069535">
      <w:bodyDiv w:val="1"/>
      <w:marLeft w:val="0"/>
      <w:marRight w:val="0"/>
      <w:marTop w:val="0"/>
      <w:marBottom w:val="0"/>
      <w:divBdr>
        <w:top w:val="none" w:sz="0" w:space="0" w:color="auto"/>
        <w:left w:val="none" w:sz="0" w:space="0" w:color="auto"/>
        <w:bottom w:val="none" w:sz="0" w:space="0" w:color="auto"/>
        <w:right w:val="none" w:sz="0" w:space="0" w:color="auto"/>
      </w:divBdr>
    </w:div>
    <w:div w:id="1321621857">
      <w:bodyDiv w:val="1"/>
      <w:marLeft w:val="0"/>
      <w:marRight w:val="0"/>
      <w:marTop w:val="0"/>
      <w:marBottom w:val="0"/>
      <w:divBdr>
        <w:top w:val="none" w:sz="0" w:space="0" w:color="auto"/>
        <w:left w:val="none" w:sz="0" w:space="0" w:color="auto"/>
        <w:bottom w:val="none" w:sz="0" w:space="0" w:color="auto"/>
        <w:right w:val="none" w:sz="0" w:space="0" w:color="auto"/>
      </w:divBdr>
    </w:div>
    <w:div w:id="1328821722">
      <w:bodyDiv w:val="1"/>
      <w:marLeft w:val="0"/>
      <w:marRight w:val="0"/>
      <w:marTop w:val="0"/>
      <w:marBottom w:val="0"/>
      <w:divBdr>
        <w:top w:val="none" w:sz="0" w:space="0" w:color="auto"/>
        <w:left w:val="none" w:sz="0" w:space="0" w:color="auto"/>
        <w:bottom w:val="none" w:sz="0" w:space="0" w:color="auto"/>
        <w:right w:val="none" w:sz="0" w:space="0" w:color="auto"/>
      </w:divBdr>
    </w:div>
    <w:div w:id="1332178710">
      <w:bodyDiv w:val="1"/>
      <w:marLeft w:val="0"/>
      <w:marRight w:val="0"/>
      <w:marTop w:val="0"/>
      <w:marBottom w:val="0"/>
      <w:divBdr>
        <w:top w:val="none" w:sz="0" w:space="0" w:color="auto"/>
        <w:left w:val="none" w:sz="0" w:space="0" w:color="auto"/>
        <w:bottom w:val="none" w:sz="0" w:space="0" w:color="auto"/>
        <w:right w:val="none" w:sz="0" w:space="0" w:color="auto"/>
      </w:divBdr>
    </w:div>
    <w:div w:id="1336810919">
      <w:bodyDiv w:val="1"/>
      <w:marLeft w:val="0"/>
      <w:marRight w:val="0"/>
      <w:marTop w:val="0"/>
      <w:marBottom w:val="0"/>
      <w:divBdr>
        <w:top w:val="none" w:sz="0" w:space="0" w:color="auto"/>
        <w:left w:val="none" w:sz="0" w:space="0" w:color="auto"/>
        <w:bottom w:val="none" w:sz="0" w:space="0" w:color="auto"/>
        <w:right w:val="none" w:sz="0" w:space="0" w:color="auto"/>
      </w:divBdr>
    </w:div>
    <w:div w:id="1342273315">
      <w:bodyDiv w:val="1"/>
      <w:marLeft w:val="0"/>
      <w:marRight w:val="0"/>
      <w:marTop w:val="0"/>
      <w:marBottom w:val="0"/>
      <w:divBdr>
        <w:top w:val="none" w:sz="0" w:space="0" w:color="auto"/>
        <w:left w:val="none" w:sz="0" w:space="0" w:color="auto"/>
        <w:bottom w:val="none" w:sz="0" w:space="0" w:color="auto"/>
        <w:right w:val="none" w:sz="0" w:space="0" w:color="auto"/>
      </w:divBdr>
    </w:div>
    <w:div w:id="1343627228">
      <w:bodyDiv w:val="1"/>
      <w:marLeft w:val="0"/>
      <w:marRight w:val="0"/>
      <w:marTop w:val="0"/>
      <w:marBottom w:val="0"/>
      <w:divBdr>
        <w:top w:val="none" w:sz="0" w:space="0" w:color="auto"/>
        <w:left w:val="none" w:sz="0" w:space="0" w:color="auto"/>
        <w:bottom w:val="none" w:sz="0" w:space="0" w:color="auto"/>
        <w:right w:val="none" w:sz="0" w:space="0" w:color="auto"/>
      </w:divBdr>
    </w:div>
    <w:div w:id="1347099003">
      <w:bodyDiv w:val="1"/>
      <w:marLeft w:val="0"/>
      <w:marRight w:val="0"/>
      <w:marTop w:val="0"/>
      <w:marBottom w:val="0"/>
      <w:divBdr>
        <w:top w:val="none" w:sz="0" w:space="0" w:color="auto"/>
        <w:left w:val="none" w:sz="0" w:space="0" w:color="auto"/>
        <w:bottom w:val="none" w:sz="0" w:space="0" w:color="auto"/>
        <w:right w:val="none" w:sz="0" w:space="0" w:color="auto"/>
      </w:divBdr>
    </w:div>
    <w:div w:id="1351184025">
      <w:bodyDiv w:val="1"/>
      <w:marLeft w:val="0"/>
      <w:marRight w:val="0"/>
      <w:marTop w:val="0"/>
      <w:marBottom w:val="0"/>
      <w:divBdr>
        <w:top w:val="none" w:sz="0" w:space="0" w:color="auto"/>
        <w:left w:val="none" w:sz="0" w:space="0" w:color="auto"/>
        <w:bottom w:val="none" w:sz="0" w:space="0" w:color="auto"/>
        <w:right w:val="none" w:sz="0" w:space="0" w:color="auto"/>
      </w:divBdr>
    </w:div>
    <w:div w:id="1357077032">
      <w:bodyDiv w:val="1"/>
      <w:marLeft w:val="0"/>
      <w:marRight w:val="0"/>
      <w:marTop w:val="0"/>
      <w:marBottom w:val="0"/>
      <w:divBdr>
        <w:top w:val="none" w:sz="0" w:space="0" w:color="auto"/>
        <w:left w:val="none" w:sz="0" w:space="0" w:color="auto"/>
        <w:bottom w:val="none" w:sz="0" w:space="0" w:color="auto"/>
        <w:right w:val="none" w:sz="0" w:space="0" w:color="auto"/>
      </w:divBdr>
    </w:div>
    <w:div w:id="1361512186">
      <w:bodyDiv w:val="1"/>
      <w:marLeft w:val="0"/>
      <w:marRight w:val="0"/>
      <w:marTop w:val="0"/>
      <w:marBottom w:val="0"/>
      <w:divBdr>
        <w:top w:val="none" w:sz="0" w:space="0" w:color="auto"/>
        <w:left w:val="none" w:sz="0" w:space="0" w:color="auto"/>
        <w:bottom w:val="none" w:sz="0" w:space="0" w:color="auto"/>
        <w:right w:val="none" w:sz="0" w:space="0" w:color="auto"/>
      </w:divBdr>
    </w:div>
    <w:div w:id="1379358257">
      <w:bodyDiv w:val="1"/>
      <w:marLeft w:val="0"/>
      <w:marRight w:val="0"/>
      <w:marTop w:val="0"/>
      <w:marBottom w:val="0"/>
      <w:divBdr>
        <w:top w:val="none" w:sz="0" w:space="0" w:color="auto"/>
        <w:left w:val="none" w:sz="0" w:space="0" w:color="auto"/>
        <w:bottom w:val="none" w:sz="0" w:space="0" w:color="auto"/>
        <w:right w:val="none" w:sz="0" w:space="0" w:color="auto"/>
      </w:divBdr>
    </w:div>
    <w:div w:id="1379627989">
      <w:bodyDiv w:val="1"/>
      <w:marLeft w:val="0"/>
      <w:marRight w:val="0"/>
      <w:marTop w:val="0"/>
      <w:marBottom w:val="0"/>
      <w:divBdr>
        <w:top w:val="none" w:sz="0" w:space="0" w:color="auto"/>
        <w:left w:val="none" w:sz="0" w:space="0" w:color="auto"/>
        <w:bottom w:val="none" w:sz="0" w:space="0" w:color="auto"/>
        <w:right w:val="none" w:sz="0" w:space="0" w:color="auto"/>
      </w:divBdr>
    </w:div>
    <w:div w:id="1385062161">
      <w:bodyDiv w:val="1"/>
      <w:marLeft w:val="0"/>
      <w:marRight w:val="0"/>
      <w:marTop w:val="0"/>
      <w:marBottom w:val="0"/>
      <w:divBdr>
        <w:top w:val="none" w:sz="0" w:space="0" w:color="auto"/>
        <w:left w:val="none" w:sz="0" w:space="0" w:color="auto"/>
        <w:bottom w:val="none" w:sz="0" w:space="0" w:color="auto"/>
        <w:right w:val="none" w:sz="0" w:space="0" w:color="auto"/>
      </w:divBdr>
    </w:div>
    <w:div w:id="1386563825">
      <w:bodyDiv w:val="1"/>
      <w:marLeft w:val="0"/>
      <w:marRight w:val="0"/>
      <w:marTop w:val="0"/>
      <w:marBottom w:val="0"/>
      <w:divBdr>
        <w:top w:val="none" w:sz="0" w:space="0" w:color="auto"/>
        <w:left w:val="none" w:sz="0" w:space="0" w:color="auto"/>
        <w:bottom w:val="none" w:sz="0" w:space="0" w:color="auto"/>
        <w:right w:val="none" w:sz="0" w:space="0" w:color="auto"/>
      </w:divBdr>
    </w:div>
    <w:div w:id="1392464240">
      <w:bodyDiv w:val="1"/>
      <w:marLeft w:val="0"/>
      <w:marRight w:val="0"/>
      <w:marTop w:val="0"/>
      <w:marBottom w:val="0"/>
      <w:divBdr>
        <w:top w:val="none" w:sz="0" w:space="0" w:color="auto"/>
        <w:left w:val="none" w:sz="0" w:space="0" w:color="auto"/>
        <w:bottom w:val="none" w:sz="0" w:space="0" w:color="auto"/>
        <w:right w:val="none" w:sz="0" w:space="0" w:color="auto"/>
      </w:divBdr>
    </w:div>
    <w:div w:id="1395467602">
      <w:bodyDiv w:val="1"/>
      <w:marLeft w:val="0"/>
      <w:marRight w:val="0"/>
      <w:marTop w:val="0"/>
      <w:marBottom w:val="0"/>
      <w:divBdr>
        <w:top w:val="none" w:sz="0" w:space="0" w:color="auto"/>
        <w:left w:val="none" w:sz="0" w:space="0" w:color="auto"/>
        <w:bottom w:val="none" w:sz="0" w:space="0" w:color="auto"/>
        <w:right w:val="none" w:sz="0" w:space="0" w:color="auto"/>
      </w:divBdr>
    </w:div>
    <w:div w:id="1400010152">
      <w:bodyDiv w:val="1"/>
      <w:marLeft w:val="0"/>
      <w:marRight w:val="0"/>
      <w:marTop w:val="0"/>
      <w:marBottom w:val="0"/>
      <w:divBdr>
        <w:top w:val="none" w:sz="0" w:space="0" w:color="auto"/>
        <w:left w:val="none" w:sz="0" w:space="0" w:color="auto"/>
        <w:bottom w:val="none" w:sz="0" w:space="0" w:color="auto"/>
        <w:right w:val="none" w:sz="0" w:space="0" w:color="auto"/>
      </w:divBdr>
    </w:div>
    <w:div w:id="1402556653">
      <w:bodyDiv w:val="1"/>
      <w:marLeft w:val="0"/>
      <w:marRight w:val="0"/>
      <w:marTop w:val="0"/>
      <w:marBottom w:val="0"/>
      <w:divBdr>
        <w:top w:val="none" w:sz="0" w:space="0" w:color="auto"/>
        <w:left w:val="none" w:sz="0" w:space="0" w:color="auto"/>
        <w:bottom w:val="none" w:sz="0" w:space="0" w:color="auto"/>
        <w:right w:val="none" w:sz="0" w:space="0" w:color="auto"/>
      </w:divBdr>
    </w:div>
    <w:div w:id="1406075919">
      <w:bodyDiv w:val="1"/>
      <w:marLeft w:val="0"/>
      <w:marRight w:val="0"/>
      <w:marTop w:val="0"/>
      <w:marBottom w:val="0"/>
      <w:divBdr>
        <w:top w:val="none" w:sz="0" w:space="0" w:color="auto"/>
        <w:left w:val="none" w:sz="0" w:space="0" w:color="auto"/>
        <w:bottom w:val="none" w:sz="0" w:space="0" w:color="auto"/>
        <w:right w:val="none" w:sz="0" w:space="0" w:color="auto"/>
      </w:divBdr>
    </w:div>
    <w:div w:id="1411151336">
      <w:bodyDiv w:val="1"/>
      <w:marLeft w:val="0"/>
      <w:marRight w:val="0"/>
      <w:marTop w:val="0"/>
      <w:marBottom w:val="0"/>
      <w:divBdr>
        <w:top w:val="none" w:sz="0" w:space="0" w:color="auto"/>
        <w:left w:val="none" w:sz="0" w:space="0" w:color="auto"/>
        <w:bottom w:val="none" w:sz="0" w:space="0" w:color="auto"/>
        <w:right w:val="none" w:sz="0" w:space="0" w:color="auto"/>
      </w:divBdr>
    </w:div>
    <w:div w:id="1415320550">
      <w:bodyDiv w:val="1"/>
      <w:marLeft w:val="0"/>
      <w:marRight w:val="0"/>
      <w:marTop w:val="0"/>
      <w:marBottom w:val="0"/>
      <w:divBdr>
        <w:top w:val="none" w:sz="0" w:space="0" w:color="auto"/>
        <w:left w:val="none" w:sz="0" w:space="0" w:color="auto"/>
        <w:bottom w:val="none" w:sz="0" w:space="0" w:color="auto"/>
        <w:right w:val="none" w:sz="0" w:space="0" w:color="auto"/>
      </w:divBdr>
      <w:divsChild>
        <w:div w:id="920218335">
          <w:marLeft w:val="480"/>
          <w:marRight w:val="0"/>
          <w:marTop w:val="0"/>
          <w:marBottom w:val="0"/>
          <w:divBdr>
            <w:top w:val="none" w:sz="0" w:space="0" w:color="auto"/>
            <w:left w:val="none" w:sz="0" w:space="0" w:color="auto"/>
            <w:bottom w:val="none" w:sz="0" w:space="0" w:color="auto"/>
            <w:right w:val="none" w:sz="0" w:space="0" w:color="auto"/>
          </w:divBdr>
        </w:div>
        <w:div w:id="880829151">
          <w:marLeft w:val="480"/>
          <w:marRight w:val="0"/>
          <w:marTop w:val="0"/>
          <w:marBottom w:val="0"/>
          <w:divBdr>
            <w:top w:val="none" w:sz="0" w:space="0" w:color="auto"/>
            <w:left w:val="none" w:sz="0" w:space="0" w:color="auto"/>
            <w:bottom w:val="none" w:sz="0" w:space="0" w:color="auto"/>
            <w:right w:val="none" w:sz="0" w:space="0" w:color="auto"/>
          </w:divBdr>
        </w:div>
        <w:div w:id="19355088">
          <w:marLeft w:val="480"/>
          <w:marRight w:val="0"/>
          <w:marTop w:val="0"/>
          <w:marBottom w:val="0"/>
          <w:divBdr>
            <w:top w:val="none" w:sz="0" w:space="0" w:color="auto"/>
            <w:left w:val="none" w:sz="0" w:space="0" w:color="auto"/>
            <w:bottom w:val="none" w:sz="0" w:space="0" w:color="auto"/>
            <w:right w:val="none" w:sz="0" w:space="0" w:color="auto"/>
          </w:divBdr>
        </w:div>
        <w:div w:id="1584997404">
          <w:marLeft w:val="480"/>
          <w:marRight w:val="0"/>
          <w:marTop w:val="0"/>
          <w:marBottom w:val="0"/>
          <w:divBdr>
            <w:top w:val="none" w:sz="0" w:space="0" w:color="auto"/>
            <w:left w:val="none" w:sz="0" w:space="0" w:color="auto"/>
            <w:bottom w:val="none" w:sz="0" w:space="0" w:color="auto"/>
            <w:right w:val="none" w:sz="0" w:space="0" w:color="auto"/>
          </w:divBdr>
        </w:div>
        <w:div w:id="1414009547">
          <w:marLeft w:val="480"/>
          <w:marRight w:val="0"/>
          <w:marTop w:val="0"/>
          <w:marBottom w:val="0"/>
          <w:divBdr>
            <w:top w:val="none" w:sz="0" w:space="0" w:color="auto"/>
            <w:left w:val="none" w:sz="0" w:space="0" w:color="auto"/>
            <w:bottom w:val="none" w:sz="0" w:space="0" w:color="auto"/>
            <w:right w:val="none" w:sz="0" w:space="0" w:color="auto"/>
          </w:divBdr>
        </w:div>
        <w:div w:id="596720563">
          <w:marLeft w:val="480"/>
          <w:marRight w:val="0"/>
          <w:marTop w:val="0"/>
          <w:marBottom w:val="0"/>
          <w:divBdr>
            <w:top w:val="none" w:sz="0" w:space="0" w:color="auto"/>
            <w:left w:val="none" w:sz="0" w:space="0" w:color="auto"/>
            <w:bottom w:val="none" w:sz="0" w:space="0" w:color="auto"/>
            <w:right w:val="none" w:sz="0" w:space="0" w:color="auto"/>
          </w:divBdr>
        </w:div>
        <w:div w:id="1795899987">
          <w:marLeft w:val="480"/>
          <w:marRight w:val="0"/>
          <w:marTop w:val="0"/>
          <w:marBottom w:val="0"/>
          <w:divBdr>
            <w:top w:val="none" w:sz="0" w:space="0" w:color="auto"/>
            <w:left w:val="none" w:sz="0" w:space="0" w:color="auto"/>
            <w:bottom w:val="none" w:sz="0" w:space="0" w:color="auto"/>
            <w:right w:val="none" w:sz="0" w:space="0" w:color="auto"/>
          </w:divBdr>
        </w:div>
        <w:div w:id="509611226">
          <w:marLeft w:val="480"/>
          <w:marRight w:val="0"/>
          <w:marTop w:val="0"/>
          <w:marBottom w:val="0"/>
          <w:divBdr>
            <w:top w:val="none" w:sz="0" w:space="0" w:color="auto"/>
            <w:left w:val="none" w:sz="0" w:space="0" w:color="auto"/>
            <w:bottom w:val="none" w:sz="0" w:space="0" w:color="auto"/>
            <w:right w:val="none" w:sz="0" w:space="0" w:color="auto"/>
          </w:divBdr>
        </w:div>
        <w:div w:id="511409267">
          <w:marLeft w:val="480"/>
          <w:marRight w:val="0"/>
          <w:marTop w:val="0"/>
          <w:marBottom w:val="0"/>
          <w:divBdr>
            <w:top w:val="none" w:sz="0" w:space="0" w:color="auto"/>
            <w:left w:val="none" w:sz="0" w:space="0" w:color="auto"/>
            <w:bottom w:val="none" w:sz="0" w:space="0" w:color="auto"/>
            <w:right w:val="none" w:sz="0" w:space="0" w:color="auto"/>
          </w:divBdr>
        </w:div>
        <w:div w:id="1054309123">
          <w:marLeft w:val="480"/>
          <w:marRight w:val="0"/>
          <w:marTop w:val="0"/>
          <w:marBottom w:val="0"/>
          <w:divBdr>
            <w:top w:val="none" w:sz="0" w:space="0" w:color="auto"/>
            <w:left w:val="none" w:sz="0" w:space="0" w:color="auto"/>
            <w:bottom w:val="none" w:sz="0" w:space="0" w:color="auto"/>
            <w:right w:val="none" w:sz="0" w:space="0" w:color="auto"/>
          </w:divBdr>
        </w:div>
        <w:div w:id="2087147587">
          <w:marLeft w:val="480"/>
          <w:marRight w:val="0"/>
          <w:marTop w:val="0"/>
          <w:marBottom w:val="0"/>
          <w:divBdr>
            <w:top w:val="none" w:sz="0" w:space="0" w:color="auto"/>
            <w:left w:val="none" w:sz="0" w:space="0" w:color="auto"/>
            <w:bottom w:val="none" w:sz="0" w:space="0" w:color="auto"/>
            <w:right w:val="none" w:sz="0" w:space="0" w:color="auto"/>
          </w:divBdr>
        </w:div>
        <w:div w:id="1321886778">
          <w:marLeft w:val="480"/>
          <w:marRight w:val="0"/>
          <w:marTop w:val="0"/>
          <w:marBottom w:val="0"/>
          <w:divBdr>
            <w:top w:val="none" w:sz="0" w:space="0" w:color="auto"/>
            <w:left w:val="none" w:sz="0" w:space="0" w:color="auto"/>
            <w:bottom w:val="none" w:sz="0" w:space="0" w:color="auto"/>
            <w:right w:val="none" w:sz="0" w:space="0" w:color="auto"/>
          </w:divBdr>
        </w:div>
        <w:div w:id="1989632338">
          <w:marLeft w:val="480"/>
          <w:marRight w:val="0"/>
          <w:marTop w:val="0"/>
          <w:marBottom w:val="0"/>
          <w:divBdr>
            <w:top w:val="none" w:sz="0" w:space="0" w:color="auto"/>
            <w:left w:val="none" w:sz="0" w:space="0" w:color="auto"/>
            <w:bottom w:val="none" w:sz="0" w:space="0" w:color="auto"/>
            <w:right w:val="none" w:sz="0" w:space="0" w:color="auto"/>
          </w:divBdr>
        </w:div>
        <w:div w:id="1627083010">
          <w:marLeft w:val="480"/>
          <w:marRight w:val="0"/>
          <w:marTop w:val="0"/>
          <w:marBottom w:val="0"/>
          <w:divBdr>
            <w:top w:val="none" w:sz="0" w:space="0" w:color="auto"/>
            <w:left w:val="none" w:sz="0" w:space="0" w:color="auto"/>
            <w:bottom w:val="none" w:sz="0" w:space="0" w:color="auto"/>
            <w:right w:val="none" w:sz="0" w:space="0" w:color="auto"/>
          </w:divBdr>
        </w:div>
        <w:div w:id="1258633596">
          <w:marLeft w:val="480"/>
          <w:marRight w:val="0"/>
          <w:marTop w:val="0"/>
          <w:marBottom w:val="0"/>
          <w:divBdr>
            <w:top w:val="none" w:sz="0" w:space="0" w:color="auto"/>
            <w:left w:val="none" w:sz="0" w:space="0" w:color="auto"/>
            <w:bottom w:val="none" w:sz="0" w:space="0" w:color="auto"/>
            <w:right w:val="none" w:sz="0" w:space="0" w:color="auto"/>
          </w:divBdr>
        </w:div>
        <w:div w:id="99106497">
          <w:marLeft w:val="480"/>
          <w:marRight w:val="0"/>
          <w:marTop w:val="0"/>
          <w:marBottom w:val="0"/>
          <w:divBdr>
            <w:top w:val="none" w:sz="0" w:space="0" w:color="auto"/>
            <w:left w:val="none" w:sz="0" w:space="0" w:color="auto"/>
            <w:bottom w:val="none" w:sz="0" w:space="0" w:color="auto"/>
            <w:right w:val="none" w:sz="0" w:space="0" w:color="auto"/>
          </w:divBdr>
        </w:div>
        <w:div w:id="777603407">
          <w:marLeft w:val="480"/>
          <w:marRight w:val="0"/>
          <w:marTop w:val="0"/>
          <w:marBottom w:val="0"/>
          <w:divBdr>
            <w:top w:val="none" w:sz="0" w:space="0" w:color="auto"/>
            <w:left w:val="none" w:sz="0" w:space="0" w:color="auto"/>
            <w:bottom w:val="none" w:sz="0" w:space="0" w:color="auto"/>
            <w:right w:val="none" w:sz="0" w:space="0" w:color="auto"/>
          </w:divBdr>
        </w:div>
        <w:div w:id="540870763">
          <w:marLeft w:val="480"/>
          <w:marRight w:val="0"/>
          <w:marTop w:val="0"/>
          <w:marBottom w:val="0"/>
          <w:divBdr>
            <w:top w:val="none" w:sz="0" w:space="0" w:color="auto"/>
            <w:left w:val="none" w:sz="0" w:space="0" w:color="auto"/>
            <w:bottom w:val="none" w:sz="0" w:space="0" w:color="auto"/>
            <w:right w:val="none" w:sz="0" w:space="0" w:color="auto"/>
          </w:divBdr>
        </w:div>
        <w:div w:id="1931349813">
          <w:marLeft w:val="480"/>
          <w:marRight w:val="0"/>
          <w:marTop w:val="0"/>
          <w:marBottom w:val="0"/>
          <w:divBdr>
            <w:top w:val="none" w:sz="0" w:space="0" w:color="auto"/>
            <w:left w:val="none" w:sz="0" w:space="0" w:color="auto"/>
            <w:bottom w:val="none" w:sz="0" w:space="0" w:color="auto"/>
            <w:right w:val="none" w:sz="0" w:space="0" w:color="auto"/>
          </w:divBdr>
        </w:div>
        <w:div w:id="697048381">
          <w:marLeft w:val="480"/>
          <w:marRight w:val="0"/>
          <w:marTop w:val="0"/>
          <w:marBottom w:val="0"/>
          <w:divBdr>
            <w:top w:val="none" w:sz="0" w:space="0" w:color="auto"/>
            <w:left w:val="none" w:sz="0" w:space="0" w:color="auto"/>
            <w:bottom w:val="none" w:sz="0" w:space="0" w:color="auto"/>
            <w:right w:val="none" w:sz="0" w:space="0" w:color="auto"/>
          </w:divBdr>
        </w:div>
        <w:div w:id="939489104">
          <w:marLeft w:val="480"/>
          <w:marRight w:val="0"/>
          <w:marTop w:val="0"/>
          <w:marBottom w:val="0"/>
          <w:divBdr>
            <w:top w:val="none" w:sz="0" w:space="0" w:color="auto"/>
            <w:left w:val="none" w:sz="0" w:space="0" w:color="auto"/>
            <w:bottom w:val="none" w:sz="0" w:space="0" w:color="auto"/>
            <w:right w:val="none" w:sz="0" w:space="0" w:color="auto"/>
          </w:divBdr>
        </w:div>
        <w:div w:id="88814735">
          <w:marLeft w:val="480"/>
          <w:marRight w:val="0"/>
          <w:marTop w:val="0"/>
          <w:marBottom w:val="0"/>
          <w:divBdr>
            <w:top w:val="none" w:sz="0" w:space="0" w:color="auto"/>
            <w:left w:val="none" w:sz="0" w:space="0" w:color="auto"/>
            <w:bottom w:val="none" w:sz="0" w:space="0" w:color="auto"/>
            <w:right w:val="none" w:sz="0" w:space="0" w:color="auto"/>
          </w:divBdr>
        </w:div>
        <w:div w:id="30617259">
          <w:marLeft w:val="480"/>
          <w:marRight w:val="0"/>
          <w:marTop w:val="0"/>
          <w:marBottom w:val="0"/>
          <w:divBdr>
            <w:top w:val="none" w:sz="0" w:space="0" w:color="auto"/>
            <w:left w:val="none" w:sz="0" w:space="0" w:color="auto"/>
            <w:bottom w:val="none" w:sz="0" w:space="0" w:color="auto"/>
            <w:right w:val="none" w:sz="0" w:space="0" w:color="auto"/>
          </w:divBdr>
        </w:div>
        <w:div w:id="1149322754">
          <w:marLeft w:val="480"/>
          <w:marRight w:val="0"/>
          <w:marTop w:val="0"/>
          <w:marBottom w:val="0"/>
          <w:divBdr>
            <w:top w:val="none" w:sz="0" w:space="0" w:color="auto"/>
            <w:left w:val="none" w:sz="0" w:space="0" w:color="auto"/>
            <w:bottom w:val="none" w:sz="0" w:space="0" w:color="auto"/>
            <w:right w:val="none" w:sz="0" w:space="0" w:color="auto"/>
          </w:divBdr>
        </w:div>
        <w:div w:id="1630936195">
          <w:marLeft w:val="480"/>
          <w:marRight w:val="0"/>
          <w:marTop w:val="0"/>
          <w:marBottom w:val="0"/>
          <w:divBdr>
            <w:top w:val="none" w:sz="0" w:space="0" w:color="auto"/>
            <w:left w:val="none" w:sz="0" w:space="0" w:color="auto"/>
            <w:bottom w:val="none" w:sz="0" w:space="0" w:color="auto"/>
            <w:right w:val="none" w:sz="0" w:space="0" w:color="auto"/>
          </w:divBdr>
        </w:div>
        <w:div w:id="437526700">
          <w:marLeft w:val="480"/>
          <w:marRight w:val="0"/>
          <w:marTop w:val="0"/>
          <w:marBottom w:val="0"/>
          <w:divBdr>
            <w:top w:val="none" w:sz="0" w:space="0" w:color="auto"/>
            <w:left w:val="none" w:sz="0" w:space="0" w:color="auto"/>
            <w:bottom w:val="none" w:sz="0" w:space="0" w:color="auto"/>
            <w:right w:val="none" w:sz="0" w:space="0" w:color="auto"/>
          </w:divBdr>
        </w:div>
        <w:div w:id="729960680">
          <w:marLeft w:val="480"/>
          <w:marRight w:val="0"/>
          <w:marTop w:val="0"/>
          <w:marBottom w:val="0"/>
          <w:divBdr>
            <w:top w:val="none" w:sz="0" w:space="0" w:color="auto"/>
            <w:left w:val="none" w:sz="0" w:space="0" w:color="auto"/>
            <w:bottom w:val="none" w:sz="0" w:space="0" w:color="auto"/>
            <w:right w:val="none" w:sz="0" w:space="0" w:color="auto"/>
          </w:divBdr>
        </w:div>
      </w:divsChild>
    </w:div>
    <w:div w:id="1415542117">
      <w:bodyDiv w:val="1"/>
      <w:marLeft w:val="0"/>
      <w:marRight w:val="0"/>
      <w:marTop w:val="0"/>
      <w:marBottom w:val="0"/>
      <w:divBdr>
        <w:top w:val="none" w:sz="0" w:space="0" w:color="auto"/>
        <w:left w:val="none" w:sz="0" w:space="0" w:color="auto"/>
        <w:bottom w:val="none" w:sz="0" w:space="0" w:color="auto"/>
        <w:right w:val="none" w:sz="0" w:space="0" w:color="auto"/>
      </w:divBdr>
    </w:div>
    <w:div w:id="1418135844">
      <w:bodyDiv w:val="1"/>
      <w:marLeft w:val="0"/>
      <w:marRight w:val="0"/>
      <w:marTop w:val="0"/>
      <w:marBottom w:val="0"/>
      <w:divBdr>
        <w:top w:val="none" w:sz="0" w:space="0" w:color="auto"/>
        <w:left w:val="none" w:sz="0" w:space="0" w:color="auto"/>
        <w:bottom w:val="none" w:sz="0" w:space="0" w:color="auto"/>
        <w:right w:val="none" w:sz="0" w:space="0" w:color="auto"/>
      </w:divBdr>
    </w:div>
    <w:div w:id="1428767066">
      <w:bodyDiv w:val="1"/>
      <w:marLeft w:val="0"/>
      <w:marRight w:val="0"/>
      <w:marTop w:val="0"/>
      <w:marBottom w:val="0"/>
      <w:divBdr>
        <w:top w:val="none" w:sz="0" w:space="0" w:color="auto"/>
        <w:left w:val="none" w:sz="0" w:space="0" w:color="auto"/>
        <w:bottom w:val="none" w:sz="0" w:space="0" w:color="auto"/>
        <w:right w:val="none" w:sz="0" w:space="0" w:color="auto"/>
      </w:divBdr>
    </w:div>
    <w:div w:id="1430468815">
      <w:bodyDiv w:val="1"/>
      <w:marLeft w:val="0"/>
      <w:marRight w:val="0"/>
      <w:marTop w:val="0"/>
      <w:marBottom w:val="0"/>
      <w:divBdr>
        <w:top w:val="none" w:sz="0" w:space="0" w:color="auto"/>
        <w:left w:val="none" w:sz="0" w:space="0" w:color="auto"/>
        <w:bottom w:val="none" w:sz="0" w:space="0" w:color="auto"/>
        <w:right w:val="none" w:sz="0" w:space="0" w:color="auto"/>
      </w:divBdr>
    </w:div>
    <w:div w:id="1430589431">
      <w:bodyDiv w:val="1"/>
      <w:marLeft w:val="0"/>
      <w:marRight w:val="0"/>
      <w:marTop w:val="0"/>
      <w:marBottom w:val="0"/>
      <w:divBdr>
        <w:top w:val="none" w:sz="0" w:space="0" w:color="auto"/>
        <w:left w:val="none" w:sz="0" w:space="0" w:color="auto"/>
        <w:bottom w:val="none" w:sz="0" w:space="0" w:color="auto"/>
        <w:right w:val="none" w:sz="0" w:space="0" w:color="auto"/>
      </w:divBdr>
    </w:div>
    <w:div w:id="1438478577">
      <w:bodyDiv w:val="1"/>
      <w:marLeft w:val="0"/>
      <w:marRight w:val="0"/>
      <w:marTop w:val="0"/>
      <w:marBottom w:val="0"/>
      <w:divBdr>
        <w:top w:val="none" w:sz="0" w:space="0" w:color="auto"/>
        <w:left w:val="none" w:sz="0" w:space="0" w:color="auto"/>
        <w:bottom w:val="none" w:sz="0" w:space="0" w:color="auto"/>
        <w:right w:val="none" w:sz="0" w:space="0" w:color="auto"/>
      </w:divBdr>
    </w:div>
    <w:div w:id="1439637336">
      <w:bodyDiv w:val="1"/>
      <w:marLeft w:val="0"/>
      <w:marRight w:val="0"/>
      <w:marTop w:val="0"/>
      <w:marBottom w:val="0"/>
      <w:divBdr>
        <w:top w:val="none" w:sz="0" w:space="0" w:color="auto"/>
        <w:left w:val="none" w:sz="0" w:space="0" w:color="auto"/>
        <w:bottom w:val="none" w:sz="0" w:space="0" w:color="auto"/>
        <w:right w:val="none" w:sz="0" w:space="0" w:color="auto"/>
      </w:divBdr>
    </w:div>
    <w:div w:id="1443652812">
      <w:bodyDiv w:val="1"/>
      <w:marLeft w:val="0"/>
      <w:marRight w:val="0"/>
      <w:marTop w:val="0"/>
      <w:marBottom w:val="0"/>
      <w:divBdr>
        <w:top w:val="none" w:sz="0" w:space="0" w:color="auto"/>
        <w:left w:val="none" w:sz="0" w:space="0" w:color="auto"/>
        <w:bottom w:val="none" w:sz="0" w:space="0" w:color="auto"/>
        <w:right w:val="none" w:sz="0" w:space="0" w:color="auto"/>
      </w:divBdr>
    </w:div>
    <w:div w:id="1449815096">
      <w:bodyDiv w:val="1"/>
      <w:marLeft w:val="0"/>
      <w:marRight w:val="0"/>
      <w:marTop w:val="0"/>
      <w:marBottom w:val="0"/>
      <w:divBdr>
        <w:top w:val="none" w:sz="0" w:space="0" w:color="auto"/>
        <w:left w:val="none" w:sz="0" w:space="0" w:color="auto"/>
        <w:bottom w:val="none" w:sz="0" w:space="0" w:color="auto"/>
        <w:right w:val="none" w:sz="0" w:space="0" w:color="auto"/>
      </w:divBdr>
    </w:div>
    <w:div w:id="1462646377">
      <w:bodyDiv w:val="1"/>
      <w:marLeft w:val="0"/>
      <w:marRight w:val="0"/>
      <w:marTop w:val="0"/>
      <w:marBottom w:val="0"/>
      <w:divBdr>
        <w:top w:val="none" w:sz="0" w:space="0" w:color="auto"/>
        <w:left w:val="none" w:sz="0" w:space="0" w:color="auto"/>
        <w:bottom w:val="none" w:sz="0" w:space="0" w:color="auto"/>
        <w:right w:val="none" w:sz="0" w:space="0" w:color="auto"/>
      </w:divBdr>
    </w:div>
    <w:div w:id="1466464536">
      <w:bodyDiv w:val="1"/>
      <w:marLeft w:val="0"/>
      <w:marRight w:val="0"/>
      <w:marTop w:val="0"/>
      <w:marBottom w:val="0"/>
      <w:divBdr>
        <w:top w:val="none" w:sz="0" w:space="0" w:color="auto"/>
        <w:left w:val="none" w:sz="0" w:space="0" w:color="auto"/>
        <w:bottom w:val="none" w:sz="0" w:space="0" w:color="auto"/>
        <w:right w:val="none" w:sz="0" w:space="0" w:color="auto"/>
      </w:divBdr>
    </w:div>
    <w:div w:id="1466658189">
      <w:bodyDiv w:val="1"/>
      <w:marLeft w:val="0"/>
      <w:marRight w:val="0"/>
      <w:marTop w:val="0"/>
      <w:marBottom w:val="0"/>
      <w:divBdr>
        <w:top w:val="none" w:sz="0" w:space="0" w:color="auto"/>
        <w:left w:val="none" w:sz="0" w:space="0" w:color="auto"/>
        <w:bottom w:val="none" w:sz="0" w:space="0" w:color="auto"/>
        <w:right w:val="none" w:sz="0" w:space="0" w:color="auto"/>
      </w:divBdr>
    </w:div>
    <w:div w:id="1468862506">
      <w:bodyDiv w:val="1"/>
      <w:marLeft w:val="0"/>
      <w:marRight w:val="0"/>
      <w:marTop w:val="0"/>
      <w:marBottom w:val="0"/>
      <w:divBdr>
        <w:top w:val="none" w:sz="0" w:space="0" w:color="auto"/>
        <w:left w:val="none" w:sz="0" w:space="0" w:color="auto"/>
        <w:bottom w:val="none" w:sz="0" w:space="0" w:color="auto"/>
        <w:right w:val="none" w:sz="0" w:space="0" w:color="auto"/>
      </w:divBdr>
    </w:div>
    <w:div w:id="1469519075">
      <w:bodyDiv w:val="1"/>
      <w:marLeft w:val="0"/>
      <w:marRight w:val="0"/>
      <w:marTop w:val="0"/>
      <w:marBottom w:val="0"/>
      <w:divBdr>
        <w:top w:val="none" w:sz="0" w:space="0" w:color="auto"/>
        <w:left w:val="none" w:sz="0" w:space="0" w:color="auto"/>
        <w:bottom w:val="none" w:sz="0" w:space="0" w:color="auto"/>
        <w:right w:val="none" w:sz="0" w:space="0" w:color="auto"/>
      </w:divBdr>
    </w:div>
    <w:div w:id="1472288510">
      <w:bodyDiv w:val="1"/>
      <w:marLeft w:val="0"/>
      <w:marRight w:val="0"/>
      <w:marTop w:val="0"/>
      <w:marBottom w:val="0"/>
      <w:divBdr>
        <w:top w:val="none" w:sz="0" w:space="0" w:color="auto"/>
        <w:left w:val="none" w:sz="0" w:space="0" w:color="auto"/>
        <w:bottom w:val="none" w:sz="0" w:space="0" w:color="auto"/>
        <w:right w:val="none" w:sz="0" w:space="0" w:color="auto"/>
      </w:divBdr>
    </w:div>
    <w:div w:id="1476095556">
      <w:bodyDiv w:val="1"/>
      <w:marLeft w:val="0"/>
      <w:marRight w:val="0"/>
      <w:marTop w:val="0"/>
      <w:marBottom w:val="0"/>
      <w:divBdr>
        <w:top w:val="none" w:sz="0" w:space="0" w:color="auto"/>
        <w:left w:val="none" w:sz="0" w:space="0" w:color="auto"/>
        <w:bottom w:val="none" w:sz="0" w:space="0" w:color="auto"/>
        <w:right w:val="none" w:sz="0" w:space="0" w:color="auto"/>
      </w:divBdr>
    </w:div>
    <w:div w:id="1487626199">
      <w:bodyDiv w:val="1"/>
      <w:marLeft w:val="0"/>
      <w:marRight w:val="0"/>
      <w:marTop w:val="0"/>
      <w:marBottom w:val="0"/>
      <w:divBdr>
        <w:top w:val="none" w:sz="0" w:space="0" w:color="auto"/>
        <w:left w:val="none" w:sz="0" w:space="0" w:color="auto"/>
        <w:bottom w:val="none" w:sz="0" w:space="0" w:color="auto"/>
        <w:right w:val="none" w:sz="0" w:space="0" w:color="auto"/>
      </w:divBdr>
    </w:div>
    <w:div w:id="1491755605">
      <w:bodyDiv w:val="1"/>
      <w:marLeft w:val="0"/>
      <w:marRight w:val="0"/>
      <w:marTop w:val="0"/>
      <w:marBottom w:val="0"/>
      <w:divBdr>
        <w:top w:val="none" w:sz="0" w:space="0" w:color="auto"/>
        <w:left w:val="none" w:sz="0" w:space="0" w:color="auto"/>
        <w:bottom w:val="none" w:sz="0" w:space="0" w:color="auto"/>
        <w:right w:val="none" w:sz="0" w:space="0" w:color="auto"/>
      </w:divBdr>
    </w:div>
    <w:div w:id="1494107517">
      <w:bodyDiv w:val="1"/>
      <w:marLeft w:val="0"/>
      <w:marRight w:val="0"/>
      <w:marTop w:val="0"/>
      <w:marBottom w:val="0"/>
      <w:divBdr>
        <w:top w:val="none" w:sz="0" w:space="0" w:color="auto"/>
        <w:left w:val="none" w:sz="0" w:space="0" w:color="auto"/>
        <w:bottom w:val="none" w:sz="0" w:space="0" w:color="auto"/>
        <w:right w:val="none" w:sz="0" w:space="0" w:color="auto"/>
      </w:divBdr>
    </w:div>
    <w:div w:id="1496189490">
      <w:bodyDiv w:val="1"/>
      <w:marLeft w:val="0"/>
      <w:marRight w:val="0"/>
      <w:marTop w:val="0"/>
      <w:marBottom w:val="0"/>
      <w:divBdr>
        <w:top w:val="none" w:sz="0" w:space="0" w:color="auto"/>
        <w:left w:val="none" w:sz="0" w:space="0" w:color="auto"/>
        <w:bottom w:val="none" w:sz="0" w:space="0" w:color="auto"/>
        <w:right w:val="none" w:sz="0" w:space="0" w:color="auto"/>
      </w:divBdr>
    </w:div>
    <w:div w:id="1496802312">
      <w:bodyDiv w:val="1"/>
      <w:marLeft w:val="0"/>
      <w:marRight w:val="0"/>
      <w:marTop w:val="0"/>
      <w:marBottom w:val="0"/>
      <w:divBdr>
        <w:top w:val="none" w:sz="0" w:space="0" w:color="auto"/>
        <w:left w:val="none" w:sz="0" w:space="0" w:color="auto"/>
        <w:bottom w:val="none" w:sz="0" w:space="0" w:color="auto"/>
        <w:right w:val="none" w:sz="0" w:space="0" w:color="auto"/>
      </w:divBdr>
    </w:div>
    <w:div w:id="1498884592">
      <w:bodyDiv w:val="1"/>
      <w:marLeft w:val="0"/>
      <w:marRight w:val="0"/>
      <w:marTop w:val="0"/>
      <w:marBottom w:val="0"/>
      <w:divBdr>
        <w:top w:val="none" w:sz="0" w:space="0" w:color="auto"/>
        <w:left w:val="none" w:sz="0" w:space="0" w:color="auto"/>
        <w:bottom w:val="none" w:sz="0" w:space="0" w:color="auto"/>
        <w:right w:val="none" w:sz="0" w:space="0" w:color="auto"/>
      </w:divBdr>
    </w:div>
    <w:div w:id="1499492464">
      <w:bodyDiv w:val="1"/>
      <w:marLeft w:val="0"/>
      <w:marRight w:val="0"/>
      <w:marTop w:val="0"/>
      <w:marBottom w:val="0"/>
      <w:divBdr>
        <w:top w:val="none" w:sz="0" w:space="0" w:color="auto"/>
        <w:left w:val="none" w:sz="0" w:space="0" w:color="auto"/>
        <w:bottom w:val="none" w:sz="0" w:space="0" w:color="auto"/>
        <w:right w:val="none" w:sz="0" w:space="0" w:color="auto"/>
      </w:divBdr>
    </w:div>
    <w:div w:id="1502041356">
      <w:bodyDiv w:val="1"/>
      <w:marLeft w:val="0"/>
      <w:marRight w:val="0"/>
      <w:marTop w:val="0"/>
      <w:marBottom w:val="0"/>
      <w:divBdr>
        <w:top w:val="none" w:sz="0" w:space="0" w:color="auto"/>
        <w:left w:val="none" w:sz="0" w:space="0" w:color="auto"/>
        <w:bottom w:val="none" w:sz="0" w:space="0" w:color="auto"/>
        <w:right w:val="none" w:sz="0" w:space="0" w:color="auto"/>
      </w:divBdr>
    </w:div>
    <w:div w:id="1512572863">
      <w:bodyDiv w:val="1"/>
      <w:marLeft w:val="0"/>
      <w:marRight w:val="0"/>
      <w:marTop w:val="0"/>
      <w:marBottom w:val="0"/>
      <w:divBdr>
        <w:top w:val="none" w:sz="0" w:space="0" w:color="auto"/>
        <w:left w:val="none" w:sz="0" w:space="0" w:color="auto"/>
        <w:bottom w:val="none" w:sz="0" w:space="0" w:color="auto"/>
        <w:right w:val="none" w:sz="0" w:space="0" w:color="auto"/>
      </w:divBdr>
    </w:div>
    <w:div w:id="1517962190">
      <w:bodyDiv w:val="1"/>
      <w:marLeft w:val="0"/>
      <w:marRight w:val="0"/>
      <w:marTop w:val="0"/>
      <w:marBottom w:val="0"/>
      <w:divBdr>
        <w:top w:val="none" w:sz="0" w:space="0" w:color="auto"/>
        <w:left w:val="none" w:sz="0" w:space="0" w:color="auto"/>
        <w:bottom w:val="none" w:sz="0" w:space="0" w:color="auto"/>
        <w:right w:val="none" w:sz="0" w:space="0" w:color="auto"/>
      </w:divBdr>
    </w:div>
    <w:div w:id="1518274598">
      <w:bodyDiv w:val="1"/>
      <w:marLeft w:val="0"/>
      <w:marRight w:val="0"/>
      <w:marTop w:val="0"/>
      <w:marBottom w:val="0"/>
      <w:divBdr>
        <w:top w:val="none" w:sz="0" w:space="0" w:color="auto"/>
        <w:left w:val="none" w:sz="0" w:space="0" w:color="auto"/>
        <w:bottom w:val="none" w:sz="0" w:space="0" w:color="auto"/>
        <w:right w:val="none" w:sz="0" w:space="0" w:color="auto"/>
      </w:divBdr>
    </w:div>
    <w:div w:id="1519083305">
      <w:bodyDiv w:val="1"/>
      <w:marLeft w:val="0"/>
      <w:marRight w:val="0"/>
      <w:marTop w:val="0"/>
      <w:marBottom w:val="0"/>
      <w:divBdr>
        <w:top w:val="none" w:sz="0" w:space="0" w:color="auto"/>
        <w:left w:val="none" w:sz="0" w:space="0" w:color="auto"/>
        <w:bottom w:val="none" w:sz="0" w:space="0" w:color="auto"/>
        <w:right w:val="none" w:sz="0" w:space="0" w:color="auto"/>
      </w:divBdr>
    </w:div>
    <w:div w:id="1524128427">
      <w:bodyDiv w:val="1"/>
      <w:marLeft w:val="0"/>
      <w:marRight w:val="0"/>
      <w:marTop w:val="0"/>
      <w:marBottom w:val="0"/>
      <w:divBdr>
        <w:top w:val="none" w:sz="0" w:space="0" w:color="auto"/>
        <w:left w:val="none" w:sz="0" w:space="0" w:color="auto"/>
        <w:bottom w:val="none" w:sz="0" w:space="0" w:color="auto"/>
        <w:right w:val="none" w:sz="0" w:space="0" w:color="auto"/>
      </w:divBdr>
    </w:div>
    <w:div w:id="1526215596">
      <w:bodyDiv w:val="1"/>
      <w:marLeft w:val="0"/>
      <w:marRight w:val="0"/>
      <w:marTop w:val="0"/>
      <w:marBottom w:val="0"/>
      <w:divBdr>
        <w:top w:val="none" w:sz="0" w:space="0" w:color="auto"/>
        <w:left w:val="none" w:sz="0" w:space="0" w:color="auto"/>
        <w:bottom w:val="none" w:sz="0" w:space="0" w:color="auto"/>
        <w:right w:val="none" w:sz="0" w:space="0" w:color="auto"/>
      </w:divBdr>
    </w:div>
    <w:div w:id="1527790587">
      <w:bodyDiv w:val="1"/>
      <w:marLeft w:val="0"/>
      <w:marRight w:val="0"/>
      <w:marTop w:val="0"/>
      <w:marBottom w:val="0"/>
      <w:divBdr>
        <w:top w:val="none" w:sz="0" w:space="0" w:color="auto"/>
        <w:left w:val="none" w:sz="0" w:space="0" w:color="auto"/>
        <w:bottom w:val="none" w:sz="0" w:space="0" w:color="auto"/>
        <w:right w:val="none" w:sz="0" w:space="0" w:color="auto"/>
      </w:divBdr>
    </w:div>
    <w:div w:id="1530072328">
      <w:bodyDiv w:val="1"/>
      <w:marLeft w:val="0"/>
      <w:marRight w:val="0"/>
      <w:marTop w:val="0"/>
      <w:marBottom w:val="0"/>
      <w:divBdr>
        <w:top w:val="none" w:sz="0" w:space="0" w:color="auto"/>
        <w:left w:val="none" w:sz="0" w:space="0" w:color="auto"/>
        <w:bottom w:val="none" w:sz="0" w:space="0" w:color="auto"/>
        <w:right w:val="none" w:sz="0" w:space="0" w:color="auto"/>
      </w:divBdr>
    </w:div>
    <w:div w:id="1537160442">
      <w:bodyDiv w:val="1"/>
      <w:marLeft w:val="0"/>
      <w:marRight w:val="0"/>
      <w:marTop w:val="0"/>
      <w:marBottom w:val="0"/>
      <w:divBdr>
        <w:top w:val="none" w:sz="0" w:space="0" w:color="auto"/>
        <w:left w:val="none" w:sz="0" w:space="0" w:color="auto"/>
        <w:bottom w:val="none" w:sz="0" w:space="0" w:color="auto"/>
        <w:right w:val="none" w:sz="0" w:space="0" w:color="auto"/>
      </w:divBdr>
    </w:div>
    <w:div w:id="1540163921">
      <w:bodyDiv w:val="1"/>
      <w:marLeft w:val="0"/>
      <w:marRight w:val="0"/>
      <w:marTop w:val="0"/>
      <w:marBottom w:val="0"/>
      <w:divBdr>
        <w:top w:val="none" w:sz="0" w:space="0" w:color="auto"/>
        <w:left w:val="none" w:sz="0" w:space="0" w:color="auto"/>
        <w:bottom w:val="none" w:sz="0" w:space="0" w:color="auto"/>
        <w:right w:val="none" w:sz="0" w:space="0" w:color="auto"/>
      </w:divBdr>
    </w:div>
    <w:div w:id="1542284666">
      <w:bodyDiv w:val="1"/>
      <w:marLeft w:val="0"/>
      <w:marRight w:val="0"/>
      <w:marTop w:val="0"/>
      <w:marBottom w:val="0"/>
      <w:divBdr>
        <w:top w:val="none" w:sz="0" w:space="0" w:color="auto"/>
        <w:left w:val="none" w:sz="0" w:space="0" w:color="auto"/>
        <w:bottom w:val="none" w:sz="0" w:space="0" w:color="auto"/>
        <w:right w:val="none" w:sz="0" w:space="0" w:color="auto"/>
      </w:divBdr>
    </w:div>
    <w:div w:id="1544562177">
      <w:bodyDiv w:val="1"/>
      <w:marLeft w:val="0"/>
      <w:marRight w:val="0"/>
      <w:marTop w:val="0"/>
      <w:marBottom w:val="0"/>
      <w:divBdr>
        <w:top w:val="none" w:sz="0" w:space="0" w:color="auto"/>
        <w:left w:val="none" w:sz="0" w:space="0" w:color="auto"/>
        <w:bottom w:val="none" w:sz="0" w:space="0" w:color="auto"/>
        <w:right w:val="none" w:sz="0" w:space="0" w:color="auto"/>
      </w:divBdr>
    </w:div>
    <w:div w:id="1545631057">
      <w:bodyDiv w:val="1"/>
      <w:marLeft w:val="0"/>
      <w:marRight w:val="0"/>
      <w:marTop w:val="0"/>
      <w:marBottom w:val="0"/>
      <w:divBdr>
        <w:top w:val="none" w:sz="0" w:space="0" w:color="auto"/>
        <w:left w:val="none" w:sz="0" w:space="0" w:color="auto"/>
        <w:bottom w:val="none" w:sz="0" w:space="0" w:color="auto"/>
        <w:right w:val="none" w:sz="0" w:space="0" w:color="auto"/>
      </w:divBdr>
    </w:div>
    <w:div w:id="1545874348">
      <w:bodyDiv w:val="1"/>
      <w:marLeft w:val="0"/>
      <w:marRight w:val="0"/>
      <w:marTop w:val="0"/>
      <w:marBottom w:val="0"/>
      <w:divBdr>
        <w:top w:val="none" w:sz="0" w:space="0" w:color="auto"/>
        <w:left w:val="none" w:sz="0" w:space="0" w:color="auto"/>
        <w:bottom w:val="none" w:sz="0" w:space="0" w:color="auto"/>
        <w:right w:val="none" w:sz="0" w:space="0" w:color="auto"/>
      </w:divBdr>
    </w:div>
    <w:div w:id="1550875705">
      <w:bodyDiv w:val="1"/>
      <w:marLeft w:val="0"/>
      <w:marRight w:val="0"/>
      <w:marTop w:val="0"/>
      <w:marBottom w:val="0"/>
      <w:divBdr>
        <w:top w:val="none" w:sz="0" w:space="0" w:color="auto"/>
        <w:left w:val="none" w:sz="0" w:space="0" w:color="auto"/>
        <w:bottom w:val="none" w:sz="0" w:space="0" w:color="auto"/>
        <w:right w:val="none" w:sz="0" w:space="0" w:color="auto"/>
      </w:divBdr>
    </w:div>
    <w:div w:id="1556508781">
      <w:bodyDiv w:val="1"/>
      <w:marLeft w:val="0"/>
      <w:marRight w:val="0"/>
      <w:marTop w:val="0"/>
      <w:marBottom w:val="0"/>
      <w:divBdr>
        <w:top w:val="none" w:sz="0" w:space="0" w:color="auto"/>
        <w:left w:val="none" w:sz="0" w:space="0" w:color="auto"/>
        <w:bottom w:val="none" w:sz="0" w:space="0" w:color="auto"/>
        <w:right w:val="none" w:sz="0" w:space="0" w:color="auto"/>
      </w:divBdr>
    </w:div>
    <w:div w:id="1561399971">
      <w:bodyDiv w:val="1"/>
      <w:marLeft w:val="0"/>
      <w:marRight w:val="0"/>
      <w:marTop w:val="0"/>
      <w:marBottom w:val="0"/>
      <w:divBdr>
        <w:top w:val="none" w:sz="0" w:space="0" w:color="auto"/>
        <w:left w:val="none" w:sz="0" w:space="0" w:color="auto"/>
        <w:bottom w:val="none" w:sz="0" w:space="0" w:color="auto"/>
        <w:right w:val="none" w:sz="0" w:space="0" w:color="auto"/>
      </w:divBdr>
    </w:div>
    <w:div w:id="1563636591">
      <w:bodyDiv w:val="1"/>
      <w:marLeft w:val="0"/>
      <w:marRight w:val="0"/>
      <w:marTop w:val="0"/>
      <w:marBottom w:val="0"/>
      <w:divBdr>
        <w:top w:val="none" w:sz="0" w:space="0" w:color="auto"/>
        <w:left w:val="none" w:sz="0" w:space="0" w:color="auto"/>
        <w:bottom w:val="none" w:sz="0" w:space="0" w:color="auto"/>
        <w:right w:val="none" w:sz="0" w:space="0" w:color="auto"/>
      </w:divBdr>
    </w:div>
    <w:div w:id="1575779592">
      <w:bodyDiv w:val="1"/>
      <w:marLeft w:val="0"/>
      <w:marRight w:val="0"/>
      <w:marTop w:val="0"/>
      <w:marBottom w:val="0"/>
      <w:divBdr>
        <w:top w:val="none" w:sz="0" w:space="0" w:color="auto"/>
        <w:left w:val="none" w:sz="0" w:space="0" w:color="auto"/>
        <w:bottom w:val="none" w:sz="0" w:space="0" w:color="auto"/>
        <w:right w:val="none" w:sz="0" w:space="0" w:color="auto"/>
      </w:divBdr>
    </w:div>
    <w:div w:id="1588153664">
      <w:bodyDiv w:val="1"/>
      <w:marLeft w:val="0"/>
      <w:marRight w:val="0"/>
      <w:marTop w:val="0"/>
      <w:marBottom w:val="0"/>
      <w:divBdr>
        <w:top w:val="none" w:sz="0" w:space="0" w:color="auto"/>
        <w:left w:val="none" w:sz="0" w:space="0" w:color="auto"/>
        <w:bottom w:val="none" w:sz="0" w:space="0" w:color="auto"/>
        <w:right w:val="none" w:sz="0" w:space="0" w:color="auto"/>
      </w:divBdr>
    </w:div>
    <w:div w:id="1589390939">
      <w:bodyDiv w:val="1"/>
      <w:marLeft w:val="0"/>
      <w:marRight w:val="0"/>
      <w:marTop w:val="0"/>
      <w:marBottom w:val="0"/>
      <w:divBdr>
        <w:top w:val="none" w:sz="0" w:space="0" w:color="auto"/>
        <w:left w:val="none" w:sz="0" w:space="0" w:color="auto"/>
        <w:bottom w:val="none" w:sz="0" w:space="0" w:color="auto"/>
        <w:right w:val="none" w:sz="0" w:space="0" w:color="auto"/>
      </w:divBdr>
    </w:div>
    <w:div w:id="1592004391">
      <w:bodyDiv w:val="1"/>
      <w:marLeft w:val="0"/>
      <w:marRight w:val="0"/>
      <w:marTop w:val="0"/>
      <w:marBottom w:val="0"/>
      <w:divBdr>
        <w:top w:val="none" w:sz="0" w:space="0" w:color="auto"/>
        <w:left w:val="none" w:sz="0" w:space="0" w:color="auto"/>
        <w:bottom w:val="none" w:sz="0" w:space="0" w:color="auto"/>
        <w:right w:val="none" w:sz="0" w:space="0" w:color="auto"/>
      </w:divBdr>
    </w:div>
    <w:div w:id="1594900345">
      <w:bodyDiv w:val="1"/>
      <w:marLeft w:val="0"/>
      <w:marRight w:val="0"/>
      <w:marTop w:val="0"/>
      <w:marBottom w:val="0"/>
      <w:divBdr>
        <w:top w:val="none" w:sz="0" w:space="0" w:color="auto"/>
        <w:left w:val="none" w:sz="0" w:space="0" w:color="auto"/>
        <w:bottom w:val="none" w:sz="0" w:space="0" w:color="auto"/>
        <w:right w:val="none" w:sz="0" w:space="0" w:color="auto"/>
      </w:divBdr>
    </w:div>
    <w:div w:id="1602375466">
      <w:bodyDiv w:val="1"/>
      <w:marLeft w:val="0"/>
      <w:marRight w:val="0"/>
      <w:marTop w:val="0"/>
      <w:marBottom w:val="0"/>
      <w:divBdr>
        <w:top w:val="none" w:sz="0" w:space="0" w:color="auto"/>
        <w:left w:val="none" w:sz="0" w:space="0" w:color="auto"/>
        <w:bottom w:val="none" w:sz="0" w:space="0" w:color="auto"/>
        <w:right w:val="none" w:sz="0" w:space="0" w:color="auto"/>
      </w:divBdr>
    </w:div>
    <w:div w:id="1604915253">
      <w:bodyDiv w:val="1"/>
      <w:marLeft w:val="0"/>
      <w:marRight w:val="0"/>
      <w:marTop w:val="0"/>
      <w:marBottom w:val="0"/>
      <w:divBdr>
        <w:top w:val="none" w:sz="0" w:space="0" w:color="auto"/>
        <w:left w:val="none" w:sz="0" w:space="0" w:color="auto"/>
        <w:bottom w:val="none" w:sz="0" w:space="0" w:color="auto"/>
        <w:right w:val="none" w:sz="0" w:space="0" w:color="auto"/>
      </w:divBdr>
    </w:div>
    <w:div w:id="1606500228">
      <w:bodyDiv w:val="1"/>
      <w:marLeft w:val="0"/>
      <w:marRight w:val="0"/>
      <w:marTop w:val="0"/>
      <w:marBottom w:val="0"/>
      <w:divBdr>
        <w:top w:val="none" w:sz="0" w:space="0" w:color="auto"/>
        <w:left w:val="none" w:sz="0" w:space="0" w:color="auto"/>
        <w:bottom w:val="none" w:sz="0" w:space="0" w:color="auto"/>
        <w:right w:val="none" w:sz="0" w:space="0" w:color="auto"/>
      </w:divBdr>
    </w:div>
    <w:div w:id="1609193176">
      <w:bodyDiv w:val="1"/>
      <w:marLeft w:val="0"/>
      <w:marRight w:val="0"/>
      <w:marTop w:val="0"/>
      <w:marBottom w:val="0"/>
      <w:divBdr>
        <w:top w:val="none" w:sz="0" w:space="0" w:color="auto"/>
        <w:left w:val="none" w:sz="0" w:space="0" w:color="auto"/>
        <w:bottom w:val="none" w:sz="0" w:space="0" w:color="auto"/>
        <w:right w:val="none" w:sz="0" w:space="0" w:color="auto"/>
      </w:divBdr>
    </w:div>
    <w:div w:id="1612473715">
      <w:bodyDiv w:val="1"/>
      <w:marLeft w:val="0"/>
      <w:marRight w:val="0"/>
      <w:marTop w:val="0"/>
      <w:marBottom w:val="0"/>
      <w:divBdr>
        <w:top w:val="none" w:sz="0" w:space="0" w:color="auto"/>
        <w:left w:val="none" w:sz="0" w:space="0" w:color="auto"/>
        <w:bottom w:val="none" w:sz="0" w:space="0" w:color="auto"/>
        <w:right w:val="none" w:sz="0" w:space="0" w:color="auto"/>
      </w:divBdr>
    </w:div>
    <w:div w:id="1615013505">
      <w:bodyDiv w:val="1"/>
      <w:marLeft w:val="0"/>
      <w:marRight w:val="0"/>
      <w:marTop w:val="0"/>
      <w:marBottom w:val="0"/>
      <w:divBdr>
        <w:top w:val="none" w:sz="0" w:space="0" w:color="auto"/>
        <w:left w:val="none" w:sz="0" w:space="0" w:color="auto"/>
        <w:bottom w:val="none" w:sz="0" w:space="0" w:color="auto"/>
        <w:right w:val="none" w:sz="0" w:space="0" w:color="auto"/>
      </w:divBdr>
    </w:div>
    <w:div w:id="1627005531">
      <w:bodyDiv w:val="1"/>
      <w:marLeft w:val="0"/>
      <w:marRight w:val="0"/>
      <w:marTop w:val="0"/>
      <w:marBottom w:val="0"/>
      <w:divBdr>
        <w:top w:val="none" w:sz="0" w:space="0" w:color="auto"/>
        <w:left w:val="none" w:sz="0" w:space="0" w:color="auto"/>
        <w:bottom w:val="none" w:sz="0" w:space="0" w:color="auto"/>
        <w:right w:val="none" w:sz="0" w:space="0" w:color="auto"/>
      </w:divBdr>
    </w:div>
    <w:div w:id="1640693848">
      <w:bodyDiv w:val="1"/>
      <w:marLeft w:val="0"/>
      <w:marRight w:val="0"/>
      <w:marTop w:val="0"/>
      <w:marBottom w:val="0"/>
      <w:divBdr>
        <w:top w:val="none" w:sz="0" w:space="0" w:color="auto"/>
        <w:left w:val="none" w:sz="0" w:space="0" w:color="auto"/>
        <w:bottom w:val="none" w:sz="0" w:space="0" w:color="auto"/>
        <w:right w:val="none" w:sz="0" w:space="0" w:color="auto"/>
      </w:divBdr>
    </w:div>
    <w:div w:id="1645505309">
      <w:bodyDiv w:val="1"/>
      <w:marLeft w:val="0"/>
      <w:marRight w:val="0"/>
      <w:marTop w:val="0"/>
      <w:marBottom w:val="0"/>
      <w:divBdr>
        <w:top w:val="none" w:sz="0" w:space="0" w:color="auto"/>
        <w:left w:val="none" w:sz="0" w:space="0" w:color="auto"/>
        <w:bottom w:val="none" w:sz="0" w:space="0" w:color="auto"/>
        <w:right w:val="none" w:sz="0" w:space="0" w:color="auto"/>
      </w:divBdr>
    </w:div>
    <w:div w:id="1653095514">
      <w:bodyDiv w:val="1"/>
      <w:marLeft w:val="0"/>
      <w:marRight w:val="0"/>
      <w:marTop w:val="0"/>
      <w:marBottom w:val="0"/>
      <w:divBdr>
        <w:top w:val="none" w:sz="0" w:space="0" w:color="auto"/>
        <w:left w:val="none" w:sz="0" w:space="0" w:color="auto"/>
        <w:bottom w:val="none" w:sz="0" w:space="0" w:color="auto"/>
        <w:right w:val="none" w:sz="0" w:space="0" w:color="auto"/>
      </w:divBdr>
    </w:div>
    <w:div w:id="1659189477">
      <w:bodyDiv w:val="1"/>
      <w:marLeft w:val="0"/>
      <w:marRight w:val="0"/>
      <w:marTop w:val="0"/>
      <w:marBottom w:val="0"/>
      <w:divBdr>
        <w:top w:val="none" w:sz="0" w:space="0" w:color="auto"/>
        <w:left w:val="none" w:sz="0" w:space="0" w:color="auto"/>
        <w:bottom w:val="none" w:sz="0" w:space="0" w:color="auto"/>
        <w:right w:val="none" w:sz="0" w:space="0" w:color="auto"/>
      </w:divBdr>
    </w:div>
    <w:div w:id="1660036914">
      <w:bodyDiv w:val="1"/>
      <w:marLeft w:val="0"/>
      <w:marRight w:val="0"/>
      <w:marTop w:val="0"/>
      <w:marBottom w:val="0"/>
      <w:divBdr>
        <w:top w:val="none" w:sz="0" w:space="0" w:color="auto"/>
        <w:left w:val="none" w:sz="0" w:space="0" w:color="auto"/>
        <w:bottom w:val="none" w:sz="0" w:space="0" w:color="auto"/>
        <w:right w:val="none" w:sz="0" w:space="0" w:color="auto"/>
      </w:divBdr>
    </w:div>
    <w:div w:id="1668170797">
      <w:bodyDiv w:val="1"/>
      <w:marLeft w:val="0"/>
      <w:marRight w:val="0"/>
      <w:marTop w:val="0"/>
      <w:marBottom w:val="0"/>
      <w:divBdr>
        <w:top w:val="none" w:sz="0" w:space="0" w:color="auto"/>
        <w:left w:val="none" w:sz="0" w:space="0" w:color="auto"/>
        <w:bottom w:val="none" w:sz="0" w:space="0" w:color="auto"/>
        <w:right w:val="none" w:sz="0" w:space="0" w:color="auto"/>
      </w:divBdr>
    </w:div>
    <w:div w:id="1669214679">
      <w:bodyDiv w:val="1"/>
      <w:marLeft w:val="0"/>
      <w:marRight w:val="0"/>
      <w:marTop w:val="0"/>
      <w:marBottom w:val="0"/>
      <w:divBdr>
        <w:top w:val="none" w:sz="0" w:space="0" w:color="auto"/>
        <w:left w:val="none" w:sz="0" w:space="0" w:color="auto"/>
        <w:bottom w:val="none" w:sz="0" w:space="0" w:color="auto"/>
        <w:right w:val="none" w:sz="0" w:space="0" w:color="auto"/>
      </w:divBdr>
    </w:div>
    <w:div w:id="1671323442">
      <w:bodyDiv w:val="1"/>
      <w:marLeft w:val="0"/>
      <w:marRight w:val="0"/>
      <w:marTop w:val="0"/>
      <w:marBottom w:val="0"/>
      <w:divBdr>
        <w:top w:val="none" w:sz="0" w:space="0" w:color="auto"/>
        <w:left w:val="none" w:sz="0" w:space="0" w:color="auto"/>
        <w:bottom w:val="none" w:sz="0" w:space="0" w:color="auto"/>
        <w:right w:val="none" w:sz="0" w:space="0" w:color="auto"/>
      </w:divBdr>
    </w:div>
    <w:div w:id="1687514256">
      <w:bodyDiv w:val="1"/>
      <w:marLeft w:val="0"/>
      <w:marRight w:val="0"/>
      <w:marTop w:val="0"/>
      <w:marBottom w:val="0"/>
      <w:divBdr>
        <w:top w:val="none" w:sz="0" w:space="0" w:color="auto"/>
        <w:left w:val="none" w:sz="0" w:space="0" w:color="auto"/>
        <w:bottom w:val="none" w:sz="0" w:space="0" w:color="auto"/>
        <w:right w:val="none" w:sz="0" w:space="0" w:color="auto"/>
      </w:divBdr>
    </w:div>
    <w:div w:id="1688141986">
      <w:bodyDiv w:val="1"/>
      <w:marLeft w:val="0"/>
      <w:marRight w:val="0"/>
      <w:marTop w:val="0"/>
      <w:marBottom w:val="0"/>
      <w:divBdr>
        <w:top w:val="none" w:sz="0" w:space="0" w:color="auto"/>
        <w:left w:val="none" w:sz="0" w:space="0" w:color="auto"/>
        <w:bottom w:val="none" w:sz="0" w:space="0" w:color="auto"/>
        <w:right w:val="none" w:sz="0" w:space="0" w:color="auto"/>
      </w:divBdr>
    </w:div>
    <w:div w:id="1692104169">
      <w:bodyDiv w:val="1"/>
      <w:marLeft w:val="0"/>
      <w:marRight w:val="0"/>
      <w:marTop w:val="0"/>
      <w:marBottom w:val="0"/>
      <w:divBdr>
        <w:top w:val="none" w:sz="0" w:space="0" w:color="auto"/>
        <w:left w:val="none" w:sz="0" w:space="0" w:color="auto"/>
        <w:bottom w:val="none" w:sz="0" w:space="0" w:color="auto"/>
        <w:right w:val="none" w:sz="0" w:space="0" w:color="auto"/>
      </w:divBdr>
    </w:div>
    <w:div w:id="1700276597">
      <w:bodyDiv w:val="1"/>
      <w:marLeft w:val="0"/>
      <w:marRight w:val="0"/>
      <w:marTop w:val="0"/>
      <w:marBottom w:val="0"/>
      <w:divBdr>
        <w:top w:val="none" w:sz="0" w:space="0" w:color="auto"/>
        <w:left w:val="none" w:sz="0" w:space="0" w:color="auto"/>
        <w:bottom w:val="none" w:sz="0" w:space="0" w:color="auto"/>
        <w:right w:val="none" w:sz="0" w:space="0" w:color="auto"/>
      </w:divBdr>
    </w:div>
    <w:div w:id="1703549526">
      <w:bodyDiv w:val="1"/>
      <w:marLeft w:val="0"/>
      <w:marRight w:val="0"/>
      <w:marTop w:val="0"/>
      <w:marBottom w:val="0"/>
      <w:divBdr>
        <w:top w:val="none" w:sz="0" w:space="0" w:color="auto"/>
        <w:left w:val="none" w:sz="0" w:space="0" w:color="auto"/>
        <w:bottom w:val="none" w:sz="0" w:space="0" w:color="auto"/>
        <w:right w:val="none" w:sz="0" w:space="0" w:color="auto"/>
      </w:divBdr>
    </w:div>
    <w:div w:id="1714425878">
      <w:bodyDiv w:val="1"/>
      <w:marLeft w:val="0"/>
      <w:marRight w:val="0"/>
      <w:marTop w:val="0"/>
      <w:marBottom w:val="0"/>
      <w:divBdr>
        <w:top w:val="none" w:sz="0" w:space="0" w:color="auto"/>
        <w:left w:val="none" w:sz="0" w:space="0" w:color="auto"/>
        <w:bottom w:val="none" w:sz="0" w:space="0" w:color="auto"/>
        <w:right w:val="none" w:sz="0" w:space="0" w:color="auto"/>
      </w:divBdr>
    </w:div>
    <w:div w:id="1716923769">
      <w:bodyDiv w:val="1"/>
      <w:marLeft w:val="0"/>
      <w:marRight w:val="0"/>
      <w:marTop w:val="0"/>
      <w:marBottom w:val="0"/>
      <w:divBdr>
        <w:top w:val="none" w:sz="0" w:space="0" w:color="auto"/>
        <w:left w:val="none" w:sz="0" w:space="0" w:color="auto"/>
        <w:bottom w:val="none" w:sz="0" w:space="0" w:color="auto"/>
        <w:right w:val="none" w:sz="0" w:space="0" w:color="auto"/>
      </w:divBdr>
    </w:div>
    <w:div w:id="1718315682">
      <w:bodyDiv w:val="1"/>
      <w:marLeft w:val="0"/>
      <w:marRight w:val="0"/>
      <w:marTop w:val="0"/>
      <w:marBottom w:val="0"/>
      <w:divBdr>
        <w:top w:val="none" w:sz="0" w:space="0" w:color="auto"/>
        <w:left w:val="none" w:sz="0" w:space="0" w:color="auto"/>
        <w:bottom w:val="none" w:sz="0" w:space="0" w:color="auto"/>
        <w:right w:val="none" w:sz="0" w:space="0" w:color="auto"/>
      </w:divBdr>
    </w:div>
    <w:div w:id="1732925422">
      <w:bodyDiv w:val="1"/>
      <w:marLeft w:val="0"/>
      <w:marRight w:val="0"/>
      <w:marTop w:val="0"/>
      <w:marBottom w:val="0"/>
      <w:divBdr>
        <w:top w:val="none" w:sz="0" w:space="0" w:color="auto"/>
        <w:left w:val="none" w:sz="0" w:space="0" w:color="auto"/>
        <w:bottom w:val="none" w:sz="0" w:space="0" w:color="auto"/>
        <w:right w:val="none" w:sz="0" w:space="0" w:color="auto"/>
      </w:divBdr>
    </w:div>
    <w:div w:id="1734041818">
      <w:bodyDiv w:val="1"/>
      <w:marLeft w:val="0"/>
      <w:marRight w:val="0"/>
      <w:marTop w:val="0"/>
      <w:marBottom w:val="0"/>
      <w:divBdr>
        <w:top w:val="none" w:sz="0" w:space="0" w:color="auto"/>
        <w:left w:val="none" w:sz="0" w:space="0" w:color="auto"/>
        <w:bottom w:val="none" w:sz="0" w:space="0" w:color="auto"/>
        <w:right w:val="none" w:sz="0" w:space="0" w:color="auto"/>
      </w:divBdr>
    </w:div>
    <w:div w:id="1743941537">
      <w:bodyDiv w:val="1"/>
      <w:marLeft w:val="0"/>
      <w:marRight w:val="0"/>
      <w:marTop w:val="0"/>
      <w:marBottom w:val="0"/>
      <w:divBdr>
        <w:top w:val="none" w:sz="0" w:space="0" w:color="auto"/>
        <w:left w:val="none" w:sz="0" w:space="0" w:color="auto"/>
        <w:bottom w:val="none" w:sz="0" w:space="0" w:color="auto"/>
        <w:right w:val="none" w:sz="0" w:space="0" w:color="auto"/>
      </w:divBdr>
    </w:div>
    <w:div w:id="1745687400">
      <w:bodyDiv w:val="1"/>
      <w:marLeft w:val="0"/>
      <w:marRight w:val="0"/>
      <w:marTop w:val="0"/>
      <w:marBottom w:val="0"/>
      <w:divBdr>
        <w:top w:val="none" w:sz="0" w:space="0" w:color="auto"/>
        <w:left w:val="none" w:sz="0" w:space="0" w:color="auto"/>
        <w:bottom w:val="none" w:sz="0" w:space="0" w:color="auto"/>
        <w:right w:val="none" w:sz="0" w:space="0" w:color="auto"/>
      </w:divBdr>
    </w:div>
    <w:div w:id="1745689202">
      <w:bodyDiv w:val="1"/>
      <w:marLeft w:val="0"/>
      <w:marRight w:val="0"/>
      <w:marTop w:val="0"/>
      <w:marBottom w:val="0"/>
      <w:divBdr>
        <w:top w:val="none" w:sz="0" w:space="0" w:color="auto"/>
        <w:left w:val="none" w:sz="0" w:space="0" w:color="auto"/>
        <w:bottom w:val="none" w:sz="0" w:space="0" w:color="auto"/>
        <w:right w:val="none" w:sz="0" w:space="0" w:color="auto"/>
      </w:divBdr>
    </w:div>
    <w:div w:id="1750885488">
      <w:bodyDiv w:val="1"/>
      <w:marLeft w:val="0"/>
      <w:marRight w:val="0"/>
      <w:marTop w:val="0"/>
      <w:marBottom w:val="0"/>
      <w:divBdr>
        <w:top w:val="none" w:sz="0" w:space="0" w:color="auto"/>
        <w:left w:val="none" w:sz="0" w:space="0" w:color="auto"/>
        <w:bottom w:val="none" w:sz="0" w:space="0" w:color="auto"/>
        <w:right w:val="none" w:sz="0" w:space="0" w:color="auto"/>
      </w:divBdr>
    </w:div>
    <w:div w:id="1752459938">
      <w:bodyDiv w:val="1"/>
      <w:marLeft w:val="0"/>
      <w:marRight w:val="0"/>
      <w:marTop w:val="0"/>
      <w:marBottom w:val="0"/>
      <w:divBdr>
        <w:top w:val="none" w:sz="0" w:space="0" w:color="auto"/>
        <w:left w:val="none" w:sz="0" w:space="0" w:color="auto"/>
        <w:bottom w:val="none" w:sz="0" w:space="0" w:color="auto"/>
        <w:right w:val="none" w:sz="0" w:space="0" w:color="auto"/>
      </w:divBdr>
    </w:div>
    <w:div w:id="1767967351">
      <w:bodyDiv w:val="1"/>
      <w:marLeft w:val="0"/>
      <w:marRight w:val="0"/>
      <w:marTop w:val="0"/>
      <w:marBottom w:val="0"/>
      <w:divBdr>
        <w:top w:val="none" w:sz="0" w:space="0" w:color="auto"/>
        <w:left w:val="none" w:sz="0" w:space="0" w:color="auto"/>
        <w:bottom w:val="none" w:sz="0" w:space="0" w:color="auto"/>
        <w:right w:val="none" w:sz="0" w:space="0" w:color="auto"/>
      </w:divBdr>
    </w:div>
    <w:div w:id="1770393006">
      <w:bodyDiv w:val="1"/>
      <w:marLeft w:val="0"/>
      <w:marRight w:val="0"/>
      <w:marTop w:val="0"/>
      <w:marBottom w:val="0"/>
      <w:divBdr>
        <w:top w:val="none" w:sz="0" w:space="0" w:color="auto"/>
        <w:left w:val="none" w:sz="0" w:space="0" w:color="auto"/>
        <w:bottom w:val="none" w:sz="0" w:space="0" w:color="auto"/>
        <w:right w:val="none" w:sz="0" w:space="0" w:color="auto"/>
      </w:divBdr>
    </w:div>
    <w:div w:id="1771004736">
      <w:bodyDiv w:val="1"/>
      <w:marLeft w:val="0"/>
      <w:marRight w:val="0"/>
      <w:marTop w:val="0"/>
      <w:marBottom w:val="0"/>
      <w:divBdr>
        <w:top w:val="none" w:sz="0" w:space="0" w:color="auto"/>
        <w:left w:val="none" w:sz="0" w:space="0" w:color="auto"/>
        <w:bottom w:val="none" w:sz="0" w:space="0" w:color="auto"/>
        <w:right w:val="none" w:sz="0" w:space="0" w:color="auto"/>
      </w:divBdr>
    </w:div>
    <w:div w:id="1777410217">
      <w:bodyDiv w:val="1"/>
      <w:marLeft w:val="0"/>
      <w:marRight w:val="0"/>
      <w:marTop w:val="0"/>
      <w:marBottom w:val="0"/>
      <w:divBdr>
        <w:top w:val="none" w:sz="0" w:space="0" w:color="auto"/>
        <w:left w:val="none" w:sz="0" w:space="0" w:color="auto"/>
        <w:bottom w:val="none" w:sz="0" w:space="0" w:color="auto"/>
        <w:right w:val="none" w:sz="0" w:space="0" w:color="auto"/>
      </w:divBdr>
    </w:div>
    <w:div w:id="1783722441">
      <w:bodyDiv w:val="1"/>
      <w:marLeft w:val="0"/>
      <w:marRight w:val="0"/>
      <w:marTop w:val="0"/>
      <w:marBottom w:val="0"/>
      <w:divBdr>
        <w:top w:val="none" w:sz="0" w:space="0" w:color="auto"/>
        <w:left w:val="none" w:sz="0" w:space="0" w:color="auto"/>
        <w:bottom w:val="none" w:sz="0" w:space="0" w:color="auto"/>
        <w:right w:val="none" w:sz="0" w:space="0" w:color="auto"/>
      </w:divBdr>
    </w:div>
    <w:div w:id="1796830789">
      <w:bodyDiv w:val="1"/>
      <w:marLeft w:val="0"/>
      <w:marRight w:val="0"/>
      <w:marTop w:val="0"/>
      <w:marBottom w:val="0"/>
      <w:divBdr>
        <w:top w:val="none" w:sz="0" w:space="0" w:color="auto"/>
        <w:left w:val="none" w:sz="0" w:space="0" w:color="auto"/>
        <w:bottom w:val="none" w:sz="0" w:space="0" w:color="auto"/>
        <w:right w:val="none" w:sz="0" w:space="0" w:color="auto"/>
      </w:divBdr>
    </w:div>
    <w:div w:id="1802767853">
      <w:bodyDiv w:val="1"/>
      <w:marLeft w:val="0"/>
      <w:marRight w:val="0"/>
      <w:marTop w:val="0"/>
      <w:marBottom w:val="0"/>
      <w:divBdr>
        <w:top w:val="none" w:sz="0" w:space="0" w:color="auto"/>
        <w:left w:val="none" w:sz="0" w:space="0" w:color="auto"/>
        <w:bottom w:val="none" w:sz="0" w:space="0" w:color="auto"/>
        <w:right w:val="none" w:sz="0" w:space="0" w:color="auto"/>
      </w:divBdr>
    </w:div>
    <w:div w:id="1807888319">
      <w:bodyDiv w:val="1"/>
      <w:marLeft w:val="0"/>
      <w:marRight w:val="0"/>
      <w:marTop w:val="0"/>
      <w:marBottom w:val="0"/>
      <w:divBdr>
        <w:top w:val="none" w:sz="0" w:space="0" w:color="auto"/>
        <w:left w:val="none" w:sz="0" w:space="0" w:color="auto"/>
        <w:bottom w:val="none" w:sz="0" w:space="0" w:color="auto"/>
        <w:right w:val="none" w:sz="0" w:space="0" w:color="auto"/>
      </w:divBdr>
    </w:div>
    <w:div w:id="1811049751">
      <w:bodyDiv w:val="1"/>
      <w:marLeft w:val="0"/>
      <w:marRight w:val="0"/>
      <w:marTop w:val="0"/>
      <w:marBottom w:val="0"/>
      <w:divBdr>
        <w:top w:val="none" w:sz="0" w:space="0" w:color="auto"/>
        <w:left w:val="none" w:sz="0" w:space="0" w:color="auto"/>
        <w:bottom w:val="none" w:sz="0" w:space="0" w:color="auto"/>
        <w:right w:val="none" w:sz="0" w:space="0" w:color="auto"/>
      </w:divBdr>
    </w:div>
    <w:div w:id="1811629551">
      <w:bodyDiv w:val="1"/>
      <w:marLeft w:val="0"/>
      <w:marRight w:val="0"/>
      <w:marTop w:val="0"/>
      <w:marBottom w:val="0"/>
      <w:divBdr>
        <w:top w:val="none" w:sz="0" w:space="0" w:color="auto"/>
        <w:left w:val="none" w:sz="0" w:space="0" w:color="auto"/>
        <w:bottom w:val="none" w:sz="0" w:space="0" w:color="auto"/>
        <w:right w:val="none" w:sz="0" w:space="0" w:color="auto"/>
      </w:divBdr>
    </w:div>
    <w:div w:id="1811749762">
      <w:bodyDiv w:val="1"/>
      <w:marLeft w:val="0"/>
      <w:marRight w:val="0"/>
      <w:marTop w:val="0"/>
      <w:marBottom w:val="0"/>
      <w:divBdr>
        <w:top w:val="none" w:sz="0" w:space="0" w:color="auto"/>
        <w:left w:val="none" w:sz="0" w:space="0" w:color="auto"/>
        <w:bottom w:val="none" w:sz="0" w:space="0" w:color="auto"/>
        <w:right w:val="none" w:sz="0" w:space="0" w:color="auto"/>
      </w:divBdr>
    </w:div>
    <w:div w:id="1814251957">
      <w:bodyDiv w:val="1"/>
      <w:marLeft w:val="0"/>
      <w:marRight w:val="0"/>
      <w:marTop w:val="0"/>
      <w:marBottom w:val="0"/>
      <w:divBdr>
        <w:top w:val="none" w:sz="0" w:space="0" w:color="auto"/>
        <w:left w:val="none" w:sz="0" w:space="0" w:color="auto"/>
        <w:bottom w:val="none" w:sz="0" w:space="0" w:color="auto"/>
        <w:right w:val="none" w:sz="0" w:space="0" w:color="auto"/>
      </w:divBdr>
    </w:div>
    <w:div w:id="1814369356">
      <w:bodyDiv w:val="1"/>
      <w:marLeft w:val="0"/>
      <w:marRight w:val="0"/>
      <w:marTop w:val="0"/>
      <w:marBottom w:val="0"/>
      <w:divBdr>
        <w:top w:val="none" w:sz="0" w:space="0" w:color="auto"/>
        <w:left w:val="none" w:sz="0" w:space="0" w:color="auto"/>
        <w:bottom w:val="none" w:sz="0" w:space="0" w:color="auto"/>
        <w:right w:val="none" w:sz="0" w:space="0" w:color="auto"/>
      </w:divBdr>
    </w:div>
    <w:div w:id="1816795146">
      <w:bodyDiv w:val="1"/>
      <w:marLeft w:val="0"/>
      <w:marRight w:val="0"/>
      <w:marTop w:val="0"/>
      <w:marBottom w:val="0"/>
      <w:divBdr>
        <w:top w:val="none" w:sz="0" w:space="0" w:color="auto"/>
        <w:left w:val="none" w:sz="0" w:space="0" w:color="auto"/>
        <w:bottom w:val="none" w:sz="0" w:space="0" w:color="auto"/>
        <w:right w:val="none" w:sz="0" w:space="0" w:color="auto"/>
      </w:divBdr>
    </w:div>
    <w:div w:id="1823037389">
      <w:bodyDiv w:val="1"/>
      <w:marLeft w:val="0"/>
      <w:marRight w:val="0"/>
      <w:marTop w:val="0"/>
      <w:marBottom w:val="0"/>
      <w:divBdr>
        <w:top w:val="none" w:sz="0" w:space="0" w:color="auto"/>
        <w:left w:val="none" w:sz="0" w:space="0" w:color="auto"/>
        <w:bottom w:val="none" w:sz="0" w:space="0" w:color="auto"/>
        <w:right w:val="none" w:sz="0" w:space="0" w:color="auto"/>
      </w:divBdr>
    </w:div>
    <w:div w:id="1829126002">
      <w:bodyDiv w:val="1"/>
      <w:marLeft w:val="0"/>
      <w:marRight w:val="0"/>
      <w:marTop w:val="0"/>
      <w:marBottom w:val="0"/>
      <w:divBdr>
        <w:top w:val="none" w:sz="0" w:space="0" w:color="auto"/>
        <w:left w:val="none" w:sz="0" w:space="0" w:color="auto"/>
        <w:bottom w:val="none" w:sz="0" w:space="0" w:color="auto"/>
        <w:right w:val="none" w:sz="0" w:space="0" w:color="auto"/>
      </w:divBdr>
    </w:div>
    <w:div w:id="1830705435">
      <w:bodyDiv w:val="1"/>
      <w:marLeft w:val="0"/>
      <w:marRight w:val="0"/>
      <w:marTop w:val="0"/>
      <w:marBottom w:val="0"/>
      <w:divBdr>
        <w:top w:val="none" w:sz="0" w:space="0" w:color="auto"/>
        <w:left w:val="none" w:sz="0" w:space="0" w:color="auto"/>
        <w:bottom w:val="none" w:sz="0" w:space="0" w:color="auto"/>
        <w:right w:val="none" w:sz="0" w:space="0" w:color="auto"/>
      </w:divBdr>
    </w:div>
    <w:div w:id="1832403859">
      <w:bodyDiv w:val="1"/>
      <w:marLeft w:val="0"/>
      <w:marRight w:val="0"/>
      <w:marTop w:val="0"/>
      <w:marBottom w:val="0"/>
      <w:divBdr>
        <w:top w:val="none" w:sz="0" w:space="0" w:color="auto"/>
        <w:left w:val="none" w:sz="0" w:space="0" w:color="auto"/>
        <w:bottom w:val="none" w:sz="0" w:space="0" w:color="auto"/>
        <w:right w:val="none" w:sz="0" w:space="0" w:color="auto"/>
      </w:divBdr>
    </w:div>
    <w:div w:id="1837258896">
      <w:bodyDiv w:val="1"/>
      <w:marLeft w:val="0"/>
      <w:marRight w:val="0"/>
      <w:marTop w:val="0"/>
      <w:marBottom w:val="0"/>
      <w:divBdr>
        <w:top w:val="none" w:sz="0" w:space="0" w:color="auto"/>
        <w:left w:val="none" w:sz="0" w:space="0" w:color="auto"/>
        <w:bottom w:val="none" w:sz="0" w:space="0" w:color="auto"/>
        <w:right w:val="none" w:sz="0" w:space="0" w:color="auto"/>
      </w:divBdr>
    </w:div>
    <w:div w:id="1842966593">
      <w:bodyDiv w:val="1"/>
      <w:marLeft w:val="0"/>
      <w:marRight w:val="0"/>
      <w:marTop w:val="0"/>
      <w:marBottom w:val="0"/>
      <w:divBdr>
        <w:top w:val="none" w:sz="0" w:space="0" w:color="auto"/>
        <w:left w:val="none" w:sz="0" w:space="0" w:color="auto"/>
        <w:bottom w:val="none" w:sz="0" w:space="0" w:color="auto"/>
        <w:right w:val="none" w:sz="0" w:space="0" w:color="auto"/>
      </w:divBdr>
    </w:div>
    <w:div w:id="1843616194">
      <w:bodyDiv w:val="1"/>
      <w:marLeft w:val="0"/>
      <w:marRight w:val="0"/>
      <w:marTop w:val="0"/>
      <w:marBottom w:val="0"/>
      <w:divBdr>
        <w:top w:val="none" w:sz="0" w:space="0" w:color="auto"/>
        <w:left w:val="none" w:sz="0" w:space="0" w:color="auto"/>
        <w:bottom w:val="none" w:sz="0" w:space="0" w:color="auto"/>
        <w:right w:val="none" w:sz="0" w:space="0" w:color="auto"/>
      </w:divBdr>
    </w:div>
    <w:div w:id="1845779252">
      <w:bodyDiv w:val="1"/>
      <w:marLeft w:val="0"/>
      <w:marRight w:val="0"/>
      <w:marTop w:val="0"/>
      <w:marBottom w:val="0"/>
      <w:divBdr>
        <w:top w:val="none" w:sz="0" w:space="0" w:color="auto"/>
        <w:left w:val="none" w:sz="0" w:space="0" w:color="auto"/>
        <w:bottom w:val="none" w:sz="0" w:space="0" w:color="auto"/>
        <w:right w:val="none" w:sz="0" w:space="0" w:color="auto"/>
      </w:divBdr>
    </w:div>
    <w:div w:id="1848134534">
      <w:bodyDiv w:val="1"/>
      <w:marLeft w:val="0"/>
      <w:marRight w:val="0"/>
      <w:marTop w:val="0"/>
      <w:marBottom w:val="0"/>
      <w:divBdr>
        <w:top w:val="none" w:sz="0" w:space="0" w:color="auto"/>
        <w:left w:val="none" w:sz="0" w:space="0" w:color="auto"/>
        <w:bottom w:val="none" w:sz="0" w:space="0" w:color="auto"/>
        <w:right w:val="none" w:sz="0" w:space="0" w:color="auto"/>
      </w:divBdr>
    </w:div>
    <w:div w:id="1853257144">
      <w:bodyDiv w:val="1"/>
      <w:marLeft w:val="0"/>
      <w:marRight w:val="0"/>
      <w:marTop w:val="0"/>
      <w:marBottom w:val="0"/>
      <w:divBdr>
        <w:top w:val="none" w:sz="0" w:space="0" w:color="auto"/>
        <w:left w:val="none" w:sz="0" w:space="0" w:color="auto"/>
        <w:bottom w:val="none" w:sz="0" w:space="0" w:color="auto"/>
        <w:right w:val="none" w:sz="0" w:space="0" w:color="auto"/>
      </w:divBdr>
    </w:div>
    <w:div w:id="1857233954">
      <w:bodyDiv w:val="1"/>
      <w:marLeft w:val="0"/>
      <w:marRight w:val="0"/>
      <w:marTop w:val="0"/>
      <w:marBottom w:val="0"/>
      <w:divBdr>
        <w:top w:val="none" w:sz="0" w:space="0" w:color="auto"/>
        <w:left w:val="none" w:sz="0" w:space="0" w:color="auto"/>
        <w:bottom w:val="none" w:sz="0" w:space="0" w:color="auto"/>
        <w:right w:val="none" w:sz="0" w:space="0" w:color="auto"/>
      </w:divBdr>
    </w:div>
    <w:div w:id="1863935619">
      <w:bodyDiv w:val="1"/>
      <w:marLeft w:val="0"/>
      <w:marRight w:val="0"/>
      <w:marTop w:val="0"/>
      <w:marBottom w:val="0"/>
      <w:divBdr>
        <w:top w:val="none" w:sz="0" w:space="0" w:color="auto"/>
        <w:left w:val="none" w:sz="0" w:space="0" w:color="auto"/>
        <w:bottom w:val="none" w:sz="0" w:space="0" w:color="auto"/>
        <w:right w:val="none" w:sz="0" w:space="0" w:color="auto"/>
      </w:divBdr>
    </w:div>
    <w:div w:id="1868177826">
      <w:bodyDiv w:val="1"/>
      <w:marLeft w:val="0"/>
      <w:marRight w:val="0"/>
      <w:marTop w:val="0"/>
      <w:marBottom w:val="0"/>
      <w:divBdr>
        <w:top w:val="none" w:sz="0" w:space="0" w:color="auto"/>
        <w:left w:val="none" w:sz="0" w:space="0" w:color="auto"/>
        <w:bottom w:val="none" w:sz="0" w:space="0" w:color="auto"/>
        <w:right w:val="none" w:sz="0" w:space="0" w:color="auto"/>
      </w:divBdr>
    </w:div>
    <w:div w:id="1871261001">
      <w:bodyDiv w:val="1"/>
      <w:marLeft w:val="0"/>
      <w:marRight w:val="0"/>
      <w:marTop w:val="0"/>
      <w:marBottom w:val="0"/>
      <w:divBdr>
        <w:top w:val="none" w:sz="0" w:space="0" w:color="auto"/>
        <w:left w:val="none" w:sz="0" w:space="0" w:color="auto"/>
        <w:bottom w:val="none" w:sz="0" w:space="0" w:color="auto"/>
        <w:right w:val="none" w:sz="0" w:space="0" w:color="auto"/>
      </w:divBdr>
    </w:div>
    <w:div w:id="1873034417">
      <w:bodyDiv w:val="1"/>
      <w:marLeft w:val="0"/>
      <w:marRight w:val="0"/>
      <w:marTop w:val="0"/>
      <w:marBottom w:val="0"/>
      <w:divBdr>
        <w:top w:val="none" w:sz="0" w:space="0" w:color="auto"/>
        <w:left w:val="none" w:sz="0" w:space="0" w:color="auto"/>
        <w:bottom w:val="none" w:sz="0" w:space="0" w:color="auto"/>
        <w:right w:val="none" w:sz="0" w:space="0" w:color="auto"/>
      </w:divBdr>
    </w:div>
    <w:div w:id="1880045600">
      <w:bodyDiv w:val="1"/>
      <w:marLeft w:val="0"/>
      <w:marRight w:val="0"/>
      <w:marTop w:val="0"/>
      <w:marBottom w:val="0"/>
      <w:divBdr>
        <w:top w:val="none" w:sz="0" w:space="0" w:color="auto"/>
        <w:left w:val="none" w:sz="0" w:space="0" w:color="auto"/>
        <w:bottom w:val="none" w:sz="0" w:space="0" w:color="auto"/>
        <w:right w:val="none" w:sz="0" w:space="0" w:color="auto"/>
      </w:divBdr>
    </w:div>
    <w:div w:id="1892183440">
      <w:bodyDiv w:val="1"/>
      <w:marLeft w:val="0"/>
      <w:marRight w:val="0"/>
      <w:marTop w:val="0"/>
      <w:marBottom w:val="0"/>
      <w:divBdr>
        <w:top w:val="none" w:sz="0" w:space="0" w:color="auto"/>
        <w:left w:val="none" w:sz="0" w:space="0" w:color="auto"/>
        <w:bottom w:val="none" w:sz="0" w:space="0" w:color="auto"/>
        <w:right w:val="none" w:sz="0" w:space="0" w:color="auto"/>
      </w:divBdr>
    </w:div>
    <w:div w:id="1894583036">
      <w:bodyDiv w:val="1"/>
      <w:marLeft w:val="0"/>
      <w:marRight w:val="0"/>
      <w:marTop w:val="0"/>
      <w:marBottom w:val="0"/>
      <w:divBdr>
        <w:top w:val="none" w:sz="0" w:space="0" w:color="auto"/>
        <w:left w:val="none" w:sz="0" w:space="0" w:color="auto"/>
        <w:bottom w:val="none" w:sz="0" w:space="0" w:color="auto"/>
        <w:right w:val="none" w:sz="0" w:space="0" w:color="auto"/>
      </w:divBdr>
    </w:div>
    <w:div w:id="1898279459">
      <w:bodyDiv w:val="1"/>
      <w:marLeft w:val="0"/>
      <w:marRight w:val="0"/>
      <w:marTop w:val="0"/>
      <w:marBottom w:val="0"/>
      <w:divBdr>
        <w:top w:val="none" w:sz="0" w:space="0" w:color="auto"/>
        <w:left w:val="none" w:sz="0" w:space="0" w:color="auto"/>
        <w:bottom w:val="none" w:sz="0" w:space="0" w:color="auto"/>
        <w:right w:val="none" w:sz="0" w:space="0" w:color="auto"/>
      </w:divBdr>
    </w:div>
    <w:div w:id="1908954188">
      <w:bodyDiv w:val="1"/>
      <w:marLeft w:val="0"/>
      <w:marRight w:val="0"/>
      <w:marTop w:val="0"/>
      <w:marBottom w:val="0"/>
      <w:divBdr>
        <w:top w:val="none" w:sz="0" w:space="0" w:color="auto"/>
        <w:left w:val="none" w:sz="0" w:space="0" w:color="auto"/>
        <w:bottom w:val="none" w:sz="0" w:space="0" w:color="auto"/>
        <w:right w:val="none" w:sz="0" w:space="0" w:color="auto"/>
      </w:divBdr>
    </w:div>
    <w:div w:id="1915041313">
      <w:bodyDiv w:val="1"/>
      <w:marLeft w:val="0"/>
      <w:marRight w:val="0"/>
      <w:marTop w:val="0"/>
      <w:marBottom w:val="0"/>
      <w:divBdr>
        <w:top w:val="none" w:sz="0" w:space="0" w:color="auto"/>
        <w:left w:val="none" w:sz="0" w:space="0" w:color="auto"/>
        <w:bottom w:val="none" w:sz="0" w:space="0" w:color="auto"/>
        <w:right w:val="none" w:sz="0" w:space="0" w:color="auto"/>
      </w:divBdr>
    </w:div>
    <w:div w:id="1915895669">
      <w:bodyDiv w:val="1"/>
      <w:marLeft w:val="0"/>
      <w:marRight w:val="0"/>
      <w:marTop w:val="0"/>
      <w:marBottom w:val="0"/>
      <w:divBdr>
        <w:top w:val="none" w:sz="0" w:space="0" w:color="auto"/>
        <w:left w:val="none" w:sz="0" w:space="0" w:color="auto"/>
        <w:bottom w:val="none" w:sz="0" w:space="0" w:color="auto"/>
        <w:right w:val="none" w:sz="0" w:space="0" w:color="auto"/>
      </w:divBdr>
    </w:div>
    <w:div w:id="1917786343">
      <w:bodyDiv w:val="1"/>
      <w:marLeft w:val="0"/>
      <w:marRight w:val="0"/>
      <w:marTop w:val="0"/>
      <w:marBottom w:val="0"/>
      <w:divBdr>
        <w:top w:val="none" w:sz="0" w:space="0" w:color="auto"/>
        <w:left w:val="none" w:sz="0" w:space="0" w:color="auto"/>
        <w:bottom w:val="none" w:sz="0" w:space="0" w:color="auto"/>
        <w:right w:val="none" w:sz="0" w:space="0" w:color="auto"/>
      </w:divBdr>
    </w:div>
    <w:div w:id="1918905553">
      <w:bodyDiv w:val="1"/>
      <w:marLeft w:val="0"/>
      <w:marRight w:val="0"/>
      <w:marTop w:val="0"/>
      <w:marBottom w:val="0"/>
      <w:divBdr>
        <w:top w:val="none" w:sz="0" w:space="0" w:color="auto"/>
        <w:left w:val="none" w:sz="0" w:space="0" w:color="auto"/>
        <w:bottom w:val="none" w:sz="0" w:space="0" w:color="auto"/>
        <w:right w:val="none" w:sz="0" w:space="0" w:color="auto"/>
      </w:divBdr>
    </w:div>
    <w:div w:id="1965958447">
      <w:bodyDiv w:val="1"/>
      <w:marLeft w:val="0"/>
      <w:marRight w:val="0"/>
      <w:marTop w:val="0"/>
      <w:marBottom w:val="0"/>
      <w:divBdr>
        <w:top w:val="none" w:sz="0" w:space="0" w:color="auto"/>
        <w:left w:val="none" w:sz="0" w:space="0" w:color="auto"/>
        <w:bottom w:val="none" w:sz="0" w:space="0" w:color="auto"/>
        <w:right w:val="none" w:sz="0" w:space="0" w:color="auto"/>
      </w:divBdr>
    </w:div>
    <w:div w:id="1967853614">
      <w:bodyDiv w:val="1"/>
      <w:marLeft w:val="0"/>
      <w:marRight w:val="0"/>
      <w:marTop w:val="0"/>
      <w:marBottom w:val="0"/>
      <w:divBdr>
        <w:top w:val="none" w:sz="0" w:space="0" w:color="auto"/>
        <w:left w:val="none" w:sz="0" w:space="0" w:color="auto"/>
        <w:bottom w:val="none" w:sz="0" w:space="0" w:color="auto"/>
        <w:right w:val="none" w:sz="0" w:space="0" w:color="auto"/>
      </w:divBdr>
    </w:div>
    <w:div w:id="1973711024">
      <w:bodyDiv w:val="1"/>
      <w:marLeft w:val="0"/>
      <w:marRight w:val="0"/>
      <w:marTop w:val="0"/>
      <w:marBottom w:val="0"/>
      <w:divBdr>
        <w:top w:val="none" w:sz="0" w:space="0" w:color="auto"/>
        <w:left w:val="none" w:sz="0" w:space="0" w:color="auto"/>
        <w:bottom w:val="none" w:sz="0" w:space="0" w:color="auto"/>
        <w:right w:val="none" w:sz="0" w:space="0" w:color="auto"/>
      </w:divBdr>
    </w:div>
    <w:div w:id="1987665359">
      <w:bodyDiv w:val="1"/>
      <w:marLeft w:val="0"/>
      <w:marRight w:val="0"/>
      <w:marTop w:val="0"/>
      <w:marBottom w:val="0"/>
      <w:divBdr>
        <w:top w:val="none" w:sz="0" w:space="0" w:color="auto"/>
        <w:left w:val="none" w:sz="0" w:space="0" w:color="auto"/>
        <w:bottom w:val="none" w:sz="0" w:space="0" w:color="auto"/>
        <w:right w:val="none" w:sz="0" w:space="0" w:color="auto"/>
      </w:divBdr>
    </w:div>
    <w:div w:id="1991056690">
      <w:bodyDiv w:val="1"/>
      <w:marLeft w:val="0"/>
      <w:marRight w:val="0"/>
      <w:marTop w:val="0"/>
      <w:marBottom w:val="0"/>
      <w:divBdr>
        <w:top w:val="none" w:sz="0" w:space="0" w:color="auto"/>
        <w:left w:val="none" w:sz="0" w:space="0" w:color="auto"/>
        <w:bottom w:val="none" w:sz="0" w:space="0" w:color="auto"/>
        <w:right w:val="none" w:sz="0" w:space="0" w:color="auto"/>
      </w:divBdr>
    </w:div>
    <w:div w:id="1996372083">
      <w:bodyDiv w:val="1"/>
      <w:marLeft w:val="0"/>
      <w:marRight w:val="0"/>
      <w:marTop w:val="0"/>
      <w:marBottom w:val="0"/>
      <w:divBdr>
        <w:top w:val="none" w:sz="0" w:space="0" w:color="auto"/>
        <w:left w:val="none" w:sz="0" w:space="0" w:color="auto"/>
        <w:bottom w:val="none" w:sz="0" w:space="0" w:color="auto"/>
        <w:right w:val="none" w:sz="0" w:space="0" w:color="auto"/>
      </w:divBdr>
    </w:div>
    <w:div w:id="1998731235">
      <w:bodyDiv w:val="1"/>
      <w:marLeft w:val="0"/>
      <w:marRight w:val="0"/>
      <w:marTop w:val="0"/>
      <w:marBottom w:val="0"/>
      <w:divBdr>
        <w:top w:val="none" w:sz="0" w:space="0" w:color="auto"/>
        <w:left w:val="none" w:sz="0" w:space="0" w:color="auto"/>
        <w:bottom w:val="none" w:sz="0" w:space="0" w:color="auto"/>
        <w:right w:val="none" w:sz="0" w:space="0" w:color="auto"/>
      </w:divBdr>
    </w:div>
    <w:div w:id="1998996676">
      <w:bodyDiv w:val="1"/>
      <w:marLeft w:val="0"/>
      <w:marRight w:val="0"/>
      <w:marTop w:val="0"/>
      <w:marBottom w:val="0"/>
      <w:divBdr>
        <w:top w:val="none" w:sz="0" w:space="0" w:color="auto"/>
        <w:left w:val="none" w:sz="0" w:space="0" w:color="auto"/>
        <w:bottom w:val="none" w:sz="0" w:space="0" w:color="auto"/>
        <w:right w:val="none" w:sz="0" w:space="0" w:color="auto"/>
      </w:divBdr>
    </w:div>
    <w:div w:id="2004580608">
      <w:bodyDiv w:val="1"/>
      <w:marLeft w:val="0"/>
      <w:marRight w:val="0"/>
      <w:marTop w:val="0"/>
      <w:marBottom w:val="0"/>
      <w:divBdr>
        <w:top w:val="none" w:sz="0" w:space="0" w:color="auto"/>
        <w:left w:val="none" w:sz="0" w:space="0" w:color="auto"/>
        <w:bottom w:val="none" w:sz="0" w:space="0" w:color="auto"/>
        <w:right w:val="none" w:sz="0" w:space="0" w:color="auto"/>
      </w:divBdr>
    </w:div>
    <w:div w:id="2005892882">
      <w:bodyDiv w:val="1"/>
      <w:marLeft w:val="0"/>
      <w:marRight w:val="0"/>
      <w:marTop w:val="0"/>
      <w:marBottom w:val="0"/>
      <w:divBdr>
        <w:top w:val="none" w:sz="0" w:space="0" w:color="auto"/>
        <w:left w:val="none" w:sz="0" w:space="0" w:color="auto"/>
        <w:bottom w:val="none" w:sz="0" w:space="0" w:color="auto"/>
        <w:right w:val="none" w:sz="0" w:space="0" w:color="auto"/>
      </w:divBdr>
    </w:div>
    <w:div w:id="2009671276">
      <w:bodyDiv w:val="1"/>
      <w:marLeft w:val="0"/>
      <w:marRight w:val="0"/>
      <w:marTop w:val="0"/>
      <w:marBottom w:val="0"/>
      <w:divBdr>
        <w:top w:val="none" w:sz="0" w:space="0" w:color="auto"/>
        <w:left w:val="none" w:sz="0" w:space="0" w:color="auto"/>
        <w:bottom w:val="none" w:sz="0" w:space="0" w:color="auto"/>
        <w:right w:val="none" w:sz="0" w:space="0" w:color="auto"/>
      </w:divBdr>
    </w:div>
    <w:div w:id="2012025755">
      <w:bodyDiv w:val="1"/>
      <w:marLeft w:val="0"/>
      <w:marRight w:val="0"/>
      <w:marTop w:val="0"/>
      <w:marBottom w:val="0"/>
      <w:divBdr>
        <w:top w:val="none" w:sz="0" w:space="0" w:color="auto"/>
        <w:left w:val="none" w:sz="0" w:space="0" w:color="auto"/>
        <w:bottom w:val="none" w:sz="0" w:space="0" w:color="auto"/>
        <w:right w:val="none" w:sz="0" w:space="0" w:color="auto"/>
      </w:divBdr>
    </w:div>
    <w:div w:id="2014214043">
      <w:bodyDiv w:val="1"/>
      <w:marLeft w:val="0"/>
      <w:marRight w:val="0"/>
      <w:marTop w:val="0"/>
      <w:marBottom w:val="0"/>
      <w:divBdr>
        <w:top w:val="none" w:sz="0" w:space="0" w:color="auto"/>
        <w:left w:val="none" w:sz="0" w:space="0" w:color="auto"/>
        <w:bottom w:val="none" w:sz="0" w:space="0" w:color="auto"/>
        <w:right w:val="none" w:sz="0" w:space="0" w:color="auto"/>
      </w:divBdr>
    </w:div>
    <w:div w:id="2021853144">
      <w:bodyDiv w:val="1"/>
      <w:marLeft w:val="0"/>
      <w:marRight w:val="0"/>
      <w:marTop w:val="0"/>
      <w:marBottom w:val="0"/>
      <w:divBdr>
        <w:top w:val="none" w:sz="0" w:space="0" w:color="auto"/>
        <w:left w:val="none" w:sz="0" w:space="0" w:color="auto"/>
        <w:bottom w:val="none" w:sz="0" w:space="0" w:color="auto"/>
        <w:right w:val="none" w:sz="0" w:space="0" w:color="auto"/>
      </w:divBdr>
    </w:div>
    <w:div w:id="2030064262">
      <w:bodyDiv w:val="1"/>
      <w:marLeft w:val="0"/>
      <w:marRight w:val="0"/>
      <w:marTop w:val="0"/>
      <w:marBottom w:val="0"/>
      <w:divBdr>
        <w:top w:val="none" w:sz="0" w:space="0" w:color="auto"/>
        <w:left w:val="none" w:sz="0" w:space="0" w:color="auto"/>
        <w:bottom w:val="none" w:sz="0" w:space="0" w:color="auto"/>
        <w:right w:val="none" w:sz="0" w:space="0" w:color="auto"/>
      </w:divBdr>
    </w:div>
    <w:div w:id="2032340590">
      <w:bodyDiv w:val="1"/>
      <w:marLeft w:val="0"/>
      <w:marRight w:val="0"/>
      <w:marTop w:val="0"/>
      <w:marBottom w:val="0"/>
      <w:divBdr>
        <w:top w:val="none" w:sz="0" w:space="0" w:color="auto"/>
        <w:left w:val="none" w:sz="0" w:space="0" w:color="auto"/>
        <w:bottom w:val="none" w:sz="0" w:space="0" w:color="auto"/>
        <w:right w:val="none" w:sz="0" w:space="0" w:color="auto"/>
      </w:divBdr>
    </w:div>
    <w:div w:id="2038774365">
      <w:bodyDiv w:val="1"/>
      <w:marLeft w:val="0"/>
      <w:marRight w:val="0"/>
      <w:marTop w:val="0"/>
      <w:marBottom w:val="0"/>
      <w:divBdr>
        <w:top w:val="none" w:sz="0" w:space="0" w:color="auto"/>
        <w:left w:val="none" w:sz="0" w:space="0" w:color="auto"/>
        <w:bottom w:val="none" w:sz="0" w:space="0" w:color="auto"/>
        <w:right w:val="none" w:sz="0" w:space="0" w:color="auto"/>
      </w:divBdr>
    </w:div>
    <w:div w:id="2039891699">
      <w:bodyDiv w:val="1"/>
      <w:marLeft w:val="0"/>
      <w:marRight w:val="0"/>
      <w:marTop w:val="0"/>
      <w:marBottom w:val="0"/>
      <w:divBdr>
        <w:top w:val="none" w:sz="0" w:space="0" w:color="auto"/>
        <w:left w:val="none" w:sz="0" w:space="0" w:color="auto"/>
        <w:bottom w:val="none" w:sz="0" w:space="0" w:color="auto"/>
        <w:right w:val="none" w:sz="0" w:space="0" w:color="auto"/>
      </w:divBdr>
    </w:div>
    <w:div w:id="2042627313">
      <w:bodyDiv w:val="1"/>
      <w:marLeft w:val="0"/>
      <w:marRight w:val="0"/>
      <w:marTop w:val="0"/>
      <w:marBottom w:val="0"/>
      <w:divBdr>
        <w:top w:val="none" w:sz="0" w:space="0" w:color="auto"/>
        <w:left w:val="none" w:sz="0" w:space="0" w:color="auto"/>
        <w:bottom w:val="none" w:sz="0" w:space="0" w:color="auto"/>
        <w:right w:val="none" w:sz="0" w:space="0" w:color="auto"/>
      </w:divBdr>
    </w:div>
    <w:div w:id="2042775491">
      <w:bodyDiv w:val="1"/>
      <w:marLeft w:val="0"/>
      <w:marRight w:val="0"/>
      <w:marTop w:val="0"/>
      <w:marBottom w:val="0"/>
      <w:divBdr>
        <w:top w:val="none" w:sz="0" w:space="0" w:color="auto"/>
        <w:left w:val="none" w:sz="0" w:space="0" w:color="auto"/>
        <w:bottom w:val="none" w:sz="0" w:space="0" w:color="auto"/>
        <w:right w:val="none" w:sz="0" w:space="0" w:color="auto"/>
      </w:divBdr>
    </w:div>
    <w:div w:id="2050372986">
      <w:bodyDiv w:val="1"/>
      <w:marLeft w:val="0"/>
      <w:marRight w:val="0"/>
      <w:marTop w:val="0"/>
      <w:marBottom w:val="0"/>
      <w:divBdr>
        <w:top w:val="none" w:sz="0" w:space="0" w:color="auto"/>
        <w:left w:val="none" w:sz="0" w:space="0" w:color="auto"/>
        <w:bottom w:val="none" w:sz="0" w:space="0" w:color="auto"/>
        <w:right w:val="none" w:sz="0" w:space="0" w:color="auto"/>
      </w:divBdr>
    </w:div>
    <w:div w:id="2052030129">
      <w:bodyDiv w:val="1"/>
      <w:marLeft w:val="0"/>
      <w:marRight w:val="0"/>
      <w:marTop w:val="0"/>
      <w:marBottom w:val="0"/>
      <w:divBdr>
        <w:top w:val="none" w:sz="0" w:space="0" w:color="auto"/>
        <w:left w:val="none" w:sz="0" w:space="0" w:color="auto"/>
        <w:bottom w:val="none" w:sz="0" w:space="0" w:color="auto"/>
        <w:right w:val="none" w:sz="0" w:space="0" w:color="auto"/>
      </w:divBdr>
    </w:div>
    <w:div w:id="2052798538">
      <w:bodyDiv w:val="1"/>
      <w:marLeft w:val="0"/>
      <w:marRight w:val="0"/>
      <w:marTop w:val="0"/>
      <w:marBottom w:val="0"/>
      <w:divBdr>
        <w:top w:val="none" w:sz="0" w:space="0" w:color="auto"/>
        <w:left w:val="none" w:sz="0" w:space="0" w:color="auto"/>
        <w:bottom w:val="none" w:sz="0" w:space="0" w:color="auto"/>
        <w:right w:val="none" w:sz="0" w:space="0" w:color="auto"/>
      </w:divBdr>
    </w:div>
    <w:div w:id="2064137057">
      <w:bodyDiv w:val="1"/>
      <w:marLeft w:val="0"/>
      <w:marRight w:val="0"/>
      <w:marTop w:val="0"/>
      <w:marBottom w:val="0"/>
      <w:divBdr>
        <w:top w:val="none" w:sz="0" w:space="0" w:color="auto"/>
        <w:left w:val="none" w:sz="0" w:space="0" w:color="auto"/>
        <w:bottom w:val="none" w:sz="0" w:space="0" w:color="auto"/>
        <w:right w:val="none" w:sz="0" w:space="0" w:color="auto"/>
      </w:divBdr>
    </w:div>
    <w:div w:id="2065059015">
      <w:bodyDiv w:val="1"/>
      <w:marLeft w:val="0"/>
      <w:marRight w:val="0"/>
      <w:marTop w:val="0"/>
      <w:marBottom w:val="0"/>
      <w:divBdr>
        <w:top w:val="none" w:sz="0" w:space="0" w:color="auto"/>
        <w:left w:val="none" w:sz="0" w:space="0" w:color="auto"/>
        <w:bottom w:val="none" w:sz="0" w:space="0" w:color="auto"/>
        <w:right w:val="none" w:sz="0" w:space="0" w:color="auto"/>
      </w:divBdr>
    </w:div>
    <w:div w:id="2065174518">
      <w:bodyDiv w:val="1"/>
      <w:marLeft w:val="0"/>
      <w:marRight w:val="0"/>
      <w:marTop w:val="0"/>
      <w:marBottom w:val="0"/>
      <w:divBdr>
        <w:top w:val="none" w:sz="0" w:space="0" w:color="auto"/>
        <w:left w:val="none" w:sz="0" w:space="0" w:color="auto"/>
        <w:bottom w:val="none" w:sz="0" w:space="0" w:color="auto"/>
        <w:right w:val="none" w:sz="0" w:space="0" w:color="auto"/>
      </w:divBdr>
    </w:div>
    <w:div w:id="2067487151">
      <w:bodyDiv w:val="1"/>
      <w:marLeft w:val="0"/>
      <w:marRight w:val="0"/>
      <w:marTop w:val="0"/>
      <w:marBottom w:val="0"/>
      <w:divBdr>
        <w:top w:val="none" w:sz="0" w:space="0" w:color="auto"/>
        <w:left w:val="none" w:sz="0" w:space="0" w:color="auto"/>
        <w:bottom w:val="none" w:sz="0" w:space="0" w:color="auto"/>
        <w:right w:val="none" w:sz="0" w:space="0" w:color="auto"/>
      </w:divBdr>
    </w:div>
    <w:div w:id="2082025473">
      <w:bodyDiv w:val="1"/>
      <w:marLeft w:val="0"/>
      <w:marRight w:val="0"/>
      <w:marTop w:val="0"/>
      <w:marBottom w:val="0"/>
      <w:divBdr>
        <w:top w:val="none" w:sz="0" w:space="0" w:color="auto"/>
        <w:left w:val="none" w:sz="0" w:space="0" w:color="auto"/>
        <w:bottom w:val="none" w:sz="0" w:space="0" w:color="auto"/>
        <w:right w:val="none" w:sz="0" w:space="0" w:color="auto"/>
      </w:divBdr>
    </w:div>
    <w:div w:id="2098207934">
      <w:bodyDiv w:val="1"/>
      <w:marLeft w:val="0"/>
      <w:marRight w:val="0"/>
      <w:marTop w:val="0"/>
      <w:marBottom w:val="0"/>
      <w:divBdr>
        <w:top w:val="none" w:sz="0" w:space="0" w:color="auto"/>
        <w:left w:val="none" w:sz="0" w:space="0" w:color="auto"/>
        <w:bottom w:val="none" w:sz="0" w:space="0" w:color="auto"/>
        <w:right w:val="none" w:sz="0" w:space="0" w:color="auto"/>
      </w:divBdr>
    </w:div>
    <w:div w:id="2105495213">
      <w:bodyDiv w:val="1"/>
      <w:marLeft w:val="0"/>
      <w:marRight w:val="0"/>
      <w:marTop w:val="0"/>
      <w:marBottom w:val="0"/>
      <w:divBdr>
        <w:top w:val="none" w:sz="0" w:space="0" w:color="auto"/>
        <w:left w:val="none" w:sz="0" w:space="0" w:color="auto"/>
        <w:bottom w:val="none" w:sz="0" w:space="0" w:color="auto"/>
        <w:right w:val="none" w:sz="0" w:space="0" w:color="auto"/>
      </w:divBdr>
    </w:div>
    <w:div w:id="2109421188">
      <w:bodyDiv w:val="1"/>
      <w:marLeft w:val="0"/>
      <w:marRight w:val="0"/>
      <w:marTop w:val="0"/>
      <w:marBottom w:val="0"/>
      <w:divBdr>
        <w:top w:val="none" w:sz="0" w:space="0" w:color="auto"/>
        <w:left w:val="none" w:sz="0" w:space="0" w:color="auto"/>
        <w:bottom w:val="none" w:sz="0" w:space="0" w:color="auto"/>
        <w:right w:val="none" w:sz="0" w:space="0" w:color="auto"/>
      </w:divBdr>
    </w:div>
    <w:div w:id="2114133751">
      <w:bodyDiv w:val="1"/>
      <w:marLeft w:val="0"/>
      <w:marRight w:val="0"/>
      <w:marTop w:val="0"/>
      <w:marBottom w:val="0"/>
      <w:divBdr>
        <w:top w:val="none" w:sz="0" w:space="0" w:color="auto"/>
        <w:left w:val="none" w:sz="0" w:space="0" w:color="auto"/>
        <w:bottom w:val="none" w:sz="0" w:space="0" w:color="auto"/>
        <w:right w:val="none" w:sz="0" w:space="0" w:color="auto"/>
      </w:divBdr>
    </w:div>
    <w:div w:id="2123307107">
      <w:bodyDiv w:val="1"/>
      <w:marLeft w:val="0"/>
      <w:marRight w:val="0"/>
      <w:marTop w:val="0"/>
      <w:marBottom w:val="0"/>
      <w:divBdr>
        <w:top w:val="none" w:sz="0" w:space="0" w:color="auto"/>
        <w:left w:val="none" w:sz="0" w:space="0" w:color="auto"/>
        <w:bottom w:val="none" w:sz="0" w:space="0" w:color="auto"/>
        <w:right w:val="none" w:sz="0" w:space="0" w:color="auto"/>
      </w:divBdr>
    </w:div>
    <w:div w:id="2124570358">
      <w:bodyDiv w:val="1"/>
      <w:marLeft w:val="0"/>
      <w:marRight w:val="0"/>
      <w:marTop w:val="0"/>
      <w:marBottom w:val="0"/>
      <w:divBdr>
        <w:top w:val="none" w:sz="0" w:space="0" w:color="auto"/>
        <w:left w:val="none" w:sz="0" w:space="0" w:color="auto"/>
        <w:bottom w:val="none" w:sz="0" w:space="0" w:color="auto"/>
        <w:right w:val="none" w:sz="0" w:space="0" w:color="auto"/>
      </w:divBdr>
    </w:div>
    <w:div w:id="2128696943">
      <w:bodyDiv w:val="1"/>
      <w:marLeft w:val="0"/>
      <w:marRight w:val="0"/>
      <w:marTop w:val="0"/>
      <w:marBottom w:val="0"/>
      <w:divBdr>
        <w:top w:val="none" w:sz="0" w:space="0" w:color="auto"/>
        <w:left w:val="none" w:sz="0" w:space="0" w:color="auto"/>
        <w:bottom w:val="none" w:sz="0" w:space="0" w:color="auto"/>
        <w:right w:val="none" w:sz="0" w:space="0" w:color="auto"/>
      </w:divBdr>
    </w:div>
    <w:div w:id="2134059663">
      <w:bodyDiv w:val="1"/>
      <w:marLeft w:val="0"/>
      <w:marRight w:val="0"/>
      <w:marTop w:val="0"/>
      <w:marBottom w:val="0"/>
      <w:divBdr>
        <w:top w:val="none" w:sz="0" w:space="0" w:color="auto"/>
        <w:left w:val="none" w:sz="0" w:space="0" w:color="auto"/>
        <w:bottom w:val="none" w:sz="0" w:space="0" w:color="auto"/>
        <w:right w:val="none" w:sz="0" w:space="0" w:color="auto"/>
      </w:divBdr>
    </w:div>
    <w:div w:id="2137873486">
      <w:bodyDiv w:val="1"/>
      <w:marLeft w:val="0"/>
      <w:marRight w:val="0"/>
      <w:marTop w:val="0"/>
      <w:marBottom w:val="0"/>
      <w:divBdr>
        <w:top w:val="none" w:sz="0" w:space="0" w:color="auto"/>
        <w:left w:val="none" w:sz="0" w:space="0" w:color="auto"/>
        <w:bottom w:val="none" w:sz="0" w:space="0" w:color="auto"/>
        <w:right w:val="none" w:sz="0" w:space="0" w:color="auto"/>
      </w:divBdr>
    </w:div>
    <w:div w:id="2138260516">
      <w:bodyDiv w:val="1"/>
      <w:marLeft w:val="0"/>
      <w:marRight w:val="0"/>
      <w:marTop w:val="0"/>
      <w:marBottom w:val="0"/>
      <w:divBdr>
        <w:top w:val="none" w:sz="0" w:space="0" w:color="auto"/>
        <w:left w:val="none" w:sz="0" w:space="0" w:color="auto"/>
        <w:bottom w:val="none" w:sz="0" w:space="0" w:color="auto"/>
        <w:right w:val="none" w:sz="0" w:space="0" w:color="auto"/>
      </w:divBdr>
    </w:div>
    <w:div w:id="214650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4232BF3-B3DC-9F4F-BD08-31F5371EF3CA}"/>
      </w:docPartPr>
      <w:docPartBody>
        <w:p w:rsidR="002D2B3F" w:rsidRDefault="00702B39">
          <w:r w:rsidRPr="005B6F82">
            <w:rPr>
              <w:rStyle w:val="PlaceholderText"/>
            </w:rPr>
            <w:t>Click or tap here to enter text.</w:t>
          </w:r>
        </w:p>
      </w:docPartBody>
    </w:docPart>
    <w:docPart>
      <w:docPartPr>
        <w:name w:val="7C5D8A43E07143479DBE65FFF5F4BD10"/>
        <w:category>
          <w:name w:val="General"/>
          <w:gallery w:val="placeholder"/>
        </w:category>
        <w:types>
          <w:type w:val="bbPlcHdr"/>
        </w:types>
        <w:behaviors>
          <w:behavior w:val="content"/>
        </w:behaviors>
        <w:guid w:val="{0A888624-10CA-A24F-826D-5EDB5064F3DD}"/>
      </w:docPartPr>
      <w:docPartBody>
        <w:p w:rsidR="007D4316" w:rsidRDefault="002D2B3F" w:rsidP="002D2B3F">
          <w:pPr>
            <w:pStyle w:val="7C5D8A43E07143479DBE65FFF5F4BD10"/>
          </w:pPr>
          <w:r w:rsidRPr="005B6F82">
            <w:rPr>
              <w:rStyle w:val="PlaceholderText"/>
            </w:rPr>
            <w:t>Click or tap here to enter text.</w:t>
          </w:r>
        </w:p>
      </w:docPartBody>
    </w:docPart>
    <w:docPart>
      <w:docPartPr>
        <w:name w:val="BFEB20A2114A40418A7714623D49D9E3"/>
        <w:category>
          <w:name w:val="General"/>
          <w:gallery w:val="placeholder"/>
        </w:category>
        <w:types>
          <w:type w:val="bbPlcHdr"/>
        </w:types>
        <w:behaviors>
          <w:behavior w:val="content"/>
        </w:behaviors>
        <w:guid w:val="{4D046E73-B6A0-344F-8C24-D08944AC9953}"/>
      </w:docPartPr>
      <w:docPartBody>
        <w:p w:rsidR="00000000" w:rsidRDefault="007D4316" w:rsidP="007D4316">
          <w:pPr>
            <w:pStyle w:val="BFEB20A2114A40418A7714623D49D9E3"/>
          </w:pPr>
          <w:r w:rsidRPr="005B6F82">
            <w:rPr>
              <w:rStyle w:val="PlaceholderText"/>
            </w:rPr>
            <w:t>Click or tap here to enter text.</w:t>
          </w:r>
        </w:p>
      </w:docPartBody>
    </w:docPart>
    <w:docPart>
      <w:docPartPr>
        <w:name w:val="8C331BED65BFEA45AEAC67847C66A92E"/>
        <w:category>
          <w:name w:val="General"/>
          <w:gallery w:val="placeholder"/>
        </w:category>
        <w:types>
          <w:type w:val="bbPlcHdr"/>
        </w:types>
        <w:behaviors>
          <w:behavior w:val="content"/>
        </w:behaviors>
        <w:guid w:val="{CB4E208D-3285-9340-B74F-2BEF142B8C87}"/>
      </w:docPartPr>
      <w:docPartBody>
        <w:p w:rsidR="00000000" w:rsidRDefault="007D4316" w:rsidP="007D4316">
          <w:pPr>
            <w:pStyle w:val="8C331BED65BFEA45AEAC67847C66A92E"/>
          </w:pPr>
          <w:r w:rsidRPr="005B6F8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39"/>
    <w:rsid w:val="00172CA9"/>
    <w:rsid w:val="002D2B3F"/>
    <w:rsid w:val="00702B39"/>
    <w:rsid w:val="007D4316"/>
    <w:rsid w:val="009D4915"/>
    <w:rsid w:val="00E530B4"/>
    <w:rsid w:val="00FD6114"/>
  </w:rsids>
  <m:mathPr>
    <m:mathFont m:val="Cambria Math"/>
    <m:brkBin m:val="before"/>
    <m:brkBinSub m:val="--"/>
    <m:smallFrac m:val="0"/>
    <m:dispDef/>
    <m:lMargin m:val="0"/>
    <m:rMargin m:val="0"/>
    <m:defJc m:val="centerGroup"/>
    <m:wrapIndent m:val="1440"/>
    <m:intLim m:val="subSup"/>
    <m:naryLim m:val="undOvr"/>
  </m:mathPr>
  <w:themeFontLang w:val="en-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T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4316"/>
    <w:rPr>
      <w:color w:val="666666"/>
    </w:rPr>
  </w:style>
  <w:style w:type="paragraph" w:customStyle="1" w:styleId="7C5D8A43E07143479DBE65FFF5F4BD10">
    <w:name w:val="7C5D8A43E07143479DBE65FFF5F4BD10"/>
    <w:rsid w:val="002D2B3F"/>
  </w:style>
  <w:style w:type="paragraph" w:customStyle="1" w:styleId="BFEB20A2114A40418A7714623D49D9E3">
    <w:name w:val="BFEB20A2114A40418A7714623D49D9E3"/>
    <w:rsid w:val="007D4316"/>
  </w:style>
  <w:style w:type="paragraph" w:customStyle="1" w:styleId="8C331BED65BFEA45AEAC67847C66A92E">
    <w:name w:val="8C331BED65BFEA45AEAC67847C66A92E"/>
    <w:rsid w:val="007D43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6C01D4-BB19-8F4A-AC9B-6CCD0F5D9DFE}">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1869161788"/>
    <we:property name="MENDELEY_CITATIONS" value="[{&quot;citationID&quot;:&quot;MENDELEY_CITATION_6794fd56-1782-4111-ae6f-7573dab83648&quot;,&quot;properties&quot;:{&quot;noteIndex&quot;:0},&quot;isEdited&quot;:false,&quot;manualOverride&quot;:{&quot;isManuallyOverridden&quot;:false,&quot;citeprocText&quot;:&quot;(Saith, 2013)&quot;,&quot;manualOverrideText&quot;:&quot;&quot;},&quot;citationTag&quot;:&quot;MENDELEY_CITATION_v3_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&quot;,&quot;citationItems&quot;:[{&quot;id&quot;:&quot;95579d25-846e-3052-bac3-63a2ba00486e&quot;,&quot;itemData&quot;:{&quot;type&quot;:&quot;chapter&quot;,&quot;id&quot;:&quot;95579d25-846e-3052-bac3-63a2ba00486e&quot;,&quot;title&quot;:&quot;The Agrarian Question in Socialist Transitions&quot;,&quot;author&quot;:[{&quot;family&quot;:&quot;Saith&quot;,&quot;given&quot;:&quot;Ashwani&quot;,&quot;parse-names&quot;:false,&quot;dropping-particle&quot;:&quot;&quot;,&quot;non-dropping-particle&quot;:&quot;&quot;}],&quot;container-title&quot;:&quot;Global Development&quot;,&quot;DOI&quot;:&quot;10.4324/9780203043493-28&quot;,&quot;issued&quot;:{&quot;date-parts&quot;:[[2013,10,28]]},&quot;page&quot;:&quot;197-204&quot;,&quot;edition&quot;:&quot;8&quot;,&quot;publisher&quot;:&quot;Routledge&quot;,&quot;container-title-short&quot;:&quot;&quot;},&quot;isTemporary&quot;:false}]},{&quot;citationID&quot;:&quot;MENDELEY_CITATION_9ea10d20-4f8f-4edd-aa52-4f619da35a53&quot;,&quot;properties&quot;:{&quot;noteIndex&quot;:0},&quot;isEdited&quot;:false,&quot;manualOverride&quot;:{&quot;isManuallyOverridden&quot;:false,&quot;citeprocText&quot;:&quot;(Graham et al., 2015)&quot;,&quot;manualOverrideText&quot;:&quot;&quot;},&quot;citationTag&quot;:&quot;MENDELEY_CITATION_v3_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&quot;,&quot;citationItems&quot;:[{&quot;id&quot;:&quot;e3777de9-5e3c-3e32-b0cc-c0b7da395391&quot;,&quot;itemData&quot;:{&quot;type&quot;:&quot;article-journal&quot;,&quot;id&quot;:&quot;e3777de9-5e3c-3e32-b0cc-c0b7da395391&quot;,&quot;title&quot;:&quot;Parental migration and the mental health of those who stay behind to care for children in South-East Asia&quot;,&quot;groupId&quot;:&quot;6e16953d-f103-3e6f-a355-cafa9dcfeb87&quot;,&quot;author&quot;:[{&quot;family&quot;:&quot;Graham&quot;,&quot;given&quot;:&quot;E.&quot;,&quot;parse-names&quot;:false,&quot;dropping-particle&quot;:&quot;&quot;,&quot;non-dropping-particle&quot;:&quot;&quot;},{&quot;family&quot;:&quot;Jordan&quot;,&quot;given&quot;:&quot;L.P.&quot;,&quot;parse-names&quot;:false,&quot;dropping-particle&quot;:&quot;&quot;,&quot;non-dropping-particle&quot;:&quot;&quot;},{&quot;family&quot;:&quot;Yeoh&quot;,&quot;given&quot;:&quot;B.S.A.&quot;,&quot;parse-names&quot;:false,&quot;dropping-particle&quot;:&quot;&quot;,&quot;non-dropping-particle&quot;:&quot;&quot;}],&quot;container-title&quot;:&quot;Social Science and Medicine&quot;,&quot;container-title-short&quot;:&quot;Soc. Sci. Med.&quot;,&quot;DOI&quot;:&quot;10.1016/j.socscimed.2014.10.060&quot;,&quot;issued&quot;:{&quot;date-parts&quot;:[[2015]]},&quot;page&quot;:&quot;225-235&quot;,&quot;abstract&quot;:&quot;The international migration of parents from the global south raises questions about the health impacts of family separation on those who stay behind. This paper uses data collected in 2008 and 2009 for a project on Child Health and Migrant Parents in South-East Asia (CHAMPSEA) to address a largely neglected research area by investigating the mental health of those who stay behind in Indonesia, Philippines and Vietnam to care for the children of overseas migrants. A mixed-methods research design is employed to answer two questions. First, whether carers in transnational (migrant) households are more likely to suffer mental health problems than those in non-migrant households; and secondly, whether transnational family practices and characteristics of migration are associated with mental health outcomes for stay-behind carers. The Self-Reporting Questionnaire (SRQ-20) was completed by carers in selected communities (. N=3026) and used to identify likely cases of common mental disorders (CMD). Multivariate logistic regression and thematic analysis of qualitative interviews (. N=149) reveal a nuanced picture. All stay-behind carers in the Indonesian sample are more likely than carers in non-migrant households to suffer CMD. Across the three study countries, however, it is stay-behind mothers with husbands working overseas who are most likely to experience poor mental health. Moreover, infrequent contact with the migrant, not receiving remittances and migrant destinations in the Middle East are all positively associated with carer CMD, whereas greater educational attainment and greater wealth are protective factors. These findings add new evidence on the 'costs' of international labour migration and point to the role of gendered expectations and wider geopolitical structures. Governments and international policy makers need to intervene to encourage transnational family practices that are less detrimental to the mental health of those who stay behind to care for the next generation. Asian transnational households.&quot;,&quot;volume&quot;:&quot;132&quot;},&quot;isTemporary&quot;:false}]},{&quot;citationID&quot;:&quot;MENDELEY_CITATION_b6ffeb7d-74d1-4c24-8e5a-f2db95d4fc33&quot;,&quot;properties&quot;:{&quot;noteIndex&quot;:0},&quot;isEdited&quot;:false,&quot;manualOverride&quot;:{&quot;isManuallyOverridden&quot;:false,&quot;citeprocText&quot;:&quot;(Wassan et al., 2017)&quot;,&quot;manualOverrideText&quot;:&quot;&quot;},&quot;citationItems&quot;:[{&quot;id&quot;:&quot;814cc373-27b2-3cf7-b668-e79f80c4399b&quot;,&quot;itemData&quot;:{&quot;type&quot;:&quot;article-journal&quot;,&quot;id&quot;:&quot;814cc373-27b2-3cf7-b668-e79f80c4399b&quot;,&quot;title&quot;:&quot;International labor migration and social change in rural Sindh, Pakistan&quot;,&quot;groupId&quot;:&quot;6e16953d-f103-3e6f-a355-cafa9dcfeb87&quot;,&quot;author&quot;:[{&quot;family&quot;:&quot;Wassan&quot;,&quot;given&quot;:&quot;M.R.&quot;,&quot;parse-names&quot;:false,&quot;dropping-particle&quot;:&quot;&quot;,&quot;non-dropping-particle&quot;:&quot;&quot;},{&quot;family&quot;:&quot;Hussain&quot;,&quot;given&quot;:&quot;Z.&quot;,&quot;parse-names&quot;:false,&quot;dropping-particle&quot;:&quot;&quot;,&quot;non-dropping-particle&quot;:&quot;&quot;},{&quot;family&quot;:&quot;Shah&quot;,&quot;given&quot;:&quot;M.A.&quot;,&quot;parse-names&quot;:false,&quot;dropping-particle&quot;:&quot;&quot;,&quot;non-dropping-particle&quot;:&quot;&quot;},{&quot;family&quot;:&quot;Amin&quot;,&quot;given&quot;:&quot;S.N.&quot;,&quot;parse-names&quot;:false,&quot;dropping-particle&quot;:&quot;&quot;,&quot;non-dropping-particle&quot;:&quot;&quot;}],&quot;container-title&quot;:&quot;Asian and Pacific Migration Journal&quot;,&quot;DOI&quot;:&quot;10.1177/0117196817732210&quot;,&quot;issued&quot;:{&quot;date-parts&quot;:[[2017]]},&quot;page&quot;:&quot;381-402&quot;,&quot;abstract&quot;:&quot;This study examines why and how labor migration from a village in Sindh, Pakistan to Saudi Arabia has influenced changes for the left-behind families and the community. We find that while migration impacts positively on the material conditions of individual migrants and their families in the village, the potential of migration to impact on other aspects of living conditions, social change and development at community levels is shaped and often limited by existing structures of power, including gender structures and other socio-political structures. In the absence of investment in school infrastructures by the state, remittances from migration have not translated into improved educational outcomes for the children of migrants. We also find that the male migrants are leveraging their new status in the family to exercise more choice in marriage matters with possible negative impact on women.&quot;,&quot;issue&quot;:&quot;3&quot;,&quot;volume&quot;:&quot;26&quot;},&quot;isTemporary&quot;:false}],&quot;citationTag&quot;:&quot;MENDELEY_CITATION_v3_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&quot;},{&quot;citationID&quot;:&quot;MENDELEY_CITATION_1770d43c-432b-4955-92a0-c030c2650eae&quot;,&quot;properties&quot;:{&quot;noteIndex&quot;:0},&quot;isEdited&quot;:false,&quot;manualOverride&quot;:{&quot;isManuallyOverridden&quot;:false,&quot;citeprocText&quot;:&quot;(Lusterio, 2019)&quot;,&quot;manualOverrideText&quot;:&quot;&quot;},&quot;citationTag&quot;:&quot;MENDELEY_CITATION_v3_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&quot;,&quot;citationItems&quot;:[{&quot;id&quot;:&quot;34880a50-c100-3835-9477-fa20d50370f2&quot;,&quot;itemData&quot;:{&quot;type&quot;:&quot;article-journal&quot;,&quot;id&quot;:&quot;34880a50-c100-3835-9477-fa20d50370f2&quot;,&quot;title&quot;:&quot;Perceptions of women migrant workers from the Philippines and Indonesia&quot;,&quot;groupId&quot;:&quot;d3a83690-d66d-37e3-a549-85f0d5a4c169&quot;,&quot;author&quot;:[{&quot;family&quot;:&quot;Lusterio&quot;,&quot;given&quot;:&quot;Ruth R.&quot;,&quot;parse-names&quot;:false,&quot;dropping-particle&quot;:&quot;&quot;,&quot;non-dropping-particle&quot;:&quot;&quot;}],&quot;container-title&quot;:&quot;Development and Security in Southeast Asia: Volume I: The Environment&quot;,&quot;accessed&quot;:{&quot;date-parts&quot;:[[2025,10,25]]},&quot;DOI&quot;:&quot;10.4324/9781315191706-4&quot;,&quot;ISBN&quot;:&quot;9781351752886&quot;,&quot;URL&quot;:&quot;https://www.taylorfrancis.com/chapters/edit/10.4324/9781315191706-4/perceptions-women-migrant-workers-philippines-indonesia-ruth-lusterio&quot;,&quot;issued&quot;:{&quot;date-parts&quot;:[[2019,1,1]]},&quot;page&quot;:&quot;65-92&quot;,&quot;abstract&quot;:&quot;This chapter seeks to provide some empirical referents for the conceptual linkages between development and security by determining the perceptions of women migrant workers about development, security, and the linkages between these two concepts. It looks at the attempts of the governments of the Philippines and Indonesia to address the issues and concerns of women migrant workers. Understanding women migrant workers’ definitions of development and security is crucial in determining the implications of such understanding for public policy, advocacy, and action–both for the state and civil society. The chapter focuses on the meaning of human development and human security at the level of the individual. Majority of the Indonesian participants consisted of women who had received primary education only. The chapter is concerned with the implications of international labor migration for the human development and human security of women migrant workers, the human dimension of the concepts of development and security.&quot;,&quot;publisher&quot;:&quot;Taylor and Francis&quot;},&quot;isTemporary&quot;:false}]},{&quot;citationID&quot;:&quot;MENDELEY_CITATION_4ce57b31-1602-4e3f-aa29-59158096cce7&quot;,&quot;properties&quot;:{&quot;noteIndex&quot;:0},&quot;isEdited&quot;:false,&quot;manualOverride&quot;:{&quot;isManuallyOverridden&quot;:false,&quot;citeprocText&quot;:&quot;(Syahrul &amp;#38; Ayuwat, 2026)&quot;,&quot;manualOverrideText&quot;:&quot;&quot;},&quot;citationTag&quot;:&quot;MENDELEY_CITATION_v3_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&quot;,&quot;citationItems&quot;:[{&quot;id&quot;:&quot;c2a082cf-846f-3dc0-a2d1-00a0199e6786&quot;,&quot;itemData&quot;:{&quot;type&quot;:&quot;article-journal&quot;,&quot;id&quot;:&quot;c2a082cf-846f-3dc0-a2d1-00a0199e6786&quot;,&quot;title&quot;:&quot;Gendered division of capital accumulation among left-behind husbands of international migration: a systematic review&quot;,&quot;groupId&quot;:&quot;07ec63b7-e76a-3f58-9370-3fdb7db8fe8f&quot;,&quot;author&quot;:[{&quot;family&quot;:&quot;Syahrul&quot;,&quot;given&quot;:&quot;Syahrul&quot;,&quot;parse-names&quot;:false,&quot;dropping-particle&quot;:&quot;&quot;,&quot;non-dropping-particle&quot;:&quot;&quot;},{&quot;family&quot;:&quot;Ayuwat&quot;,&quot;given&quot;:&quot;Dusadee&quot;,&quot;parse-names&quot;:false,&quot;dropping-particle&quot;:&quot;&quot;,&quot;non-dropping-particle&quot;:&quot;&quot;}],&quot;container-title&quot;:&quot;Comparative Migration Studies&quot;,&quot;container-title-short&quot;:&quot;Comp. Migr. Stud.&quot;,&quot;accessed&quot;:{&quot;date-parts&quot;:[[2026,6,10]]},&quot;DOI&quot;:&quot;10.1186/S40878-026-00541-8&quot;,&quot;ISSN&quot;:&quot;2214-594X&quot;,&quot;URL&quot;:&quot;https://link.springer.com/article/10.1186/s40878-026-00541-8&quot;,&quot;issued&quot;:{&quot;date-parts&quot;:[[2026,4,27]]},&quot;page&quot;:&quot;1-19&quot;,&quot;abstract&quot;:&quot;The feminization of migrant workers has positioned women as primary earners across nations, challenging traditional gender roles within migrant households while largely preserving existing patriarchal traditions. This study employs Bourdieusian frameworks of capital accumulation, particularly symbolic capital, to examine how left-behind husbands adapt to changing roles and household responsibilities at the intersection of gender, class, and cultural norms. Employing a PRISMA-based Systematic Literature Review, relevant publications indexed in Scopus, JSTOR, and PubMed from 2010 to 2025 were systematically selected. A total of 52 studies met the inclusion criteria and were analyzed using narrative synthesis to identify recurring themes and conceptual patterns. The results demonstrate that established gender norms lead to an imbalance in domestic responsibilities. Wife migration often assumes the role of primary income provider; however, domestic tasks are culturally perceived as feminine, thereby inhibiting men from fully participating in household responsibilities. Husbands who assume domestic roles frequently face conflicting expectations of caregiving while also upholding their symbolic authority as heads of household, leading to feelings of inadequacy and social pressure. These tensions often appear as symbolic violence, which diminishes men’s identity. The study advocates implementing financial literacy and entrepreneurship training for left-behind husbands to enhance the sustainable use of remittances and reduce dependency. Future research should examine the long-term effects of these role shifts on gender dynamics in families and communities. Clinical trial number Not applicable.&quot;,&quot;publisher&quot;:&quot;SpringerOpen&quot;,&quot;issue&quot;:&quot;35&quot;,&quot;volume&quot;:&quot;14&quot;},&quot;isTemporary&quot;:false}]},{&quot;citationID&quot;:&quot;MENDELEY_CITATION_a4fe9670-6f33-416e-8390-8c6a94dc592a&quot;,&quot;properties&quot;:{&quot;noteIndex&quot;:0},&quot;isEdited&quot;:false,&quot;manualOverride&quot;:{&quot;isManuallyOverridden&quot;:false,&quot;citeprocText&quot;:&quot;(Chan, 2014; Harry &amp;#38; Hutton, 2025; Platt, 2018; Udasmoro &amp;#38; Setiadi, 2021)&quot;,&quot;manualOverrideText&quot;:&quot;&quot;},&quot;citationTag&quot;:&quot;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&quot;,&quot;citationItems&quot;:[{&quot;id&quot;:&quot;466fda07-39de-3a9b-8b69-1aa46a47732c&quot;,&quot;itemData&quot;:{&quot;type&quot;:&quot;article-journal&quot;,&quot;id&quot;:&quot;466fda07-39de-3a9b-8b69-1aa46a47732c&quot;,&quot;title&quot;:&quot;Gender Discourses in Positioning Indonesian Female Migrant Workers&quot;,&quot;groupId&quot;:&quot;d3a83690-d66d-37e3-a549-85f0d5a4c169&quot;,&quot;author&quot;:[{&quot;family&quot;:&quot;Udasmoro&quot;,&quot;given&quot;:&quot;Wening&quot;,&quot;parse-names&quot;:false,&quot;dropping-particle&quot;:&quot;&quot;,&quot;non-dropping-particle&quot;:&quot;&quot;},{&quot;family&quot;:&quot;Setiadi&quot;,&quot;given&quot;:&quot;Setiadi&quot;,&quot;parse-names&quot;:false,&quot;dropping-particle&quot;:&quot;&quot;,&quot;non-dropping-particle&quot;:&quot;&quot;}],&quot;container-title&quot;:&quot;Jurnal Ilmu Sosial dan Ilmu Politik&quot;,&quot;accessed&quot;:{&quot;date-parts&quot;:[[2025,9,14]]},&quot;DOI&quot;:&quot;10.22146/JSP.54034&quot;,&quot;ISSN&quot;:&quot;2502-7883&quot;,&quot;URL&quot;:&quot;https://jurnal.ugm.ac.id/jsp/article/view/54034&quot;,&quot;issued&quot;:{&quot;date-parts&quot;:[[2021,5,25]]},&quot;page&quot;:&quot;237-252&quot;,&quot;abstract&quot;:&quot;Indonesian female migrant workers are a group that has over time experienced physical, psychological, and verbal violence in their jobs in foreign countries. The story presented of the struggles of this subordinated group of women remains one-sided and incomplete. The untold part of the story are the experiences they have encountered domestically from within their own country, Indonesia. This article argues that the subordinated position of Indonesian female migrant workers is initially created and strongly reinforced through the discrimination they face within specific social settings in the Indonesian context. One such social setting is at Indonesian international airports. Indonesian international airports are where the female migrant workers are positioned as “others”; rules put in place and their enforcement by airport officials and other passengers show the exclusion of female migrant workers from Indonesian society. Such positioning is an act of discrimination, exploitation, and exercise of power. This study examines what discourses are used in positioning these Indonesian female migrant workers in Soekarno Hatta International Airport, Jakarta. The authors argue, using research data and gender theories, that the positioning of Indonesian female migrant workers is a discursive act. It is committed by various individuals, particularly those (in the power system) that have the position of “we” and “us”, to preserve the social classes, which have become normalized throughout Indonesian history. The research found that the discrimination against female migrant workers is strongly connected to their social class. Although they have financial capital, their position is considered lower than other people in the airport, which creates multiple forms of discrimination, from material to symbolic discrimination and stereotypes.&quot;,&quot;publisher&quot;:&quot;Universitas Gadjah Mada&quot;,&quot;issue&quot;:&quot;3&quot;,&quot;volume&quot;:&quot;24&quot;},&quot;isTemporary&quot;:false},{&quot;id&quot;:&quot;d1df26e0-a5cf-39f4-9d1b-5f1aeb55238d&quot;,&quot;itemData&quot;:{&quot;type&quot;:&quot;article-journal&quot;,&quot;id&quot;:&quot;d1df26e0-a5cf-39f4-9d1b-5f1aeb55238d&quot;,&quot;title&quot;:&quot;Gendered morality and development narratives: The case of female labor migration from Indonesia&quot;,&quot;groupId&quot;:&quot;d3a83690-d66d-37e3-a549-85f0d5a4c169&quot;,&quot;author&quot;:[{&quot;family&quot;:&quot;Chan&quot;,&quot;given&quot;:&quot;C.&quot;,&quot;parse-names&quot;:false,&quot;dropping-particle&quot;:&quot;&quot;,&quot;non-dropping-particle&quot;:&quot;&quot;}],&quot;container-title&quot;:&quot;Sustainability (Switzerland)&quot;,&quot;DOI&quot;:&quot;10.3390/su6106949&quot;,&quot;issued&quot;:{&quot;date-parts&quot;:[[2014]]},&quot;page&quot;:&quot;6949-6972&quot;,&quot;abstract&quot;:&quot;This article discusses two dominant and contradictory representations of Indonesian female migrant workers: as national \&quot;heroes\&quot; who contribute to Indonesia's economic development, or as exploited \&quot;victims\&quot; of labor abuse. By analyzing public statements by Indonesian state actors, news reports, and migrant activists' websites, I argue that representations of migrants as victims do not undermine representations of migrants as heroes of development. Instead, in Indonesian public discourses about migrant women, various institutions and actors often evoke similar gendered moral assumptions of what makes a \&quot;good\&quot; or \&quot;bad\&quot; Indonesian woman and worker. These assumptions serve narratives that imply which migrant workers are heroes who deserve media attention; which migrants are unfairly abused and deserve state protection; and which migrants partly deserve their tragic fates. I term these assumptions gendered moral hierarchies, which distinguish between \&quot;tolerable\&quot; and \&quot;illegitimate\&quot; violence. Gendered moral hierarchies in representations of migrants downplay the responsibility of states and institutions for migrant safety, labor protection, and aspects of social welfare, by emphasizing individual moral responsibility and blame. More attention to gendered moral assumptions behind migrants' narratives of development and victimhood can illuminate how they experience the risks and promises of transnational labor migration in gendered and culturally specific ways.&quot;,&quot;issue&quot;:&quot;10&quot;,&quot;volume&quot;:&quot;6&quot;},&quot;isTemporary&quot;:false},{&quot;id&quot;:&quot;effc0490-9544-3d82-8a84-ce92152a4e36&quot;,&quot;itemData&quot;:{&quot;type&quot;:&quot;article-journal&quot;,&quot;id&quot;:&quot;effc0490-9544-3d82-8a84-ce92152a4e36&quot;,&quot;title&quot;:&quot;Migration, Moralities and Moratoriums: Female Labour Migrants and the Tensions of Protectionism in Indonesia&quot;,&quot;groupId&quot;:&quot;d3a83690-d66d-37e3-a549-85f0d5a4c169&quot;,&quot;author&quot;:[{&quot;family&quot;:&quot;Platt&quot;,&quot;given&quot;:&quot;M.&quot;,&quot;parse-names&quot;:false,&quot;dropping-particle&quot;:&quot;&quot;,&quot;non-dropping-particle&quot;:&quot;&quot;}],&quot;container-title&quot;:&quot;Asian Studies Review&quot;,&quot;container-title-short&quot;:&quot;Asian Stud. Rev.&quot;,&quot;DOI&quot;:&quot;10.1080/10357823.2017.1408571&quot;,&quot;issued&quot;:{&quot;date-parts&quot;:[[2018]]},&quot;page&quot;:&quot;89-106&quot;,&quot;abstract&quot;:&quot;Women constitute the majority of Indonesia’s overseas labour migrants, with most employed as foreign domestic workers. A range of gendered moral discourses underpin women’s roles as domestic workers abroad. These moralities are fuelled by media images of abuse and exploitation of domestic workers, as well as anxieties regarding women’s perceived sexual autonomy overseas. Indonesian women’s overseas labour migration therefore creates persistent moral dilemmas in terms of both women’s safety and sexuality in destination countries. Consequently, the Indonesian government called for a moratorium on domestic workers migrating abroad, intended to begin in 2017, but since retracted. This article explores the gender-specific moralities embedded in the planned moratorium as they applied to female, low-skilled labour migrants. Drawing on ethnographic fieldwork conducted among domestic workers in Singapore and in a migrant-sending community in East Java, I explore the nexus between state-based paternal protectionism and women’s own views of the gendered moralities that frame their overseas employment. I argue that the moratorium that ostensibly aimed to protect domestic workers exemplifies state-based projects designed to convey concern for migrant women’s welfare and rights. The article also examines how women negotiate moral tensions of protectionism as they pursue work abroad.&quot;,&quot;issue&quot;:&quot;1&quot;,&quot;volume&quot;:&quot;42&quot;},&quot;isTemporary&quot;:false},{&quot;id&quot;:&quot;d6123f7c-4919-35ba-8ba0-0ab781f9fd7c&quot;,&quot;itemData&quot;:{&quot;type&quot;:&quot;article-journal&quot;,&quot;id&quot;:&quot;d6123f7c-4919-35ba-8ba0-0ab781f9fd7c&quot;,&quot;title&quot;:&quot;A Permanent Maid Moratorium: The Death Penalty in The Middle East and Female Migrant Workers From Indonesia&quot;,&quot;groupId&quot;:&quot;d3a83690-d66d-37e3-a549-85f0d5a4c169&quot;,&quot;author&quot;:[{&quot;family&quot;:&quot;Harry&quot;,&quot;given&quot;:&quot;Lucy&quot;,&quot;parse-names&quot;:false,&quot;dropping-particle&quot;:&quot;&quot;,&quot;non-dropping-particle&quot;:&quot;&quot;},{&quot;family&quot;:&quot;Hutton&quot;,&quot;given&quot;:&quot;Jocelyn&quot;,&quot;parse-names&quot;:false,&quot;dropping-particle&quot;:&quot;&quot;,&quot;non-dropping-particle&quot;:&quot;&quot;}],&quot;container-title&quot;:&quot;The Howard Journal of Crime and Justice&quot;,&quot;accessed&quot;:{&quot;date-parts&quot;:[[2025,10,17]]},&quot;DOI&quot;:&quot;10.1111/HOJO.12617&quot;,&quot;ISSN&quot;:&quot;2059-1101&quot;,&quot;URL&quot;:&quot;/doi/pdf/10.1111/hojo.12617&quot;,&quot;issued&quot;:{&quot;date-parts&quot;:[[2025]]},&quot;abstract&quot;:&quot;While existing research has examined travel bans as a result of the abuse of migrant workers, here they are analysed in relation to capital punishment. Focusing on female migrant workers travelling to the Middle East from Indonesia, it is argued that, far from indicating an abolitionist stance on the death penalty, these travel ban policies instead reveal paternalistic attitudes towards gendered labour and the need to preserve the ‘dignity’ of the nation. Moreover, these bans are ineffective and fundamentally fail to address the vulnerability of migrant workers to execution overseas.&quot;,&quot;publisher&quot;:&quot;John Wiley &amp; Sons, Ltd&quot;},&quot;isTemporary&quot;:false}]},{&quot;citationID&quot;:&quot;MENDELEY_CITATION_d58cb886-768d-4968-be3a-96010c319e23&quot;,&quot;properties&quot;:{&quot;noteIndex&quot;:0},&quot;isEdited&quot;:false,&quot;manualOverride&quot;:{&quot;isManuallyOverridden&quot;:false,&quot;citeprocText&quot;:&quot;(Acedera &amp;#38; Yeoh, 2020; Bernadas et al., 2025; Lam &amp;#38; Yeoh, 2018)&quot;,&quot;manualOverrideText&quot;:&quot;&quot;},&quot;citationItems&quot;:[{&quot;id&quot;:&quot;e2bde3d2-1d78-33c2-b843-527d5cb1c9f0&quot;,&quot;itemData&quot;:{&quot;type&quot;:&quot;article-journal&quot;,&quot;id&quot;:&quot;e2bde3d2-1d78-33c2-b843-527d5cb1c9f0&quot;,&quot;title&quot;:&quot;Migrant mothers, left-behind fathers: the negotiation of gender subjectivities in Indonesia and the Philippines&quot;,&quot;groupId&quot;:&quot;6e16953d-f103-3e6f-a355-cafa9dcfeb87&quot;,&quot;author&quot;:[{&quot;family&quot;:&quot;Lam&quot;,&quot;given&quot;:&quot;T.&quot;,&quot;parse-names&quot;:false,&quot;dropping-particle&quot;:&quot;&quot;,&quot;non-dropping-particle&quot;:&quot;&quot;},{&quot;family&quot;:&quot;Yeoh&quot;,&quot;given&quot;:&quot;B.S.A.&quot;,&quot;parse-names&quot;:false,&quot;dropping-particle&quot;:&quot;&quot;,&quot;non-dropping-particle&quot;:&quot;&quot;}],&quot;container-title&quot;:&quot;Gender, Place and Culture&quot;,&quot;DOI&quot;:&quot;10.1080/0966369X.2016.1249349&quot;,&quot;issued&quot;:{&quot;date-parts&quot;:[[2018]]},&quot;page&quot;:&quot;104-117&quot;,&quot;abstract&quot;:&quot;The distinct feminization of labour migration in Southeast Asia–particularly in the migration of breadwinning mothers as domestic and care workers in gender-segmented global labour markets–has altered care arrangements, gender roles and practices, as well as family relationships within the household significantly. Such changes were experienced by both the migrating women and other left-behind members of the family, particularly ‘substitute’ carers such as left-behind husbands. During the women’s absence from the home, householding strategies have to be reformulated when migrant women-as-mothers rewrite their roles (but often not their identities) through labour migration as productive workers who contribute to the well-being of their children via financial remittances and ‘long-distance mothering’, while left-behind fathers and/or other family members step up to assume some of the tasks vacated by the mother. Using both quantitative and qualitative interview material with returned migrants and left-behind household members in source communities in Indonesia and the Philippines experiencing considerable pressures from labour migration, this article explores how carework is redistributed in the migrant mother’s absence, and the ensuing implications on the gender roles of remaining family members, specifically left-behind fathers. It further examines how affected members of the household negotiate and respond to any changing gender ideologies brought about by the mother’s migration over time.&quot;,&quot;issue&quot;:&quot;1&quot;,&quot;volume&quot;:&quot;25&quot;,&quot;container-title-short&quot;:&quot;&quot;},&quot;isTemporary&quot;:false},{&quot;id&quot;:&quot;218c4d4f-6c9f-3338-9ea2-4c4ad344c1de&quot;,&quot;itemData&quot;:{&quot;type&quot;:&quot;article-journal&quot;,&quot;id&quot;:&quot;218c4d4f-6c9f-3338-9ea2-4c4ad344c1de&quot;,&quot;title&quot;:&quot;Relational maintenance in transnational marital relationships: The case of foreign domestic workers and their left-behind husbands&quot;,&quot;groupId&quot;:&quot;6e16953d-f103-3e6f-a355-cafa9dcfeb87&quot;,&quot;author&quot;:[{&quot;family&quot;:&quot;Bernadas&quot;,&quot;given&quot;:&quot;Jan Michael Alexandre C.&quot;,&quot;parse-names&quot;:false,&quot;dropping-particle&quot;:&quot;&quot;,&quot;non-dropping-particle&quot;:&quot;&quot;},{&quot;family&quot;:&quot;Jiang&quot;,&quot;given&quot;:&quot;Li Crystal&quot;,&quot;parse-names&quot;:false,&quot;dropping-particle&quot;:&quot;&quot;,&quot;non-dropping-particle&quot;:&quot;&quot;},{&quot;family&quot;:&quot;Guo&quot;,&quot;given&quot;:&quot;Qin&quot;,&quot;parse-names&quot;:false,&quot;dropping-particle&quot;:&quot;&quot;,&quot;non-dropping-particle&quot;:&quot;&quot;}],&quot;container-title&quot;:&quot;Atlantic Journal of Communication&quot;,&quot;container-title-short&quot;:&quot;Atl. J. Commun.&quot;,&quot;accessed&quot;:{&quot;date-parts&quot;:[[2025,8,13]]},&quot;DOI&quot;:&quot;10.1080/15456870.2025.2463353&quot;,&quot;ISSN&quot;:&quot;15456889&quot;,&quot;URL&quot;:&quot;https://www.tandfonline.com/doi/abs/10.1080/15456870.2025.2463353&quot;,&quot;issued&quot;:{&quot;date-parts&quot;:[[2025,2,14]]},&quot;abstract&quot;:&quot;This paper explores relational maintenance in transnational marital relationships between migrant wives and their left-behind husbands. It contributes to the growing attention toward married couples in non-Western contexts who are geographically separated because of international temporary labor migration. It particularly focuses on the relationship between relational maintenance behaviors and satisfaction and happiness of Filipino female domestic workers in Hong Kong and their husbands in the Philippines. Based on dyadic survey data from married couples, results suggest that Filipino female domestic workers’ satisfaction was related to their own and their husbands’ relationship maintenance behaviors, whereas satisfaction of husbands was only related to their own behavior. Filipino female domestic workers’ happiness was only related to their own relationship maintenance behavior, whereas happiness of husbands was related to both their own and their wives’ behaviors. Overall, this paper broadens the conversation about relational issues in the migration process by shifting the focus away from individuals and states to couples, using dyadic data from husbands and wives, and highlighting a communicative constitution of transnational marital relationships.&quot;,&quot;publisher&quot;:&quot;Routledge&quot;},&quot;isTemporary&quot;:false},{&quot;id&quot;:&quot;66a1067f-abb9-3b45-8506-808c130104a9&quot;,&quot;itemData&quot;:{&quot;type&quot;:&quot;article-journal&quot;,&quot;id&quot;:&quot;66a1067f-abb9-3b45-8506-808c130104a9&quot;,&quot;title&quot;:&quot;‘Until death do us part’? Migrant wives, left-behind husbands, and the negotiation of intimacy in transnational marriages&quot;,&quot;groupId&quot;:&quot;6e16953d-f103-3e6f-a355-cafa9dcfeb87&quot;,&quot;author&quot;:[{&quot;family&quot;:&quot;Acedera&quot;,&quot;given&quot;:&quot;K.A.F.&quot;,&quot;parse-names&quot;:false,&quot;dropping-particle&quot;:&quot;&quot;,&quot;non-dropping-particle&quot;:&quot;&quot;},{&quot;family&quot;:&quot;Yeoh&quot;,&quot;given&quot;:&quot;B.S.A.&quot;,&quot;parse-names&quot;:false,&quot;dropping-particle&quot;:&quot;&quot;,&quot;non-dropping-particle&quot;:&quot;&quot;}],&quot;container-title&quot;:&quot;Journal of Ethnic and Migration Studies&quot;,&quot;container-title-short&quot;:&quot;J. Ethn. Migr. Stud.&quot;,&quot;DOI&quot;:&quot;10.1080/1369183X.2019.1592414&quot;,&quot;issued&quot;:{&quot;date-parts&quot;:[[2020]]},&quot;page&quot;:&quot;3508-3525&quot;,&quot;abstract&quot;:&quot;This paper examines how migrant wives and left-behind husbands negotiate their gendered identities across the multi-layered spatialities of homeland and host society. Using a qualitative, multi-sited approach, we analyse the mutual constitution of labour migration and transnational marriages by focusing on the transnational negotiation of intimacy between Filipino migrant wives working in Singapore and Filipino left-behind husbands living in the Philippines. First, we examine how gendered ideologies rooted in notions of women as ‘light of the home’ and men as ‘pillar of the home’ shape and undergird the discourse and practice of Filipino marriages. But even as these gendered constructs travel beyond the homeland, restrictive gendered identities become increasingly untenable as women’s labour migration brings about shifting power dynamics in transnational marriages. Second, drawing on the affective structures of shame and guilt, we argue that the regulation of the homeland’s hegemonic gendered constructs are internalised and imbibed through ‘symbolic violence’. At the same time, we also show that migrant wives and left-behind husbands find ways to navigate the liminal space of migration by rationalising gendered forms of transgression.&quot;,&quot;issue&quot;:&quot;16&quot;,&quot;volume&quot;:&quot;46&quot;},&quot;isTemporary&quot;:false}],&quot;citationTag&quot;:&quot;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&quot;},{&quot;citationID&quot;:&quot;MENDELEY_CITATION_540a2c85-fbaa-4cdd-985c-b02639d9e646&quot;,&quot;properties&quot;:{&quot;noteIndex&quot;:0,&quot;mode&quot;:&quot;composite&quot;},&quot;isEdited&quot;:false,&quot;manualOverride&quot;:{&quot;isManuallyOverridden&quot;:false,&quot;citeprocText&quot;:&quot;Parreñas (2005)&quot;,&quot;manualOverrideText&quot;:&quot;&quot;},&quot;citationTag&quot;:&quot;MENDELEY_CITATION_v3_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&quot;,&quot;citationItems&quot;:[{&quot;displayAs&quot;:&quot;composite&quot;,&quot;label&quot;:&quot;page&quot;,&quot;id&quot;:&quot;0caec178-7364-325d-86da-fbf74842b80e&quot;,&quot;itemData&quot;:{&quot;type&quot;:&quot;book&quot;,&quot;id&quot;:&quot;0caec178-7364-325d-86da-fbf74842b80e&quot;,&quot;title&quot;:&quot;Children of global migration: Transnational families and gendered woes&quot;,&quot;groupId&quot;:&quot;d3a83690-d66d-37e3-a549-85f0d5a4c169&quot;,&quot;author&quot;:[{&quot;family&quot;:&quot;Parreñas&quot;,&quot;given&quot;:&quot;Rhacel Salazar&quot;,&quot;parse-names&quot;:false,&quot;dropping-particle&quot;:&quot;&quot;,&quot;non-dropping-particle&quot;:&quot;&quot;}],&quot;ISBN&quot;:&quot;0804749442&quot;,&quot;issued&quot;:{&quot;date-parts&quot;:[[2005]]},&quot;publisher&quot;:&quot;Stanford University Press&quot;},&quot;isTemporary&quot;:false,&quot;suppress-author&quot;:false,&quot;composite&quot;:true,&quot;author-only&quot;:false}]},{&quot;citationID&quot;:&quot;MENDELEY_CITATION_0189b30f-c3d2-4585-8271-b97836b2751e&quot;,&quot;properties&quot;:{&quot;noteIndex&quot;:0},&quot;isEdited&quot;:false,&quot;manualOverride&quot;:{&quot;isManuallyOverridden&quot;:false,&quot;citeprocText&quot;:&quot;(Joy et al., 2020)&quot;,&quot;manualOverrideText&quot;:&quot;&quot;},&quot;citationTag&quot;:&quot;MENDELEY_CITATION_v3_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&quot;,&quot;citationItems&quot;:[{&quot;id&quot;:&quot;a3730364-5d78-3a79-ab2b-dbccfa5594ef&quot;,&quot;itemData&quot;:{&quot;type&quot;:&quot;article-journal&quot;,&quot;id&quot;:&quot;a3730364-5d78-3a79-ab2b-dbccfa5594ef&quot;,&quot;title&quot;:&quot;Applying Bourdieu’s capital-field-habitus framework to migrant careers: taking stock and adding a transnational perspective&quot;,&quot;groupId&quot;:&quot;0cd9a293-a8ea-39bd-a9df-8f3bdb5852b0&quot;,&quot;author&quot;:[{&quot;family&quot;:&quot;Joy&quot;,&quot;given&quot;:&quot;Simy&quot;,&quot;parse-names&quot;:false,&quot;dropping-particle&quot;:&quot;&quot;,&quot;non-dropping-particle&quot;:&quot;&quot;},{&quot;family&quot;:&quot;Game&quot;,&quot;given&quot;:&quot;Annilee M.&quot;,&quot;parse-names&quot;:false,&quot;dropping-particle&quot;:&quot;&quot;,&quot;non-dropping-particle&quot;:&quot;&quot;},{&quot;family&quot;:&quot;Toshniwal&quot;,&quot;given&quot;:&quot;Ishita G.&quot;,&quot;parse-names&quot;:false,&quot;dropping-particle&quot;:&quot;&quot;,&quot;non-dropping-particle&quot;:&quot;&quot;}],&quot;container-title&quot;:&quot;The International Journal of Human Resource Management&quot;,&quot;accessed&quot;:{&quot;date-parts&quot;:[[2025,9,13]]},&quot;DOI&quot;:&quot;10.1080/09585192.2018.1454490&quot;,&quot;ISSN&quot;:&quot;14664399&quot;,&quot;URL&quot;:&quot;https://www.tandfonline.com/doi/abs/10.1080/09585192.2018.1454490&quot;,&quot;issued&quot;:{&quot;date-parts&quot;:[[2020,11,12]]},&quot;page&quot;:&quot;2541-2564&quot;,&quot;abstract&quot;:&quot;Unprecedented levels of global migration and the increased presence of migrants in the workforce in many nations (Berry &amp; Bell, 2012) have prompted HRM scholars to turn their attention to migrant c...&quot;,&quot;publisher&quot;:&quot;Routledge&quot;,&quot;issue&quot;:&quot;20&quot;,&quot;volume&quot;:&quot;31&quot;},&quot;isTemporary&quot;:false}]},{&quot;citationID&quot;:&quot;MENDELEY_CITATION_68823766-580f-457b-81e9-9992a7a5d0be&quot;,&quot;properties&quot;:{&quot;noteIndex&quot;:0},&quot;isEdited&quot;:false,&quot;manualOverride&quot;:{&quot;isManuallyOverridden&quot;:false,&quot;citeprocText&quot;:&quot;(Li et al., 2025)&quot;,&quot;manualOverrideText&quot;:&quot;&quot;},&quot;citationItems&quot;:[{&quot;id&quot;:&quot;138b6f97-2cf0-3100-ba1f-76695074b57e&quot;,&quot;itemData&quot;:{&quot;type&quot;:&quot;article-journal&quot;,&quot;id&quot;:&quot;138b6f97-2cf0-3100-ba1f-76695074b57e&quot;,&quot;title&quot;:&quot;Negotiating Hegemonic Masculinity in Ian McEwan’s The Cement Garden&quot;,&quot;groupId&quot;:&quot;6e16953d-f103-3e6f-a355-cafa9dcfeb87&quot;,&quot;author&quot;:[{&quot;family&quot;:&quot;Li&quot;,&quot;given&quot;:&quot;Xueni&quot;,&quot;parse-names&quot;:false,&quot;dropping-particle&quot;:&quot;&quot;,&quot;non-dropping-particle&quot;:&quot;&quot;},{&quot;family&quot;:&quot;Awang&quot;,&quot;given&quot;:&quot;Mohammad Ewan&quot;,&quot;parse-names&quot;:false,&quot;dropping-particle&quot;:&quot;&quot;,&quot;non-dropping-particle&quot;:&quot;&quot;},{&quot;family&quot;:&quot;Ching&quot;,&quot;given&quot;:&quot;Florence Toh Haw&quot;,&quot;parse-names&quot;:false,&quot;dropping-particle&quot;:&quot;&quot;,&quot;non-dropping-particle&quot;:&quot;&quot;}],&quot;container-title&quot;:&quot;Pertanika Journal of Social Sciences and Humanities&quot;,&quot;accessed&quot;:{&quot;date-parts&quot;:[[2026,1,28]]},&quot;DOI&quot;:&quot;10.47836/PJSSH.33.5.15&quot;,&quot;ISSN&quot;:&quot;22318534&quot;,&quot;issued&quot;:{&quot;date-parts&quot;:[[2025,10,1]]},&quot;page&quot;:&quot;2165-2180&quot;,&quot;abstract&quot;:&quot;The late 20th century saw societal shifts and a reevaluation of gender identities, particularly in Western societies, which informed how writers rethought traditional notions of masculinity, heteronormative ideals, and family structure in their works. British writer Ian McEwan explores these issues through his novel, The Cement Garden (1978). While the novel’s portrayal of masculinity has received scholarly attention, this study posits that the reading of this theme could be further facilitated through the lens of hegemonic masculinity. Set against the socio-cultural and gender landscapes of 1970s Britain, the novel centers on Jack, a young male protagonist whose identity is shaped by the idealized yet troubled forms of masculinity. Drawing on Raewyn Connell’s concept of hegemonic masculinity as a configuration of gender practices, this study investigates the ways the novel depicts Jack’s relational struggle to achieve legitimacy and recognition within a fractured family environment. The analysis shows this process includes ambivalence towards and resistance to hegemonic masculinity, and exploration of alternative gender practices. Despite The Cement Garden’s provocative stance, this article argues that the novel is aware of both the potential and limitations of challenging hegemonic masculinity. Thus, it reflects on how, despite efforts, the specters of long held and entrenched Western ideals of masculinity remain ever-present and inevitable. This article contributes to the discussion on the representations of masculinity in fiction and how authors such as Ian McEwan engage with the contours of hegemonic masculinity and its repercussions on the construction of identity for young men.&quot;,&quot;publisher&quot;:&quot;Universiti Putra Malaysia&quot;,&quot;issue&quot;:&quot;5&quot;,&quot;volume&quot;:&quot;33&quot;},&quot;isTemporary&quot;:false}],&quot;citationTag&quot;:&quot;MENDELEY_CITATION_v3_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&quot;},{&quot;citationID&quot;:&quot;MENDELEY_CITATION_c57b511d-4dd5-40d3-b8b2-3c1160c9b967&quot;,&quot;properties&quot;:{&quot;noteIndex&quot;:0,&quot;mode&quot;:&quot;suppress-author&quot;},&quot;isEdited&quot;:false,&quot;manualOverride&quot;:{&quot;isManuallyOverridden&quot;:false,&quot;citeprocText&quot;:&quot;(2005)&quot;,&quot;manualOverrideText&quot;:&quot;&quot;},&quot;citationItems&quot;:[{&quot;displayAs&quot;:&quot;suppress-author&quot;,&quot;label&quot;:&quot;page&quot;,&quot;id&quot;:&quot;8030b383-9406-3ece-b05d-2f68b1466d0f&quot;,&quot;itemData&quot;:{&quot;type&quot;:&quot;article-journal&quot;,&quot;id&quot;:&quot;8030b383-9406-3ece-b05d-2f68b1466d0f&quot;,&quot;title&quot;:&quot;Hegemonic Masculinity&quot;,&quot;groupId&quot;:&quot;d3a83690-d66d-37e3-a549-85f0d5a4c169&quot;,&quot;author&quot;:[{&quot;family&quot;:&quot;Connell&quot;,&quot;given&quot;:&quot;R. W.&quot;,&quot;parse-names&quot;:false,&quot;dropping-particle&quot;:&quot;&quot;,&quot;non-dropping-particle&quot;:&quot;&quot;},{&quot;family&quot;:&quot;Messerschmidt&quot;,&quot;given&quot;:&quot;James W.&quot;,&quot;parse-names&quot;:false,&quot;dropping-particle&quot;:&quot;&quot;,&quot;non-dropping-particle&quot;:&quot;&quot;}],&quot;container-title&quot;:&quot;Gender &amp; Society&quot;,&quot;accessed&quot;:{&quot;date-parts&quot;:[[2025,10,28]]},&quot;DOI&quot;:&quot;10.1177/0891243205278639&quot;,&quot;ISSN&quot;:&quot;08912432&quot;,&quot;URL&quot;:&quot;/doi/pdf/10.1177/0891243205278639?download=true&quot;,&quot;issued&quot;:{&quot;date-parts&quot;:[[2005]]},&quot;page&quot;:&quot;829-859&quot;,&quot;abstract&quot;:&quot;The concept of hegemonic masculinity has influenced gender studies across many academic fields but has also attracted serious criticism. The authors trace the origin of the concept in a convergence...&quot;,&quot;publisher&quot;:&quot;Sage PublicationsSage CA: Thousand Oaks, CA&quot;,&quot;issue&quot;:&quot;6&quot;,&quot;volume&quot;:&quot;19&quot;},&quot;isTemporary&quot;:false,&quot;suppress-author&quot;:true,&quot;composite&quot;:false,&quot;author-only&quot;:false}],&quot;citationTag&quot;:&quot;MENDELEY_CITATION_v3_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&quot;},{&quot;citationID&quot;:&quot;MENDELEY_CITATION_eafee18f-2b35-4dfd-941a-49d211b973ac&quot;,&quot;properties&quot;:{&quot;noteIndex&quot;:0},&quot;isEdited&quot;:false,&quot;manualOverride&quot;:{&quot;isManuallyOverridden&quot;:false,&quot;citeprocText&quot;:&quot;(Lam &amp;#38; Yeoh, 2018)&quot;,&quot;manualOverrideText&quot;:&quot;&quot;},&quot;citationTag&quot;:&quot;MENDELEY_CITATION_v3_eyJjaXRhdGlvbklEIjoiTUVOREVMRVlfQ0lUQVRJT05fZWFmZWUxOGYtMmIzNS00ZGZkLTk0MWEtNDlkMjExYjk3M2FjIiwicHJvcGVydGllcyI6eyJub3RlSW5kZXgiOjB9LCJpc0VkaXRlZCI6ZmFsc2UsIm1hbnVhbE92ZXJyaWRlIjp7ImlzTWFudWFsbHlPdmVycmlkZGVuIjpmYWxzZSwiY2l0ZXByb2NUZXh0IjoiKExhbSAmIzM4OyBZZW9oLCAyMDE4KSIsIm1hbnVhbE92ZXJyaWRlVGV4dCI6IiJ9LCJjaXRhdGlvbkl0ZW1zIjpbey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X1dfQ==&quot;,&quot;citationItems&quot;:[{&quot;id&quot;:&quot;e2bde3d2-1d78-33c2-b843-527d5cb1c9f0&quot;,&quot;itemData&quot;:{&quot;type&quot;:&quot;article-journal&quot;,&quot;id&quot;:&quot;e2bde3d2-1d78-33c2-b843-527d5cb1c9f0&quot;,&quot;title&quot;:&quot;Migrant mothers, left-behind fathers: the negotiation of gender subjectivities in Indonesia and the Philippines&quot;,&quot;groupId&quot;:&quot;6e16953d-f103-3e6f-a355-cafa9dcfeb87&quot;,&quot;author&quot;:[{&quot;family&quot;:&quot;Lam&quot;,&quot;given&quot;:&quot;T.&quot;,&quot;parse-names&quot;:false,&quot;dropping-particle&quot;:&quot;&quot;,&quot;non-dropping-particle&quot;:&quot;&quot;},{&quot;family&quot;:&quot;Yeoh&quot;,&quot;given&quot;:&quot;B.S.A.&quot;,&quot;parse-names&quot;:false,&quot;dropping-particle&quot;:&quot;&quot;,&quot;non-dropping-particle&quot;:&quot;&quot;}],&quot;container-title&quot;:&quot;Gender, Place and Culture&quot;,&quot;DOI&quot;:&quot;10.1080/0966369X.2016.1249349&quot;,&quot;issued&quot;:{&quot;date-parts&quot;:[[2018]]},&quot;page&quot;:&quot;104-117&quot;,&quot;abstract&quot;:&quot;The distinct feminization of labour migration in Southeast Asia–particularly in the migration of breadwinning mothers as domestic and care workers in gender-segmented global labour markets–has altered care arrangements, gender roles and practices, as well as family relationships within the household significantly. Such changes were experienced by both the migrating women and other left-behind members of the family, particularly ‘substitute’ carers such as left-behind husbands. During the women’s absence from the home, householding strategies have to be reformulated when migrant women-as-mothers rewrite their roles (but often not their identities) through labour migration as productive workers who contribute to the well-being of their children via financial remittances and ‘long-distance mothering’, while left-behind fathers and/or other family members step up to assume some of the tasks vacated by the mother. Using both quantitative and qualitative interview material with returned migrants and left-behind household members in source communities in Indonesia and the Philippines experiencing considerable pressures from labour migration, this article explores how carework is redistributed in the migrant mother’s absence, and the ensuing implications on the gender roles of remaining family members, specifically left-behind fathers. It further examines how affected members of the household negotiate and respond to any changing gender ideologies brought about by the mother’s migration over time.&quot;,&quot;issue&quot;:&quot;1&quot;,&quot;volume&quot;:&quot;25&quot;,&quot;container-title-short&quot;:&quot;&quot;},&quot;isTemporary&quot;:false}]},{&quot;citationID&quot;:&quot;MENDELEY_CITATION_2d0e66e4-c340-4d3c-9ecf-908b821efe90&quot;,&quot;properties&quot;:{&quot;noteIndex&quot;:0},&quot;isEdited&quot;:false,&quot;manualOverride&quot;:{&quot;isManuallyOverridden&quot;:false,&quot;citeprocText&quot;:&quot;(Acedera &amp;#38; Yeoh, 2020)&quot;,&quot;manualOverrideText&quot;:&quot;&quot;},&quot;citationItems&quot;:[{&quot;id&quot;:&quot;66a1067f-abb9-3b45-8506-808c130104a9&quot;,&quot;itemData&quot;:{&quot;type&quot;:&quot;article-journal&quot;,&quot;id&quot;:&quot;66a1067f-abb9-3b45-8506-808c130104a9&quot;,&quot;title&quot;:&quot;‘Until death do us part’? Migrant wives, left-behind husbands, and the negotiation of intimacy in transnational marriages&quot;,&quot;groupId&quot;:&quot;6e16953d-f103-3e6f-a355-cafa9dcfeb87&quot;,&quot;author&quot;:[{&quot;family&quot;:&quot;Acedera&quot;,&quot;given&quot;:&quot;K.A.F.&quot;,&quot;parse-names&quot;:false,&quot;dropping-particle&quot;:&quot;&quot;,&quot;non-dropping-particle&quot;:&quot;&quot;},{&quot;family&quot;:&quot;Yeoh&quot;,&quot;given&quot;:&quot;B.S.A.&quot;,&quot;parse-names&quot;:false,&quot;dropping-particle&quot;:&quot;&quot;,&quot;non-dropping-particle&quot;:&quot;&quot;}],&quot;container-title&quot;:&quot;Journal of Ethnic and Migration Studies&quot;,&quot;container-title-short&quot;:&quot;J. Ethn. Migr. Stud.&quot;,&quot;DOI&quot;:&quot;10.1080/1369183X.2019.1592414&quot;,&quot;issued&quot;:{&quot;date-parts&quot;:[[2020]]},&quot;page&quot;:&quot;3508-3525&quot;,&quot;abstract&quot;:&quot;This paper examines how migrant wives and left-behind husbands negotiate their gendered identities across the multi-layered spatialities of homeland and host society. Using a qualitative, multi-sited approach, we analyse the mutual constitution of labour migration and transnational marriages by focusing on the transnational negotiation of intimacy between Filipino migrant wives working in Singapore and Filipino left-behind husbands living in the Philippines. First, we examine how gendered ideologies rooted in notions of women as ‘light of the home’ and men as ‘pillar of the home’ shape and undergird the discourse and practice of Filipino marriages. But even as these gendered constructs travel beyond the homeland, restrictive gendered identities become increasingly untenable as women’s labour migration brings about shifting power dynamics in transnational marriages. Second, drawing on the affective structures of shame and guilt, we argue that the regulation of the homeland’s hegemonic gendered constructs are internalised and imbibed through ‘symbolic violence’. At the same time, we also show that migrant wives and left-behind husbands find ways to navigate the liminal space of migration by rationalising gendered forms of transgression.&quot;,&quot;issue&quot;:&quot;16&quot;,&quot;volume&quot;:&quot;46&quot;},&quot;isTemporary&quot;:false}],&quot;citationTag&quot;:&quot;MENDELEY_CITATION_v3_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&quot;},{&quot;citationID&quot;:&quot;MENDELEY_CITATION_f69899e4-985f-4a47-9c16-97c28a4940f5&quot;,&quot;properties&quot;:{&quot;noteIndex&quot;:0},&quot;isEdited&quot;:false,&quot;manualOverride&quot;:{&quot;isManuallyOverridden&quot;:false,&quot;citeprocText&quot;:&quot;(Syahrul &amp;#38; Ayuwat, 2026)&quot;,&quot;manualOverrideText&quot;:&quot;&quot;},&quot;citationTag&quot;:&quot;MENDELEY_CITATION_v3_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&quot;,&quot;citationItems&quot;:[{&quot;id&quot;:&quot;c2a082cf-846f-3dc0-a2d1-00a0199e6786&quot;,&quot;itemData&quot;:{&quot;type&quot;:&quot;article-journal&quot;,&quot;id&quot;:&quot;c2a082cf-846f-3dc0-a2d1-00a0199e6786&quot;,&quot;title&quot;:&quot;Gendered division of capital accumulation among left-behind husbands of international migration: a systematic review&quot;,&quot;groupId&quot;:&quot;07ec63b7-e76a-3f58-9370-3fdb7db8fe8f&quot;,&quot;author&quot;:[{&quot;family&quot;:&quot;Syahrul&quot;,&quot;given&quot;:&quot;Syahrul&quot;,&quot;parse-names&quot;:false,&quot;dropping-particle&quot;:&quot;&quot;,&quot;non-dropping-particle&quot;:&quot;&quot;},{&quot;family&quot;:&quot;Ayuwat&quot;,&quot;given&quot;:&quot;Dusadee&quot;,&quot;parse-names&quot;:false,&quot;dropping-particle&quot;:&quot;&quot;,&quot;non-dropping-particle&quot;:&quot;&quot;}],&quot;container-title&quot;:&quot;Comparative Migration Studies&quot;,&quot;container-title-short&quot;:&quot;Comp. Migr. Stud.&quot;,&quot;accessed&quot;:{&quot;date-parts&quot;:[[2026,6,10]]},&quot;DOI&quot;:&quot;10.1186/S40878-026-00541-8&quot;,&quot;ISSN&quot;:&quot;2214-594X&quot;,&quot;URL&quot;:&quot;https://link.springer.com/article/10.1186/s40878-026-00541-8&quot;,&quot;issued&quot;:{&quot;date-parts&quot;:[[2026,4,27]]},&quot;page&quot;:&quot;1-19&quot;,&quot;abstract&quot;:&quot;The feminization of migrant workers has positioned women as primary earners across nations, challenging traditional gender roles within migrant households while largely preserving existing patriarchal traditions. This study employs Bourdieusian frameworks of capital accumulation, particularly symbolic capital, to examine how left-behind husbands adapt to changing roles and household responsibilities at the intersection of gender, class, and cultural norms. Employing a PRISMA-based Systematic Literature Review, relevant publications indexed in Scopus, JSTOR, and PubMed from 2010 to 2025 were systematically selected. A total of 52 studies met the inclusion criteria and were analyzed using narrative synthesis to identify recurring themes and conceptual patterns. The results demonstrate that established gender norms lead to an imbalance in domestic responsibilities. Wife migration often assumes the role of primary income provider; however, domestic tasks are culturally perceived as feminine, thereby inhibiting men from fully participating in household responsibilities. Husbands who assume domestic roles frequently face conflicting expectations of caregiving while also upholding their symbolic authority as heads of household, leading to feelings of inadequacy and social pressure. These tensions often appear as symbolic violence, which diminishes men’s identity. The study advocates implementing financial literacy and entrepreneurship training for left-behind husbands to enhance the sustainable use of remittances and reduce dependency. Future research should examine the long-term effects of these role shifts on gender dynamics in families and communities. Clinical trial number Not applicable.&quot;,&quot;publisher&quot;:&quot;SpringerOpen&quot;,&quot;issue&quot;:&quot;35&quot;,&quot;volume&quot;:&quot;14&quot;},&quot;isTemporary&quot;:false}]},{&quot;citationID&quot;:&quot;MENDELEY_CITATION_5fc9d048-da7e-4e6a-a976-a6bb797ce709&quot;,&quot;properties&quot;:{&quot;noteIndex&quot;:0},&quot;isEdited&quot;:false,&quot;manualOverride&quot;:{&quot;isManuallyOverridden&quot;:false,&quot;citeprocText&quot;:&quot;(R. Connell &amp;#38; Pearse, 2015)&quot;,&quot;manualOverrideText&quot;:&quot;&quot;},&quot;citationTag&quot;:&quot;MENDELEY_CITATION_v3_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&quot;,&quot;citationItems&quot;:[{&quot;id&quot;:&quot;90a5e3b3-5611-34bb-86c7-e92fe467a7ba&quot;,&quot;itemData&quot;:{&quot;type&quot;:&quot;article-journal&quot;,&quot;id&quot;:&quot;90a5e3b3-5611-34bb-86c7-e92fe467a7ba&quot;,&quot;title&quot;:&quot;Gender norms: Are they the enemy of women’s rights&quot;,&quot;groupId&quot;:&quot;d3a83690-d66d-37e3-a549-85f0d5a4c169&quot;,&quot;author&quot;:[{&quot;family&quot;:&quot;Connell&quot;,&quot;given&quot;:&quot;Raewyn&quot;,&quot;parse-names&quot;:false,&quot;dropping-particle&quot;:&quot;&quot;,&quot;non-dropping-particle&quot;:&quot;&quot;},{&quot;family&quot;:&quot;Pearse&quot;,&quot;given&quot;:&quot;Rebekka&quot;,&quot;parse-names&quot;:false,&quot;dropping-particle&quot;:&quot;&quot;,&quot;non-dropping-particle&quot;:&quot;&quot;}],&quot;container-title&quot;:&quot;Geneva: UNRISD. Publicado en línea: http://www. unrisd. org/beijing&quot;,&quot;issued&quot;:{&quot;date-parts&quot;:[[2015]]},&quot;container-title-short&quot;:&quot;&quot;},&quot;isTemporary&quot;:false}]},{&quot;citationID&quot;:&quot;MENDELEY_CITATION_74a69060-a0b7-4e1d-964a-3f121364ac3f&quot;,&quot;properties&quot;:{&quot;noteIndex&quot;:0,&quot;mode&quot;:&quot;suppress-author&quot;},&quot;isEdited&quot;:false,&quot;manualOverride&quot;:{&quot;isManuallyOverridden&quot;:false,&quot;citeprocText&quot;:&quot;(1990)&quot;,&quot;manualOverrideText&quot;:&quot;&quot;},&quot;citationTag&quot;:&quot;MENDELEY_CITATION_v3_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&quot;,&quot;citationItems&quot;:[{&quot;displayAs&quot;:&quot;suppress-author&quot;,&quot;label&quot;:&quot;page&quot;,&quot;id&quot;:&quot;6dc71ec9-4d22-32e4-ab58-a65cdd59aac4&quot;,&quot;itemData&quot;:{&quot;type&quot;:&quot;book&quot;,&quot;id&quot;:&quot;6dc71ec9-4d22-32e4-ab58-a65cdd59aac4&quot;,&quot;title&quot;:&quot;The Logic of Practice&quot;,&quot;groupId&quot;:&quot;0cd9a293-a8ea-39bd-a9df-8f3bdb5852b0&quot;,&quot;author&quot;:[{&quot;family&quot;:&quot;Bourdieu&quot;,&quot;given&quot;:&quot;Pierre&quot;,&quot;parse-names&quot;:false,&quot;dropping-particle&quot;:&quot;&quot;,&quot;non-dropping-particle&quot;:&quot;&quot;}],&quot;accessed&quot;:{&quot;date-parts&quot;:[[2024,10,17]]},&quot;URL&quot;:&quot;chrome-extension://efaidnbmnnnibpcajpcglclefindmkaj/https://www.naph.or.th/storage/app/uploads/public/601/91e/767/60191e767977f334483840.pdf&quot;,&quot;issued&quot;:{&quot;date-parts&quot;:[[1990]]},&quot;publisher-place&quot;:&quot;California&quot;,&quot;publisher&quot;:&quot;Stanford University Press&quot;},&quot;isTemporary&quot;:false,&quot;suppress-author&quot;:true,&quot;composite&quot;:false,&quot;author-only&quot;:false}]},{&quot;citationID&quot;:&quot;MENDELEY_CITATION_f7bc8604-b2b5-4b85-b712-1d2216cf2e9b&quot;,&quot;properties&quot;:{&quot;noteIndex&quot;:0},&quot;isEdited&quot;:false,&quot;manualOverride&quot;:{&quot;isManuallyOverridden&quot;:false,&quot;citeprocText&quot;:&quot;(Graham et al., 2015)&quot;,&quot;manualOverrideText&quot;:&quot;&quot;},&quot;citationTag&quot;:&quot;MENDELEY_CITATION_v3_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&quot;,&quot;citationItems&quot;:[{&quot;id&quot;:&quot;e3777de9-5e3c-3e32-b0cc-c0b7da395391&quot;,&quot;itemData&quot;:{&quot;type&quot;:&quot;article-journal&quot;,&quot;id&quot;:&quot;e3777de9-5e3c-3e32-b0cc-c0b7da395391&quot;,&quot;title&quot;:&quot;Parental migration and the mental health of those who stay behind to care for children in South-East Asia&quot;,&quot;groupId&quot;:&quot;6e16953d-f103-3e6f-a355-cafa9dcfeb87&quot;,&quot;author&quot;:[{&quot;family&quot;:&quot;Graham&quot;,&quot;given&quot;:&quot;E.&quot;,&quot;parse-names&quot;:false,&quot;dropping-particle&quot;:&quot;&quot;,&quot;non-dropping-particle&quot;:&quot;&quot;},{&quot;family&quot;:&quot;Jordan&quot;,&quot;given&quot;:&quot;L.P.&quot;,&quot;parse-names&quot;:false,&quot;dropping-particle&quot;:&quot;&quot;,&quot;non-dropping-particle&quot;:&quot;&quot;},{&quot;family&quot;:&quot;Yeoh&quot;,&quot;given&quot;:&quot;B.S.A.&quot;,&quot;parse-names&quot;:false,&quot;dropping-particle&quot;:&quot;&quot;,&quot;non-dropping-particle&quot;:&quot;&quot;}],&quot;container-title&quot;:&quot;Social Science and Medicine&quot;,&quot;container-title-short&quot;:&quot;Soc. Sci. Med.&quot;,&quot;DOI&quot;:&quot;10.1016/j.socscimed.2014.10.060&quot;,&quot;issued&quot;:{&quot;date-parts&quot;:[[2015]]},&quot;page&quot;:&quot;225-235&quot;,&quot;abstract&quot;:&quot;The international migration of parents from the global south raises questions about the health impacts of family separation on those who stay behind. This paper uses data collected in 2008 and 2009 for a project on Child Health and Migrant Parents in South-East Asia (CHAMPSEA) to address a largely neglected research area by investigating the mental health of those who stay behind in Indonesia, Philippines and Vietnam to care for the children of overseas migrants. A mixed-methods research design is employed to answer two questions. First, whether carers in transnational (migrant) households are more likely to suffer mental health problems than those in non-migrant households; and secondly, whether transnational family practices and characteristics of migration are associated with mental health outcomes for stay-behind carers. The Self-Reporting Questionnaire (SRQ-20) was completed by carers in selected communities (. N=3026) and used to identify likely cases of common mental disorders (CMD). Multivariate logistic regression and thematic analysis of qualitative interviews (. N=149) reveal a nuanced picture. All stay-behind carers in the Indonesian sample are more likely than carers in non-migrant households to suffer CMD. Across the three study countries, however, it is stay-behind mothers with husbands working overseas who are most likely to experience poor mental health. Moreover, infrequent contact with the migrant, not receiving remittances and migrant destinations in the Middle East are all positively associated with carer CMD, whereas greater educational attainment and greater wealth are protective factors. These findings add new evidence on the 'costs' of international labour migration and point to the role of gendered expectations and wider geopolitical structures. Governments and international policy makers need to intervene to encourage transnational family practices that are less detrimental to the mental health of those who stay behind to care for the next generation. Asian transnational households.&quot;,&quot;volume&quot;:&quot;132&quot;},&quot;isTemporary&quot;:false}]},{&quot;citationID&quot;:&quot;MENDELEY_CITATION_b8acf8c9-e1d1-4bff-9cc8-15ff67fc990a&quot;,&quot;properties&quot;:{&quot;noteIndex&quot;:0},&quot;isEdited&quot;:false,&quot;manualOverride&quot;:{&quot;isManuallyOverridden&quot;:false,&quot;citeprocText&quot;:&quot;(Bourdieu, 1990)&quot;,&quot;manualOverrideText&quot;:&quot;&quot;},&quot;citationTag&quot;:&quot;MENDELEY_CITATION_v3_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&quot;,&quot;citationItems&quot;:[{&quot;id&quot;:&quot;6dc71ec9-4d22-32e4-ab58-a65cdd59aac4&quot;,&quot;itemData&quot;:{&quot;type&quot;:&quot;book&quot;,&quot;id&quot;:&quot;6dc71ec9-4d22-32e4-ab58-a65cdd59aac4&quot;,&quot;title&quot;:&quot;The Logic of Practice&quot;,&quot;groupId&quot;:&quot;0cd9a293-a8ea-39bd-a9df-8f3bdb5852b0&quot;,&quot;author&quot;:[{&quot;family&quot;:&quot;Bourdieu&quot;,&quot;given&quot;:&quot;Pierre&quot;,&quot;parse-names&quot;:false,&quot;dropping-particle&quot;:&quot;&quot;,&quot;non-dropping-particle&quot;:&quot;&quot;}],&quot;accessed&quot;:{&quot;date-parts&quot;:[[2024,10,17]]},&quot;URL&quot;:&quot;chrome-extension://efaidnbmnnnibpcajpcglclefindmkaj/https://www.naph.or.th/storage/app/uploads/public/601/91e/767/60191e767977f334483840.pdf&quot;,&quot;issued&quot;:{&quot;date-parts&quot;:[[1990]]},&quot;publisher-place&quot;:&quot;California&quot;,&quot;publisher&quot;:&quot;Stanford University Press&quot;},&quot;isTemporary&quot;:false}]},{&quot;citationID&quot;:&quot;MENDELEY_CITATION_8cb44e37-a145-4751-b1df-5dda4edf2110&quot;,&quot;properties&quot;:{&quot;noteIndex&quot;:0},&quot;isEdited&quot;:false,&quot;manualOverride&quot;:{&quot;isManuallyOverridden&quot;:false,&quot;citeprocText&quot;:&quot;(Kim, 2018)&quot;,&quot;manualOverrideText&quot;:&quot;&quot;},&quot;citationTag&quot;:&quot;MENDELEY_CITATION_v3_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&quot;,&quot;citationItems&quot;:[{&quot;id&quot;:&quot;9aa91cb8-bbfe-35c6-9b7c-94a24a668702&quot;,&quot;itemData&quot;:{&quot;type&quot;:&quot;article-journal&quot;,&quot;id&quot;:&quot;9aa91cb8-bbfe-35c6-9b7c-94a24a668702&quot;,&quot;title&quot;:&quot;A Bourdieusian Theory of International Migration&quot;,&quot;groupId&quot;:&quot;0cd9a293-a8ea-39bd-a9df-8f3bdb5852b0&quot;,&quot;author&quot;:[{&quot;family&quot;:&quot;Kim&quot;,&quot;given&quot;:&quot;Jaeeun&quot;,&quot;parse-names&quot;:false,&quot;dropping-particle&quot;:&quot;&quot;,&quot;non-dropping-particle&quot;:&quot;&quot;}],&quot;container-title&quot;:&quot;Sociological Theory&quot;,&quot;container-title-short&quot;:&quot;Sociol. Theory&quot;,&quot;ISSN&quot;:&quot;07352751, 14679558&quot;,&quot;URL&quot;:&quot;https://www.jstor.org/stable/26541790&quot;,&quot;issued&quot;:{&quot;date-parts&quot;:[[2018]]},&quot;page&quot;:&quot;262-288&quot;,&quot;abstract&quot;:&quot;[Despite the centrality of the notion of “capital,” scholarship on international migration has yet to fully explore the generative potential of Bourdieu’s theory. This article “thinks with” Bourdieu to theorize how states, aspiring migrants, and migration brokers interact over the valorization, conversion, and legitimization of various types of capital for migration purposes. Drawing on Bourdieu’s theorization on the state, I identify the variegated ways in which state policies and their enactment by frontline gatekeepers constitute migration-facilitating capital. I show how migration brokers help migrants acquire adequate capital—or the semblance of possession of such capital—to contest the state’s monopolistic claim over the governance of identity, qualification, and mobility. Drawing on Bourdieu’s conceptualization of field, habitus, illusio, and symbolic violence, I analyze how migrants partake in “organized striving” for migration-facilitating capital, the uneven distribution of which produces material and symbolic stratification.]&quot;,&quot;publisher&quot;:&quot;[American Sociological Association, Wiley, Sage Publications, Inc.]&quot;,&quot;issue&quot;:&quot;3&quot;,&quot;volume&quot;:&quot;36&quot;},&quot;isTemporary&quot;:false}]},{&quot;citationID&quot;:&quot;MENDELEY_CITATION_6d1b8fa9-9495-4f9f-9ec5-094da478792a&quot;,&quot;properties&quot;:{&quot;noteIndex&quot;:0},&quot;isEdited&quot;:false,&quot;manualOverride&quot;:{&quot;isManuallyOverridden&quot;:false,&quot;citeprocText&quot;:&quot;(Lam &amp;#38; Yeoh, 2018)&quot;,&quot;manualOverrideText&quot;:&quot;&quot;},&quot;citationItems&quot;:[{&quot;id&quot;:&quot;e2bde3d2-1d78-33c2-b843-527d5cb1c9f0&quot;,&quot;itemData&quot;:{&quot;type&quot;:&quot;article-journal&quot;,&quot;id&quot;:&quot;e2bde3d2-1d78-33c2-b843-527d5cb1c9f0&quot;,&quot;title&quot;:&quot;Migrant mothers, left-behind fathers: the negotiation of gender subjectivities in Indonesia and the Philippines&quot;,&quot;groupId&quot;:&quot;6e16953d-f103-3e6f-a355-cafa9dcfeb87&quot;,&quot;author&quot;:[{&quot;family&quot;:&quot;Lam&quot;,&quot;given&quot;:&quot;T.&quot;,&quot;parse-names&quot;:false,&quot;dropping-particle&quot;:&quot;&quot;,&quot;non-dropping-particle&quot;:&quot;&quot;},{&quot;family&quot;:&quot;Yeoh&quot;,&quot;given&quot;:&quot;B.S.A.&quot;,&quot;parse-names&quot;:false,&quot;dropping-particle&quot;:&quot;&quot;,&quot;non-dropping-particle&quot;:&quot;&quot;}],&quot;container-title&quot;:&quot;Gender, Place and Culture&quot;,&quot;DOI&quot;:&quot;10.1080/0966369X.2016.1249349&quot;,&quot;issued&quot;:{&quot;date-parts&quot;:[[2018]]},&quot;page&quot;:&quot;104-117&quot;,&quot;abstract&quot;:&quot;The distinct feminization of labour migration in Southeast Asia–particularly in the migration of breadwinning mothers as domestic and care workers in gender-segmented global labour markets–has altered care arrangements, gender roles and practices, as well as family relationships within the household significantly. Such changes were experienced by both the migrating women and other left-behind members of the family, particularly ‘substitute’ carers such as left-behind husbands. During the women’s absence from the home, householding strategies have to be reformulated when migrant women-as-mothers rewrite their roles (but often not their identities) through labour migration as productive workers who contribute to the well-being of their children via financial remittances and ‘long-distance mothering’, while left-behind fathers and/or other family members step up to assume some of the tasks vacated by the mother. Using both quantitative and qualitative interview material with returned migrants and left-behind household members in source communities in Indonesia and the Philippines experiencing considerable pressures from labour migration, this article explores how carework is redistributed in the migrant mother’s absence, and the ensuing implications on the gender roles of remaining family members, specifically left-behind fathers. It further examines how affected members of the household negotiate and respond to any changing gender ideologies brought about by the mother’s migration over time.&quot;,&quot;issue&quot;:&quot;1&quot;,&quot;volume&quot;:&quot;25&quot;,&quot;container-title-short&quot;:&quot;&quot;},&quot;isTemporary&quot;:false}],&quot;citationTag&quot;:&quot;MENDELEY_CITATION_v3_eyJjaXRhdGlvbklEIjoiTUVOREVMRVlfQ0lUQVRJT05fNmQxYjhmYTktOTQ5NS00ZjlmLTllYzUtMDk0ZGE0Nzg3OTJhIiwicHJvcGVydGllcyI6eyJub3RlSW5kZXgiOjB9LCJpc0VkaXRlZCI6ZmFsc2UsIm1hbnVhbE92ZXJyaWRlIjp7ImlzTWFudWFsbHlPdmVycmlkZGVuIjpmYWxzZSwiY2l0ZXByb2NUZXh0IjoiKExhbSAmIzM4OyBZZW9oLCAyMDE4KSIsIm1hbnVhbE92ZXJyaWRlVGV4dCI6IiJ9LCJjaXRhdGlvbkl0ZW1zIjpbey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X1dfQ==&quot;},{&quot;citationID&quot;:&quot;MENDELEY_CITATION_65fdc50d-b496-4511-9fd6-43c24e4856b5&quot;,&quot;properties&quot;:{&quot;noteIndex&quot;:0,&quot;mode&quot;:&quot;suppress-author&quot;},&quot;isEdited&quot;:false,&quot;manualOverride&quot;:{&quot;isManuallyOverridden&quot;:false,&quot;citeprocText&quot;:&quot;(1989)&quot;,&quot;manualOverrideText&quot;:&quot;&quot;},&quot;citationTag&quot;:&quot;MENDELEY_CITATION_v3_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&quot;,&quot;citationItems&quot;:[{&quot;displayAs&quot;:&quot;suppress-author&quot;,&quot;label&quot;:&quot;page&quot;,&quot;id&quot;:&quot;aefd59f4-dc31-3e06-a05b-f79fa9ed26ce&quot;,&quot;itemData&quot;:{&quot;type&quot;:&quot;chapter&quot;,&quot;id&quot;:&quot;aefd59f4-dc31-3e06-a05b-f79fa9ed26ce&quot;,&quot;title&quot;:&quot;The Forms of Capital&quot;,&quot;groupId&quot;:&quot;0cd9a293-a8ea-39bd-a9df-8f3bdb5852b0&quot;,&quot;author&quot;:[{&quot;family&quot;:&quot;Bourdieu&quot;,&quot;given&quot;:&quot;Pierre&quot;,&quot;parse-names&quot;:false,&quot;dropping-particle&quot;:&quot;&quot;,&quot;non-dropping-particle&quot;:&quot;&quot;}],&quot;container-title&quot;:&quot;Handbook of Theory and Research for the Sociology of Education&quot;,&quot;chapter-number&quot;:&quot;1&quot;,&quot;editor&quot;:[{&quot;family&quot;:&quot;Richardson&quot;,&quot;given&quot;:&quot;J&quot;,&quot;parse-names&quot;:false,&quot;dropping-particle&quot;:&quot;&quot;,&quot;non-dropping-particle&quot;:&quot;&quot;}],&quot;issued&quot;:{&quot;date-parts&quot;:[[1989]]},&quot;publisher-place&quot;:&quot;Westport&quot;,&quot;page&quot;:&quot;241-258&quot;,&quot;publisher&quot;:&quot;CT: Greenwood&quot;,&quot;container-title-short&quot;:&quot;&quot;},&quot;isTemporary&quot;:false,&quot;suppress-author&quot;:true,&quot;composite&quot;:false,&quot;author-only&quot;:false}]},{&quot;citationID&quot;:&quot;MENDELEY_CITATION_171a7bfb-ed03-404d-be3d-da803073356d&quot;,&quot;properties&quot;:{&quot;noteIndex&quot;:0},&quot;isEdited&quot;:false,&quot;manualOverride&quot;:{&quot;isManuallyOverridden&quot;:false,&quot;citeprocText&quot;:&quot;(Kim, 2018)&quot;,&quot;manualOverrideText&quot;:&quot;&quot;},&quot;citationTag&quot;:&quot;MENDELEY_CITATION_v3_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&quot;,&quot;citationItems&quot;:[{&quot;id&quot;:&quot;9aa91cb8-bbfe-35c6-9b7c-94a24a668702&quot;,&quot;itemData&quot;:{&quot;type&quot;:&quot;article-journal&quot;,&quot;id&quot;:&quot;9aa91cb8-bbfe-35c6-9b7c-94a24a668702&quot;,&quot;title&quot;:&quot;A Bourdieusian Theory of International Migration&quot;,&quot;groupId&quot;:&quot;0cd9a293-a8ea-39bd-a9df-8f3bdb5852b0&quot;,&quot;author&quot;:[{&quot;family&quot;:&quot;Kim&quot;,&quot;given&quot;:&quot;Jaeeun&quot;,&quot;parse-names&quot;:false,&quot;dropping-particle&quot;:&quot;&quot;,&quot;non-dropping-particle&quot;:&quot;&quot;}],&quot;container-title&quot;:&quot;Sociological Theory&quot;,&quot;container-title-short&quot;:&quot;Sociol. Theory&quot;,&quot;ISSN&quot;:&quot;07352751, 14679558&quot;,&quot;URL&quot;:&quot;https://www.jstor.org/stable/26541790&quot;,&quot;issued&quot;:{&quot;date-parts&quot;:[[2018]]},&quot;page&quot;:&quot;262-288&quot;,&quot;abstract&quot;:&quot;[Despite the centrality of the notion of “capital,” scholarship on international migration has yet to fully explore the generative potential of Bourdieu’s theory. This article “thinks with” Bourdieu to theorize how states, aspiring migrants, and migration brokers interact over the valorization, conversion, and legitimization of various types of capital for migration purposes. Drawing on Bourdieu’s theorization on the state, I identify the variegated ways in which state policies and their enactment by frontline gatekeepers constitute migration-facilitating capital. I show how migration brokers help migrants acquire adequate capital—or the semblance of possession of such capital—to contest the state’s monopolistic claim over the governance of identity, qualification, and mobility. Drawing on Bourdieu’s conceptualization of field, habitus, illusio, and symbolic violence, I analyze how migrants partake in “organized striving” for migration-facilitating capital, the uneven distribution of which produces material and symbolic stratification.]&quot;,&quot;publisher&quot;:&quot;[American Sociological Association, Wiley, Sage Publications, Inc.]&quot;,&quot;issue&quot;:&quot;3&quot;,&quot;volume&quot;:&quot;36&quot;},&quot;isTemporary&quot;:false}]},{&quot;citationID&quot;:&quot;MENDELEY_CITATION_ce35642e-0221-464e-a1c6-a5ae19bddcf7&quot;,&quot;properties&quot;:{&quot;noteIndex&quot;:0},&quot;isEdited&quot;:false,&quot;manualOverride&quot;:{&quot;isManuallyOverridden&quot;:false,&quot;citeprocText&quot;:&quot;(Orji et al., 2025)&quot;,&quot;manualOverrideText&quot;:&quot;&quot;},&quot;citationTag&quot;:&quot;MENDELEY_CITATION_v3_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&quot;,&quot;citationItems&quot;:[{&quot;id&quot;:&quot;3de9d66a-fb32-3866-a628-a5dc8a15e5d0&quot;,&quot;itemData&quot;:{&quot;type&quot;:&quot;article-journal&quot;,&quot;id&quot;:&quot;3de9d66a-fb32-3866-a628-a5dc8a15e5d0&quot;,&quot;title&quot;:&quot;Beyond Borders: The Impact of Migration and Remittances on Nigeria's Economic Growth&quot;,&quot;author&quot;:[{&quot;family&quot;:&quot;Orji&quot;,&quot;given&quot;:&quot;Boniface Ifeanyi&quot;,&quot;parse-names&quot;:false,&quot;dropping-particle&quot;:&quot;&quot;,&quot;non-dropping-particle&quot;:&quot;&quot;},{&quot;family&quot;:&quot;Oluatosin&quot;,&quot;given&quot;:&quot;Ayanlowo&quot;,&quot;parse-names&quot;:false,&quot;dropping-particle&quot;:&quot;&quot;,&quot;non-dropping-particle&quot;:&quot;&quot;},{&quot;family&quot;:&quot;Kohol&quot;,&quot;given&quot;:&quot;Sylvester Shima&quot;,&quot;parse-names&quot;:false,&quot;dropping-particle&quot;:&quot;&quot;,&quot;non-dropping-particle&quot;:&quot;&quot;},{&quot;family&quot;:&quot;Onumonu&quot;,&quot;given&quot;:&quot;Ugo Pascal&quot;,&quot;parse-names&quot;:false,&quot;dropping-particle&quot;:&quot;&quot;,&quot;non-dropping-particle&quot;:&quot;&quot;}],&quot;container-title&quot;:&quot;Nsukka Journal of the Humanities&quot;,&quot;DOI&quot;:&quot;https://doi.org/10.62250/nsuk.2025.33.3.188-201&quot;,&quot;URL&quot;:&quot;www.njh.com.ng/Correspondence:BonifaceIfeanyiOrji,orjibonifacesly@gmail.com,https://orcid.org/0000-0001-6465-0414&quot;,&quot;issued&quot;:{&quot;date-parts&quot;:[[2025]]},&quot;page&quot;:&quot;188-201&quot;,&quot;abstract&quot;:&quot;Migration and remittances are crucial in Nigeria's economic development, influencing financial stability, poverty reduction, and investment patterns. This study explores the dynamic relationship between migrant remittances and Nigeria's economic growth, examining how inflows contribute to household welfare, entrepreneurship, and macroeconomic stability. By analyzing migration trends, remittance flows, and financial inclusion strategies, the research highlights the socioeconomic impacts of diaspora contributions on national development. Using a mixed-methods approach, including economic modelling, policy analysis, and qualitative case studies, this study provides insights into how remittances enhance human capital development, infrastructure investment, and financial sector growth. The findings suggest that while remittances provide economic resilience, they also pose challenges related to dependency and inflation. The study offers policy recommendations for maximizing the productive use of remittances and improving migration governance to foster sustainable economic transformation in Nigeria.&quot;,&quot;issue&quot;:&quot;3&quot;,&quot;volume&quot;:&quot;33&quot;,&quot;container-title-short&quot;:&quot;&quot;},&quot;isTemporary&quot;:false}]},{&quot;citationID&quot;:&quot;MENDELEY_CITATION_5b1f2495-c272-46df-9158-e4ab3ce41355&quot;,&quot;properties&quot;:{&quot;noteIndex&quot;:0},&quot;isEdited&quot;:false,&quot;manualOverride&quot;:{&quot;isManuallyOverridden&quot;:false,&quot;citeprocText&quot;:&quot;(Acedera &amp;#38; Yeoh, 2020)&quot;,&quot;manualOverrideText&quot;:&quot;&quot;},&quot;citationItems&quot;:[{&quot;id&quot;:&quot;66a1067f-abb9-3b45-8506-808c130104a9&quot;,&quot;itemData&quot;:{&quot;type&quot;:&quot;article-journal&quot;,&quot;id&quot;:&quot;66a1067f-abb9-3b45-8506-808c130104a9&quot;,&quot;title&quot;:&quot;‘Until death do us part’? Migrant wives, left-behind husbands, and the negotiation of intimacy in transnational marriages&quot;,&quot;groupId&quot;:&quot;6e16953d-f103-3e6f-a355-cafa9dcfeb87&quot;,&quot;author&quot;:[{&quot;family&quot;:&quot;Acedera&quot;,&quot;given&quot;:&quot;K.A.F.&quot;,&quot;parse-names&quot;:false,&quot;dropping-particle&quot;:&quot;&quot;,&quot;non-dropping-particle&quot;:&quot;&quot;},{&quot;family&quot;:&quot;Yeoh&quot;,&quot;given&quot;:&quot;B.S.A.&quot;,&quot;parse-names&quot;:false,&quot;dropping-particle&quot;:&quot;&quot;,&quot;non-dropping-particle&quot;:&quot;&quot;}],&quot;container-title&quot;:&quot;Journal of Ethnic and Migration Studies&quot;,&quot;container-title-short&quot;:&quot;J. Ethn. Migr. Stud.&quot;,&quot;DOI&quot;:&quot;10.1080/1369183X.2019.1592414&quot;,&quot;issued&quot;:{&quot;date-parts&quot;:[[2020]]},&quot;page&quot;:&quot;3508-3525&quot;,&quot;abstract&quot;:&quot;This paper examines how migrant wives and left-behind husbands negotiate their gendered identities across the multi-layered spatialities of homeland and host society. Using a qualitative, multi-sited approach, we analyse the mutual constitution of labour migration and transnational marriages by focusing on the transnational negotiation of intimacy between Filipino migrant wives working in Singapore and Filipino left-behind husbands living in the Philippines. First, we examine how gendered ideologies rooted in notions of women as ‘light of the home’ and men as ‘pillar of the home’ shape and undergird the discourse and practice of Filipino marriages. But even as these gendered constructs travel beyond the homeland, restrictive gendered identities become increasingly untenable as women’s labour migration brings about shifting power dynamics in transnational marriages. Second, drawing on the affective structures of shame and guilt, we argue that the regulation of the homeland’s hegemonic gendered constructs are internalised and imbibed through ‘symbolic violence’. At the same time, we also show that migrant wives and left-behind husbands find ways to navigate the liminal space of migration by rationalising gendered forms of transgression.&quot;,&quot;issue&quot;:&quot;16&quot;,&quot;volume&quot;:&quot;46&quot;},&quot;isTemporary&quot;:false}],&quot;citationTag&quot;:&quot;MENDELEY_CITATION_v3_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&quot;},{&quot;citationID&quot;:&quot;MENDELEY_CITATION_351d11e2-3bc1-466e-b40e-60e92db6a7ed&quot;,&quot;properties&quot;:{&quot;noteIndex&quot;:0},&quot;isEdited&quot;:false,&quot;manualOverride&quot;:{&quot;isManuallyOverridden&quot;:false,&quot;citeprocText&quot;:&quot;(Lam &amp;#38; Yeoh, 2018)&quot;,&quot;manualOverrideText&quot;:&quot;&quot;},&quot;citationItems&quot;:[{&quot;id&quot;:&quot;e2bde3d2-1d78-33c2-b843-527d5cb1c9f0&quot;,&quot;itemData&quot;:{&quot;type&quot;:&quot;article-journal&quot;,&quot;id&quot;:&quot;e2bde3d2-1d78-33c2-b843-527d5cb1c9f0&quot;,&quot;title&quot;:&quot;Migrant mothers, left-behind fathers: the negotiation of gender subjectivities in Indonesia and the Philippines&quot;,&quot;groupId&quot;:&quot;6e16953d-f103-3e6f-a355-cafa9dcfeb87&quot;,&quot;author&quot;:[{&quot;family&quot;:&quot;Lam&quot;,&quot;given&quot;:&quot;T.&quot;,&quot;parse-names&quot;:false,&quot;dropping-particle&quot;:&quot;&quot;,&quot;non-dropping-particle&quot;:&quot;&quot;},{&quot;family&quot;:&quot;Yeoh&quot;,&quot;given&quot;:&quot;B.S.A.&quot;,&quot;parse-names&quot;:false,&quot;dropping-particle&quot;:&quot;&quot;,&quot;non-dropping-particle&quot;:&quot;&quot;}],&quot;container-title&quot;:&quot;Gender, Place and Culture&quot;,&quot;DOI&quot;:&quot;10.1080/0966369X.2016.1249349&quot;,&quot;issued&quot;:{&quot;date-parts&quot;:[[2018]]},&quot;page&quot;:&quot;104-117&quot;,&quot;abstract&quot;:&quot;The distinct feminization of labour migration in Southeast Asia–particularly in the migration of breadwinning mothers as domestic and care workers in gender-segmented global labour markets–has altered care arrangements, gender roles and practices, as well as family relationships within the household significantly. Such changes were experienced by both the migrating women and other left-behind members of the family, particularly ‘substitute’ carers such as left-behind husbands. During the women’s absence from the home, householding strategies have to be reformulated when migrant women-as-mothers rewrite their roles (but often not their identities) through labour migration as productive workers who contribute to the well-being of their children via financial remittances and ‘long-distance mothering’, while left-behind fathers and/or other family members step up to assume some of the tasks vacated by the mother. Using both quantitative and qualitative interview material with returned migrants and left-behind household members in source communities in Indonesia and the Philippines experiencing considerable pressures from labour migration, this article explores how carework is redistributed in the migrant mother’s absence, and the ensuing implications on the gender roles of remaining family members, specifically left-behind fathers. It further examines how affected members of the household negotiate and respond to any changing gender ideologies brought about by the mother’s migration over time.&quot;,&quot;issue&quot;:&quot;1&quot;,&quot;volume&quot;:&quot;25&quot;,&quot;container-title-short&quot;:&quot;&quot;},&quot;isTemporary&quot;:false}],&quot;citationTag&quot;:&quot;MENDELEY_CITATION_v3_eyJjaXRhdGlvbklEIjoiTUVOREVMRVlfQ0lUQVRJT05fMzUxZDExZTItM2JjMS00NjZlLWI0MGUtNjBlOTJkYjZhN2VkIiwicHJvcGVydGllcyI6eyJub3RlSW5kZXgiOjB9LCJpc0VkaXRlZCI6ZmFsc2UsIm1hbnVhbE92ZXJyaWRlIjp7ImlzTWFudWFsbHlPdmVycmlkZGVuIjpmYWxzZSwiY2l0ZXByb2NUZXh0IjoiKExhbSAmIzM4OyBZZW9oLCAyMDE4KSIsIm1hbnVhbE92ZXJyaWRlVGV4dCI6IiJ9LCJjaXRhdGlvbkl0ZW1zIjpbey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X1dfQ==&quot;},{&quot;citationID&quot;:&quot;MENDELEY_CITATION_dcbecfd4-0c11-4e81-bc0d-9d3bcdebda42&quot;,&quot;properties&quot;:{&quot;noteIndex&quot;:0},&quot;isEdited&quot;:false,&quot;manualOverride&quot;:{&quot;isManuallyOverridden&quot;:false,&quot;citeprocText&quot;:&quot;(Bourdieu, 1989)&quot;,&quot;manualOverrideText&quot;:&quot;&quot;},&quot;citationTag&quot;:&quot;MENDELEY_CITATION_v3_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&quot;,&quot;citationItems&quot;:[{&quot;id&quot;:&quot;aefd59f4-dc31-3e06-a05b-f79fa9ed26ce&quot;,&quot;itemData&quot;:{&quot;type&quot;:&quot;chapter&quot;,&quot;id&quot;:&quot;aefd59f4-dc31-3e06-a05b-f79fa9ed26ce&quot;,&quot;title&quot;:&quot;The Forms of Capital&quot;,&quot;groupId&quot;:&quot;0cd9a293-a8ea-39bd-a9df-8f3bdb5852b0&quot;,&quot;author&quot;:[{&quot;family&quot;:&quot;Bourdieu&quot;,&quot;given&quot;:&quot;Pierre&quot;,&quot;parse-names&quot;:false,&quot;dropping-particle&quot;:&quot;&quot;,&quot;non-dropping-particle&quot;:&quot;&quot;}],&quot;container-title&quot;:&quot;Handbook of Theory and Research for the Sociology of Education&quot;,&quot;chapter-number&quot;:&quot;1&quot;,&quot;editor&quot;:[{&quot;family&quot;:&quot;Richardson&quot;,&quot;given&quot;:&quot;J&quot;,&quot;parse-names&quot;:false,&quot;dropping-particle&quot;:&quot;&quot;,&quot;non-dropping-particle&quot;:&quot;&quot;}],&quot;issued&quot;:{&quot;date-parts&quot;:[[1989]]},&quot;publisher-place&quot;:&quot;Westport&quot;,&quot;page&quot;:&quot;241-258&quot;,&quot;publisher&quot;:&quot;CT: Greenwood&quot;,&quot;container-title-short&quot;:&quot;&quot;},&quot;isTemporary&quot;:false}]},{&quot;citationID&quot;:&quot;MENDELEY_CITATION_6f077698-689d-433c-a173-d82e3d1f568f&quot;,&quot;properties&quot;:{&quot;noteIndex&quot;:0,&quot;mode&quot;:&quot;composite&quot;},&quot;isEdited&quot;:false,&quot;manualOverride&quot;:{&quot;isManuallyOverridden&quot;:false,&quot;citeprocText&quot;:&quot;Lam &amp;#38; Yeoh (2018)&quot;,&quot;manualOverrideText&quot;:&quot;&quot;},&quot;citationTag&quot;:&quot;MENDELEY_CITATION_v3_eyJjaXRhdGlvbklEIjoiTUVOREVMRVlfQ0lUQVRJT05fNmYwNzc2OTgtNjg5ZC00MzNjLWExNzMtZDgyZTNkMWY1NjhmIiwicHJvcGVydGllcyI6eyJub3RlSW5kZXgiOjAsIm1vZGUiOiJjb21wb3NpdGUifSwiaXNFZGl0ZWQiOmZhbHNlLCJtYW51YWxPdmVycmlkZSI6eyJpc01hbnVhbGx5T3ZlcnJpZGRlbiI6ZmFsc2UsImNpdGVwcm9jVGV4dCI6IkxhbSAmIzM4OyBZZW9oICgyMDE4KSIsIm1hbnVhbE92ZXJyaWRlVGV4dCI6IiJ9LCJjaXRhdGlvbkl0ZW1zIjpbeyJkaXNwbGF5QXMiOiJjb21wb3NpdGUiLCJsYWJlbCI6InBhZ2UiLC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Swic3VwcHJlc3MtYXV0aG9yIjpmYWxzZSwiY29tcG9zaXRlIjp0cnVlLCJhdXRob3Itb25seSI6ZmFsc2V9XX0=&quot;,&quot;citationItems&quot;:[{&quot;displayAs&quot;:&quot;composite&quot;,&quot;label&quot;:&quot;page&quot;,&quot;id&quot;:&quot;e2bde3d2-1d78-33c2-b843-527d5cb1c9f0&quot;,&quot;itemData&quot;:{&quot;type&quot;:&quot;article-journal&quot;,&quot;id&quot;:&quot;e2bde3d2-1d78-33c2-b843-527d5cb1c9f0&quot;,&quot;title&quot;:&quot;Migrant mothers, left-behind fathers: the negotiation of gender subjectivities in Indonesia and the Philippines&quot;,&quot;groupId&quot;:&quot;6e16953d-f103-3e6f-a355-cafa9dcfeb87&quot;,&quot;author&quot;:[{&quot;family&quot;:&quot;Lam&quot;,&quot;given&quot;:&quot;T.&quot;,&quot;parse-names&quot;:false,&quot;dropping-particle&quot;:&quot;&quot;,&quot;non-dropping-particle&quot;:&quot;&quot;},{&quot;family&quot;:&quot;Yeoh&quot;,&quot;given&quot;:&quot;B.S.A.&quot;,&quot;parse-names&quot;:false,&quot;dropping-particle&quot;:&quot;&quot;,&quot;non-dropping-particle&quot;:&quot;&quot;}],&quot;container-title&quot;:&quot;Gender, Place and Culture&quot;,&quot;DOI&quot;:&quot;10.1080/0966369X.2016.1249349&quot;,&quot;issued&quot;:{&quot;date-parts&quot;:[[2018]]},&quot;page&quot;:&quot;104-117&quot;,&quot;abstract&quot;:&quot;The distinct feminization of labour migration in Southeast Asia–particularly in the migration of breadwinning mothers as domestic and care workers in gender-segmented global labour markets–has altered care arrangements, gender roles and practices, as well as family relationships within the household significantly. Such changes were experienced by both the migrating women and other left-behind members of the family, particularly ‘substitute’ carers such as left-behind husbands. During the women’s absence from the home, householding strategies have to be reformulated when migrant women-as-mothers rewrite their roles (but often not their identities) through labour migration as productive workers who contribute to the well-being of their children via financial remittances and ‘long-distance mothering’, while left-behind fathers and/or other family members step up to assume some of the tasks vacated by the mother. Using both quantitative and qualitative interview material with returned migrants and left-behind household members in source communities in Indonesia and the Philippines experiencing considerable pressures from labour migration, this article explores how carework is redistributed in the migrant mother’s absence, and the ensuing implications on the gender roles of remaining family members, specifically left-behind fathers. It further examines how affected members of the household negotiate and respond to any changing gender ideologies brought about by the mother’s migration over time.&quot;,&quot;issue&quot;:&quot;1&quot;,&quot;volume&quot;:&quot;25&quot;,&quot;container-title-short&quot;:&quot;&quot;},&quot;isTemporary&quot;:false,&quot;suppress-author&quot;:false,&quot;composite&quot;:true,&quot;author-only&quot;:false}]},{&quot;citationID&quot;:&quot;MENDELEY_CITATION_b6076210-7ef9-4256-9919-e0e5478861ab&quot;,&quot;properties&quot;:{&quot;noteIndex&quot;:0,&quot;mode&quot;:&quot;suppress-author&quot;},&quot;isEdited&quot;:false,&quot;manualOverride&quot;:{&quot;isManuallyOverridden&quot;:false,&quot;citeprocText&quot;:&quot;(1988)&quot;,&quot;manualOverrideText&quot;:&quot;&quot;},&quot;citationTag&quot;:&quot;MENDELEY_CITATION_v3_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&quot;,&quot;citationItems&quot;:[{&quot;displayAs&quot;:&quot;suppress-author&quot;,&quot;label&quot;:&quot;page&quot;,&quot;id&quot;:&quot;15893cb2-0baa-37ca-9483-8ee85adcbcaa&quot;,&quot;itemData&quot;:{&quot;type&quot;:&quot;article-journal&quot;,&quot;id&quot;:&quot;15893cb2-0baa-37ca-9483-8ee85adcbcaa&quot;,&quot;title&quot;:&quot;Social Capital in the Creation of Human Capital&quot;,&quot;groupId&quot;:&quot;33ff1117-f8b5-3f68-83bd-9de3d0f3749b&quot;,&quot;author&quot;:[{&quot;family&quot;:&quot;Coleman&quot;,&quot;given&quot;:&quot;James S&quot;,&quot;parse-names&quot;:false,&quot;dropping-particle&quot;:&quot;&quot;,&quot;non-dropping-particle&quot;:&quot;&quot;}],&quot;container-title&quot;:&quot;American Journal of Sociology&quot;,&quot;issued&quot;:{&quot;date-parts&quot;:[[1988]]},&quot;page&quot;:&quot;95-120&quot;,&quot;volume&quot;:&quot;94&quot;,&quot;container-title-short&quot;:&quot;&quot;},&quot;isTemporary&quot;:false,&quot;suppress-author&quot;:true,&quot;composite&quot;:false,&quot;author-only&quot;:false}]},{&quot;citationID&quot;:&quot;MENDELEY_CITATION_1d06014c-3f30-4fbd-9477-cf11eba373c2&quot;,&quot;properties&quot;:{&quot;noteIndex&quot;:0,&quot;mode&quot;:&quot;suppress-author&quot;},&quot;isEdited&quot;:false,&quot;manualOverride&quot;:{&quot;isManuallyOverridden&quot;:false,&quot;citeprocText&quot;:&quot;(1990)&quot;,&quot;manualOverrideText&quot;:&quot;&quot;},&quot;citationTag&quot;:&quot;MENDELEY_CITATION_v3_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&quot;,&quot;citationItems&quot;:[{&quot;displayAs&quot;:&quot;suppress-author&quot;,&quot;label&quot;:&quot;page&quot;,&quot;id&quot;:&quot;6dc71ec9-4d22-32e4-ab58-a65cdd59aac4&quot;,&quot;itemData&quot;:{&quot;type&quot;:&quot;book&quot;,&quot;id&quot;:&quot;6dc71ec9-4d22-32e4-ab58-a65cdd59aac4&quot;,&quot;title&quot;:&quot;The Logic of Practice&quot;,&quot;groupId&quot;:&quot;0cd9a293-a8ea-39bd-a9df-8f3bdb5852b0&quot;,&quot;author&quot;:[{&quot;family&quot;:&quot;Bourdieu&quot;,&quot;given&quot;:&quot;Pierre&quot;,&quot;parse-names&quot;:false,&quot;dropping-particle&quot;:&quot;&quot;,&quot;non-dropping-particle&quot;:&quot;&quot;}],&quot;accessed&quot;:{&quot;date-parts&quot;:[[2024,10,17]]},&quot;URL&quot;:&quot;chrome-extension://efaidnbmnnnibpcajpcglclefindmkaj/https://www.naph.or.th/storage/app/uploads/public/601/91e/767/60191e767977f334483840.pdf&quot;,&quot;issued&quot;:{&quot;date-parts&quot;:[[1990]]},&quot;publisher-place&quot;:&quot;California&quot;,&quot;publisher&quot;:&quot;Stanford University Press&quot;},&quot;isTemporary&quot;:false,&quot;suppress-author&quot;:true,&quot;composite&quot;:false,&quot;author-only&quot;:false}]},{&quot;citationID&quot;:&quot;MENDELEY_CITATION_3ab10c4c-1069-41bf-9dbb-059aaa300330&quot;,&quot;properties&quot;:{&quot;noteIndex&quot;:0,&quot;mode&quot;:&quot;suppress-author&quot;},&quot;isEdited&quot;:false,&quot;manualOverride&quot;:{&quot;isManuallyOverridden&quot;:false,&quot;citeprocText&quot;:&quot;(2010)&quot;,&quot;manualOverrideText&quot;:&quot;&quot;},&quot;citationTag&quot;:&quot;MENDELEY_CITATION_v3_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&quot;,&quot;citationItems&quot;:[{&quot;displayAs&quot;:&quot;suppress-author&quot;,&quot;label&quot;:&quot;page&quot;,&quot;id&quot;:&quot;e90fbe46-1ac2-3928-92d7-86129e118c02&quot;,&quot;itemData&quot;:{&quot;type&quot;:&quot;chapter&quot;,&quot;id&quot;:&quot;e90fbe46-1ac2-3928-92d7-86129e118c02&quot;,&quot;title&quot;:&quot;Social capital, human capital, and investment in youth&quot;,&quot;groupId&quot;:&quot;33ff1117-f8b5-3f68-83bd-9de3d0f3749b&quot;,&quot;author&quot;:[{&quot;family&quot;:&quot;Coleman&quot;,&quot;given&quot;:&quot;James S.&quot;,&quot;parse-names&quot;:false,&quot;dropping-particle&quot;:&quot;&quot;,&quot;non-dropping-particle&quot;:&quot;&quot;}],&quot;container-title&quot;:&quot;Youth Unemployment and Society&quot;,&quot;DOI&quot;:&quot;10.1017/cbo9780511664021.004&quot;,&quot;issued&quot;:{&quot;date-parts&quot;:[[2010,5,5]]},&quot;page&quot;:&quot;34-50&quot;,&quot;abstract&quot;:&quot;I start with an observation that I attempt later to account for: Youth are coming to be increasingly marginalized in modern society. In attempting to account for this, I will ask just why this should be; what is it about modern society that leads to the marginalization of youth? We take this fact as if it were natural, but there is nothing natural about it. Why increasingly marginalized? Why not increasingly central?Figure 2.1 is an indicator of the marginalization. Shown in the figure are ratios of male youth (young men ages 15 to 19) unemployment to the male adult (25 and over) unemployment rate, in 1965 and in 1979, 14 years later. In all countries but one, the ratio is greater than 1.0, and in nearly every country for which data are shown these ratios have increased during that period. In Canada and the United States, the ratios were already high; in some other countries, they became high during this period.What makes this result especially striking is that during this same period, a great increase occurred in the proportion of youth not in the labor market, but in full-time education. Taking the two results together, the picture is one of a radical change for youth, from being part of the productive economy to being outside it in “holding tanks,” so to speak, with difficulty in moving from the holding tanks to the productive economy.&quot;,&quot;publisher&quot;:&quot;Cambridge University Press&quot;,&quot;container-title-short&quot;:&quot;&quot;},&quot;isTemporary&quot;:false,&quot;suppress-author&quot;:true,&quot;composite&quot;:false,&quot;author-only&quot;:false}]},{&quot;citationID&quot;:&quot;MENDELEY_CITATION_8445a195-2363-4af5-aa05-248576491233&quot;,&quot;properties&quot;:{&quot;noteIndex&quot;:0,&quot;mode&quot;:&quot;composite&quot;},&quot;isEdited&quot;:false,&quot;manualOverride&quot;:{&quot;isManuallyOverridden&quot;:false,&quot;citeprocText&quot;:&quot;Hochschild &amp;#38; Machung (2012)&quot;,&quot;manualOverrideText&quot;:&quot;&quot;},&quot;citationTag&quot;:&quot;MENDELEY_CITATION_v3_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&quot;,&quot;citationItems&quot;:[{&quot;displayAs&quot;:&quot;composite&quot;,&quot;label&quot;:&quot;page&quot;,&quot;id&quot;:&quot;4d600ca5-a82f-36f4-a080-6a8e8d57b5da&quot;,&quot;itemData&quot;:{&quot;type&quot;:&quot;book&quot;,&quot;id&quot;:&quot;4d600ca5-a82f-36f4-a080-6a8e8d57b5da&quot;,&quot;title&quot;:&quot;The Second Shift: Working Families and the Revolution at Home&quot;,&quot;author&quot;:[{&quot;family&quot;:&quot;Hochschild&quot;,&quot;given&quot;:&quot;A. R.&quot;,&quot;parse-names&quot;:false,&quot;dropping-particle&quot;:&quot;&quot;,&quot;non-dropping-particle&quot;:&quot;&quot;},{&quot;family&quot;:&quot;Machung&quot;,&quot;given&quot;:&quot;A.&quot;,&quot;parse-names&quot;:false,&quot;dropping-particle&quot;:&quot;&quot;,&quot;non-dropping-particle&quot;:&quot;&quot;}],&quot;issued&quot;:{&quot;date-parts&quot;:[[2012]]},&quot;publisher&quot;:&quot;Penguin Books&quot;,&quot;container-title-short&quot;:&quot;&quot;},&quot;isTemporary&quot;:false,&quot;suppress-author&quot;:false,&quot;composite&quot;:true,&quot;author-only&quot;:false}]},{&quot;citationID&quot;:&quot;MENDELEY_CITATION_f54a044a-7921-467b-8367-a1e0585c8c94&quot;,&quot;properties&quot;:{&quot;noteIndex&quot;:0,&quot;mode&quot;:&quot;composite&quot;},&quot;isEdited&quot;:false,&quot;manualOverride&quot;:{&quot;isManuallyOverridden&quot;:false,&quot;citeprocText&quot;:&quot;Parreñas (2005)&quot;,&quot;manualOverrideText&quot;:&quot;&quot;},&quot;citationTag&quot;:&quot;MENDELEY_CITATION_v3_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&quot;,&quot;citationItems&quot;:[{&quot;displayAs&quot;:&quot;composite&quot;,&quot;label&quot;:&quot;page&quot;,&quot;id&quot;:&quot;0caec178-7364-325d-86da-fbf74842b80e&quot;,&quot;itemData&quot;:{&quot;type&quot;:&quot;book&quot;,&quot;id&quot;:&quot;0caec178-7364-325d-86da-fbf74842b80e&quot;,&quot;title&quot;:&quot;Children of global migration: Transnational families and gendered woes&quot;,&quot;groupId&quot;:&quot;d3a83690-d66d-37e3-a549-85f0d5a4c169&quot;,&quot;author&quot;:[{&quot;family&quot;:&quot;Parreñas&quot;,&quot;given&quot;:&quot;Rhacel Salazar&quot;,&quot;parse-names&quot;:false,&quot;dropping-particle&quot;:&quot;&quot;,&quot;non-dropping-particle&quot;:&quot;&quot;}],&quot;ISBN&quot;:&quot;0804749442&quot;,&quot;issued&quot;:{&quot;date-parts&quot;:[[2005]]},&quot;publisher&quot;:&quot;Stanford University Press&quot;},&quot;isTemporary&quot;:false,&quot;suppress-author&quot;:false,&quot;composite&quot;:true,&quot;author-only&quot;:false}]},{&quot;citationID&quot;:&quot;MENDELEY_CITATION_e382749f-049b-40f5-a5a3-82ef11d8b28c&quot;,&quot;properties&quot;:{&quot;noteIndex&quot;:0},&quot;isEdited&quot;:false,&quot;manualOverride&quot;:{&quot;isManuallyOverridden&quot;:true,&quot;citeprocText&quot;:&quot;(R. W. Connell, 2005; R. W. Connell &amp;#38; Messerschmidt, 2005)&quot;,&quot;manualOverrideText&quot;:&quot;Connell (2005) and Connell and Messerschmidt (2005)&quot;},&quot;citationTag&quot;:&quot;MENDELEY_CITATION_v3_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&quot;,&quot;citationItems&quot;:[{&quot;id&quot;:&quot;8030b383-9406-3ece-b05d-2f68b1466d0f&quot;,&quot;itemData&quot;:{&quot;type&quot;:&quot;article-journal&quot;,&quot;id&quot;:&quot;8030b383-9406-3ece-b05d-2f68b1466d0f&quot;,&quot;title&quot;:&quot;Hegemonic Masculinity&quot;,&quot;groupId&quot;:&quot;d3a83690-d66d-37e3-a549-85f0d5a4c169&quot;,&quot;author&quot;:[{&quot;family&quot;:&quot;Connell&quot;,&quot;given&quot;:&quot;R. W.&quot;,&quot;parse-names&quot;:false,&quot;dropping-particle&quot;:&quot;&quot;,&quot;non-dropping-particle&quot;:&quot;&quot;},{&quot;family&quot;:&quot;Messerschmidt&quot;,&quot;given&quot;:&quot;James W.&quot;,&quot;parse-names&quot;:false,&quot;dropping-particle&quot;:&quot;&quot;,&quot;non-dropping-particle&quot;:&quot;&quot;}],&quot;container-title&quot;:&quot;Gender &amp; Society&quot;,&quot;accessed&quot;:{&quot;date-parts&quot;:[[2025,10,28]]},&quot;DOI&quot;:&quot;10.1177/0891243205278639&quot;,&quot;ISSN&quot;:&quot;08912432&quot;,&quot;URL&quot;:&quot;/doi/pdf/10.1177/0891243205278639?download=true&quot;,&quot;issued&quot;:{&quot;date-parts&quot;:[[2005]]},&quot;page&quot;:&quot;829-859&quot;,&quot;abstract&quot;:&quot;The concept of hegemonic masculinity has influenced gender studies across many academic fields but has also attracted serious criticism. The authors trace the origin of the concept in a convergence...&quot;,&quot;publisher&quot;:&quot;Sage PublicationsSage CA: Thousand Oaks, CA&quot;,&quot;issue&quot;:&quot;6&quot;,&quot;volume&quot;:&quot;19&quot;},&quot;isTemporary&quot;:false},{&quot;id&quot;:&quot;a720850e-cf88-3a83-afcd-c4f9f4e0987b&quot;,&quot;itemData&quot;:{&quot;type&quot;:&quot;article-journal&quot;,&quot;id&quot;:&quot;a720850e-cf88-3a83-afcd-c4f9f4e0987b&quot;,&quot;title&quot;:&quot;Growing up Masculine: Rethinking the Significance of Adolescence in the Making of Masculinities&quot;,&quot;groupId&quot;:&quot;d3a83690-d66d-37e3-a549-85f0d5a4c169&quot;,&quot;author&quot;:[{&quot;family&quot;:&quot;Connell&quot;,&quot;given&quot;:&quot;R. W.&quot;,&quot;parse-names&quot;:false,&quot;dropping-particle&quot;:&quot;&quot;,&quot;non-dropping-particle&quot;:&quot;&quot;}],&quot;container-title&quot;:&quot;Irish Journal of Sociology&quot;,&quot;accessed&quot;:{&quot;date-parts&quot;:[[2025,10,28]]},&quot;DOI&quot;:&quot;10.1177/079160350501400202&quot;,&quot;ISSN&quot;:&quot;20505280&quot;,&quot;URL&quot;:&quot;/doi/pdf/10.1177/079160350501400202?download=true&quot;,&quot;issued&quot;:{&quot;date-parts&quot;:[[2005,12,1]]},&quot;page&quot;:&quot;11-28&quot;,&quot;abstract&quot;:&quot;Adolescence is not a fixed stage in a life-cycle, so much as a terrain of encounters between growing persons and the adult world. International research on youth shows the importance of a relationa...&quot;,&quot;publisher&quot;:&quot;SAGE PublicationsSage UK: London, England&quot;,&quot;issue&quot;:&quot;2&quot;,&quot;volume&quot;:&quot;14&quot;},&quot;isTemporary&quot;:false}]},{&quot;citationID&quot;:&quot;MENDELEY_CITATION_8a7a6b8c-7017-46ff-af34-6e9805466e76&quot;,&quot;properties&quot;:{&quot;noteIndex&quot;:0,&quot;mode&quot;:&quot;suppress-author&quot;},&quot;isEdited&quot;:false,&quot;manualOverride&quot;:{&quot;isManuallyOverridden&quot;:false,&quot;citeprocText&quot;:&quot;(1996)&quot;,&quot;manualOverrideText&quot;:&quot;&quot;},&quot;citationTag&quot;:&quot;MENDELEY_CITATION_v3_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&quot;,&quot;citationItems&quot;:[{&quot;displayAs&quot;:&quot;suppress-author&quot;,&quot;label&quot;:&quot;page&quot;,&quot;id&quot;:&quot;8b0b5748-7492-3d9b-bab8-f49cea956de7&quot;,&quot;itemData&quot;:{&quot;type&quot;:&quot;article-journal&quot;,&quot;id&quot;:&quot;8b0b5748-7492-3d9b-bab8-f49cea956de7&quot;,&quot;title&quot;:&quot;Masculine Domination Revisited&quot;,&quot;groupId&quot;:&quot;0cd9a293-a8ea-39bd-a9df-8f3bdb5852b0&quot;,&quot;author&quot;:[{&quot;family&quot;:&quot;Bourdieu&quot;,&quot;given&quot;:&quot;Pierre&quot;,&quot;parse-names&quot;:false,&quot;dropping-particle&quot;:&quot;&quot;,&quot;non-dropping-particle&quot;:&quot;&quot;}],&quot;container-title&quot;:&quot;Berkeley Journal of Sociology&quot;,&quot;container-title-short&quot;:&quot;Berkeley J. Sociol.&quot;,&quot;ISSN&quot;:&quot;00675830&quot;,&quot;URL&quot;:&quot;http://www.jstor.org/stable/41035524&quot;,&quot;issued&quot;:{&quot;date-parts&quot;:[[1996]]},&quot;page&quot;:&quot;189-203&quot;,&quot;publisher&quot;:&quot;Regents of the University of California&quot;,&quot;volume&quot;:&quot;41&quot;},&quot;isTemporary&quot;:false,&quot;suppress-author&quot;:true,&quot;composite&quot;:false,&quot;author-only&quot;:false}]},{&quot;citationID&quot;:&quot;MENDELEY_CITATION_7a70f4a8-a051-4467-8ed6-6f457aacb8ba&quot;,&quot;properties&quot;:{&quot;noteIndex&quot;:0,&quot;mode&quot;:&quot;suppress-author&quot;},&quot;isEdited&quot;:false,&quot;manualOverride&quot;:{&quot;isManuallyOverridden&quot;:false,&quot;citeprocText&quot;:&quot;(2010)&quot;,&quot;manualOverrideText&quot;:&quot;&quot;},&quot;citationTag&quot;:&quot;MENDELEY_CITATION_v3_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&quot;,&quot;citationItems&quot;:[{&quot;displayAs&quot;:&quot;suppress-author&quot;,&quot;label&quot;:&quot;page&quot;,&quot;id&quot;:&quot;e90fbe46-1ac2-3928-92d7-86129e118c02&quot;,&quot;itemData&quot;:{&quot;type&quot;:&quot;chapter&quot;,&quot;id&quot;:&quot;e90fbe46-1ac2-3928-92d7-86129e118c02&quot;,&quot;title&quot;:&quot;Social capital, human capital, and investment in youth&quot;,&quot;groupId&quot;:&quot;33ff1117-f8b5-3f68-83bd-9de3d0f3749b&quot;,&quot;author&quot;:[{&quot;family&quot;:&quot;Coleman&quot;,&quot;given&quot;:&quot;James S.&quot;,&quot;parse-names&quot;:false,&quot;dropping-particle&quot;:&quot;&quot;,&quot;non-dropping-particle&quot;:&quot;&quot;}],&quot;container-title&quot;:&quot;Youth Unemployment and Society&quot;,&quot;DOI&quot;:&quot;10.1017/cbo9780511664021.004&quot;,&quot;issued&quot;:{&quot;date-parts&quot;:[[2010,5,5]]},&quot;page&quot;:&quot;34-50&quot;,&quot;abstract&quot;:&quot;I start with an observation that I attempt later to account for: Youth are coming to be increasingly marginalized in modern society. In attempting to account for this, I will ask just why this should be; what is it about modern society that leads to the marginalization of youth? We take this fact as if it were natural, but there is nothing natural about it. Why increasingly marginalized? Why not increasingly central?Figure 2.1 is an indicator of the marginalization. Shown in the figure are ratios of male youth (young men ages 15 to 19) unemployment to the male adult (25 and over) unemployment rate, in 1965 and in 1979, 14 years later. In all countries but one, the ratio is greater than 1.0, and in nearly every country for which data are shown these ratios have increased during that period. In Canada and the United States, the ratios were already high; in some other countries, they became high during this period.What makes this result especially striking is that during this same period, a great increase occurred in the proportion of youth not in the labor market, but in full-time education. Taking the two results together, the picture is one of a radical change for youth, from being part of the productive economy to being outside it in “holding tanks,” so to speak, with difficulty in moving from the holding tanks to the productive economy.&quot;,&quot;publisher&quot;:&quot;Cambridge University Press&quot;,&quot;container-title-short&quot;:&quot;&quot;},&quot;isTemporary&quot;:false,&quot;suppress-author&quot;:true,&quot;composite&quot;:false,&quot;author-only&quot;:false}]},{&quot;citationID&quot;:&quot;MENDELEY_CITATION_00ff6caa-5ab5-4f0e-bf49-8f251159db31&quot;,&quot;properties&quot;:{&quot;noteIndex&quot;:0,&quot;mode&quot;:&quot;composite&quot;},&quot;isEdited&quot;:false,&quot;manualOverride&quot;:{&quot;isManuallyOverridden&quot;:false,&quot;citeprocText&quot;:&quot;R. Connell &amp;#38; Pearse (2015)&quot;,&quot;manualOverrideText&quot;:&quot;&quot;},&quot;citationTag&quot;:&quot;MENDELEY_CITATION_v3_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&quot;,&quot;citationItems&quot;:[{&quot;displayAs&quot;:&quot;composite&quot;,&quot;label&quot;:&quot;page&quot;,&quot;id&quot;:&quot;90a5e3b3-5611-34bb-86c7-e92fe467a7ba&quot;,&quot;itemData&quot;:{&quot;type&quot;:&quot;article-journal&quot;,&quot;id&quot;:&quot;90a5e3b3-5611-34bb-86c7-e92fe467a7ba&quot;,&quot;title&quot;:&quot;Gender norms: Are they the enemy of women’s rights&quot;,&quot;groupId&quot;:&quot;d3a83690-d66d-37e3-a549-85f0d5a4c169&quot;,&quot;author&quot;:[{&quot;family&quot;:&quot;Connell&quot;,&quot;given&quot;:&quot;Raewyn&quot;,&quot;parse-names&quot;:false,&quot;dropping-particle&quot;:&quot;&quot;,&quot;non-dropping-particle&quot;:&quot;&quot;},{&quot;family&quot;:&quot;Pearse&quot;,&quot;given&quot;:&quot;Rebekka&quot;,&quot;parse-names&quot;:false,&quot;dropping-particle&quot;:&quot;&quot;,&quot;non-dropping-particle&quot;:&quot;&quot;}],&quot;container-title&quot;:&quot;Geneva: UNRISD. Publicado en línea: http://www. unrisd. org/beijing&quot;,&quot;issued&quot;:{&quot;date-parts&quot;:[[2015]]},&quot;container-title-short&quot;:&quot;&quot;},&quot;isTemporary&quot;:false,&quot;suppress-author&quot;:false,&quot;composite&quot;:true,&quot;author-only&quot;:false}]},{&quot;citationID&quot;:&quot;MENDELEY_CITATION_53cc5d3e-af0d-440b-be2c-1bc1920dcb18&quot;,&quot;properties&quot;:{&quot;noteIndex&quot;:0},&quot;isEdited&quot;:false,&quot;manualOverride&quot;:{&quot;isManuallyOverridden&quot;:false,&quot;citeprocText&quot;:&quot;(Hoang &amp;#38; Yeoh, 2011)&quot;,&quot;manualOverrideText&quot;:&quot;&quot;},&quot;citationTag&quot;:&quot;MENDELEY_CITATION_v3_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&quot;,&quot;citationItems&quot;:[{&quot;id&quot;:&quot;8b620fa0-c137-3840-b5dc-ac0bfad4c21d&quot;,&quot;itemData&quot;:{&quot;type&quot;:&quot;article-journal&quot;,&quot;id&quot;:&quot;8b620fa0-c137-3840-b5dc-ac0bfad4c21d&quot;,&quot;title&quot;:&quot;Breadwinning wives and \&quot;left-behind\&quot; husbands: Men and masculinities in the Vietnamese transnational family&quot;,&quot;groupId&quot;:&quot;6e16953d-f103-3e6f-a355-cafa9dcfeb87&quot;,&quot;author&quot;:[{&quot;family&quot;:&quot;Hoang&quot;,&quot;given&quot;:&quot;L.A.&quot;,&quot;parse-names&quot;:false,&quot;dropping-particle&quot;:&quot;&quot;,&quot;non-dropping-particle&quot;:&quot;&quot;},{&quot;family&quot;:&quot;Yeoh&quot;,&quot;given&quot;:&quot;B.S.A.&quot;,&quot;parse-names&quot;:false,&quot;dropping-particle&quot;:&quot;&quot;,&quot;non-dropping-particle&quot;:&quot;&quot;}],&quot;container-title&quot;:&quot;Gender and Society&quot;,&quot;DOI&quot;:&quot;10.1177/0891243211430636&quot;,&quot;issued&quot;:{&quot;date-parts&quot;:[[2011]]},&quot;page&quot;:&quot;717-739&quot;,&quot;abstract&quot;:&quot;This article explores an aspect of women's transnational labor migration that has been understudied in many labor-sending countries: how men experience shifts in the household labor division triggered by women's migration. In so doing, we shed light on the diverse ways notions of masculinity and gender identities are being reworked and renegotiated in the transnational family. Drawing on qualitative data collected from in-depth interviews with carers of left-behind children in Northern Vietnam, we show how men are confronted with the need to take on child care duties, which have traditionally been ascribed to women, while at the same time being under considerable pressure to live up to locally accepted masculinity ideals. We provide interesting insights into the changing family structures and dynamics in Vietnamese society where patriarchal norms continue to exert significant influence on different facets of life. © 2011 by The Author(s).&quot;,&quot;issue&quot;:&quot;6&quot;,&quot;volume&quot;:&quot;25&quot;},&quot;isTemporary&quot;:false}]},{&quot;citationID&quot;:&quot;MENDELEY_CITATION_e98ba8e3-67ce-451d-9d51-8f73fe74a23f&quot;,&quot;properties&quot;:{&quot;noteIndex&quot;:0,&quot;mode&quot;:&quot;suppress-author&quot;},&quot;isEdited&quot;:false,&quot;manualOverride&quot;:{&quot;isManuallyOverridden&quot;:false,&quot;citeprocText&quot;:&quot;(2018)&quot;,&quot;manualOverrideText&quot;:&quot;&quot;},&quot;citationTag&quot;:&quot;MENDELEY_CITATION_v3_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&quot;,&quot;citationItems&quot;:[{&quot;displayAs&quot;:&quot;suppress-author&quot;,&quot;label&quot;:&quot;page&quot;,&quot;id&quot;:&quot;e2bde3d2-1d78-33c2-b843-527d5cb1c9f0&quot;,&quot;itemData&quot;:{&quot;type&quot;:&quot;article-journal&quot;,&quot;id&quot;:&quot;e2bde3d2-1d78-33c2-b843-527d5cb1c9f0&quot;,&quot;title&quot;:&quot;Migrant mothers, left-behind fathers: the negotiation of gender subjectivities in Indonesia and the Philippines&quot;,&quot;groupId&quot;:&quot;6e16953d-f103-3e6f-a355-cafa9dcfeb87&quot;,&quot;author&quot;:[{&quot;family&quot;:&quot;Lam&quot;,&quot;given&quot;:&quot;T.&quot;,&quot;parse-names&quot;:false,&quot;dropping-particle&quot;:&quot;&quot;,&quot;non-dropping-particle&quot;:&quot;&quot;},{&quot;family&quot;:&quot;Yeoh&quot;,&quot;given&quot;:&quot;B.S.A.&quot;,&quot;parse-names&quot;:false,&quot;dropping-particle&quot;:&quot;&quot;,&quot;non-dropping-particle&quot;:&quot;&quot;}],&quot;container-title&quot;:&quot;Gender, Place and Culture&quot;,&quot;DOI&quot;:&quot;10.1080/0966369X.2016.1249349&quot;,&quot;issued&quot;:{&quot;date-parts&quot;:[[2018]]},&quot;page&quot;:&quot;104-117&quot;,&quot;abstract&quot;:&quot;The distinct feminization of labour migration in Southeast Asia–particularly in the migration of breadwinning mothers as domestic and care workers in gender-segmented global labour markets–has altered care arrangements, gender roles and practices, as well as family relationships within the household significantly. Such changes were experienced by both the migrating women and other left-behind members of the family, particularly ‘substitute’ carers such as left-behind husbands. During the women’s absence from the home, householding strategies have to be reformulated when migrant women-as-mothers rewrite their roles (but often not their identities) through labour migration as productive workers who contribute to the well-being of their children via financial remittances and ‘long-distance mothering’, while left-behind fathers and/or other family members step up to assume some of the tasks vacated by the mother. Using both quantitative and qualitative interview material with returned migrants and left-behind household members in source communities in Indonesia and the Philippines experiencing considerable pressures from labour migration, this article explores how carework is redistributed in the migrant mother’s absence, and the ensuing implications on the gender roles of remaining family members, specifically left-behind fathers. It further examines how affected members of the household negotiate and respond to any changing gender ideologies brought about by the mother’s migration over time.&quot;,&quot;issue&quot;:&quot;1&quot;,&quot;volume&quot;:&quot;25&quot;,&quot;container-title-short&quot;:&quot;&quot;},&quot;isTemporary&quot;:false,&quot;suppress-author&quot;:true,&quot;composite&quot;:false,&quot;author-only&quot;:false}]},{&quot;citationID&quot;:&quot;MENDELEY_CITATION_b1402039-c1bc-4ba1-a28c-807dd7842614&quot;,&quot;properties&quot;:{&quot;noteIndex&quot;:0},&quot;isEdited&quot;:false,&quot;manualOverride&quot;:{&quot;isManuallyOverridden&quot;:false,&quot;citeprocText&quot;:&quot;(Bourdieu, 1990)&quot;,&quot;manualOverrideText&quot;:&quot;&quot;},&quot;citationTag&quot;:&quot;MENDELEY_CITATION_v3_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&quot;,&quot;citationItems&quot;:[{&quot;id&quot;:&quot;6dc71ec9-4d22-32e4-ab58-a65cdd59aac4&quot;,&quot;itemData&quot;:{&quot;type&quot;:&quot;book&quot;,&quot;id&quot;:&quot;6dc71ec9-4d22-32e4-ab58-a65cdd59aac4&quot;,&quot;title&quot;:&quot;The Logic of Practice&quot;,&quot;groupId&quot;:&quot;0cd9a293-a8ea-39bd-a9df-8f3bdb5852b0&quot;,&quot;author&quot;:[{&quot;family&quot;:&quot;Bourdieu&quot;,&quot;given&quot;:&quot;Pierre&quot;,&quot;parse-names&quot;:false,&quot;dropping-particle&quot;:&quot;&quot;,&quot;non-dropping-particle&quot;:&quot;&quot;}],&quot;accessed&quot;:{&quot;date-parts&quot;:[[2024,10,17]]},&quot;URL&quot;:&quot;chrome-extension://efaidnbmnnnibpcajpcglclefindmkaj/https://www.naph.or.th/storage/app/uploads/public/601/91e/767/60191e767977f334483840.pdf&quot;,&quot;issued&quot;:{&quot;date-parts&quot;:[[1990]]},&quot;publisher-place&quot;:&quot;California&quot;,&quot;publisher&quot;:&quot;Stanford University Press&quot;},&quot;isTemporary&quot;:false}]},{&quot;citationID&quot;:&quot;MENDELEY_CITATION_a614e17d-29ad-4b69-8969-0139dbb0e938&quot;,&quot;properties&quot;:{&quot;noteIndex&quot;:0},&quot;isEdited&quot;:false,&quot;manualOverride&quot;:{&quot;isManuallyOverridden&quot;:false,&quot;citeprocText&quot;:&quot;(Joy et al., 2020; Kim, 2018)&quot;,&quot;manualOverrideText&quot;:&quot;&quot;},&quot;citationTag&quot;:&quot;MENDELEY_CITATION_v3_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&quot;,&quot;citationItems&quot;:[{&quot;id&quot;:&quot;a3730364-5d78-3a79-ab2b-dbccfa5594ef&quot;,&quot;itemData&quot;:{&quot;type&quot;:&quot;article-journal&quot;,&quot;id&quot;:&quot;a3730364-5d78-3a79-ab2b-dbccfa5594ef&quot;,&quot;title&quot;:&quot;Applying Bourdieu’s capital-field-habitus framework to migrant careers: taking stock and adding a transnational perspective&quot;,&quot;groupId&quot;:&quot;0cd9a293-a8ea-39bd-a9df-8f3bdb5852b0&quot;,&quot;author&quot;:[{&quot;family&quot;:&quot;Joy&quot;,&quot;given&quot;:&quot;Simy&quot;,&quot;parse-names&quot;:false,&quot;dropping-particle&quot;:&quot;&quot;,&quot;non-dropping-particle&quot;:&quot;&quot;},{&quot;family&quot;:&quot;Game&quot;,&quot;given&quot;:&quot;Annilee M.&quot;,&quot;parse-names&quot;:false,&quot;dropping-particle&quot;:&quot;&quot;,&quot;non-dropping-particle&quot;:&quot;&quot;},{&quot;family&quot;:&quot;Toshniwal&quot;,&quot;given&quot;:&quot;Ishita G.&quot;,&quot;parse-names&quot;:false,&quot;dropping-particle&quot;:&quot;&quot;,&quot;non-dropping-particle&quot;:&quot;&quot;}],&quot;container-title&quot;:&quot;The International Journal of Human Resource Management&quot;,&quot;accessed&quot;:{&quot;date-parts&quot;:[[2025,9,13]]},&quot;DOI&quot;:&quot;10.1080/09585192.2018.1454490&quot;,&quot;ISSN&quot;:&quot;14664399&quot;,&quot;URL&quot;:&quot;https://www.tandfonline.com/doi/abs/10.1080/09585192.2018.1454490&quot;,&quot;issued&quot;:{&quot;date-parts&quot;:[[2020,11,12]]},&quot;page&quot;:&quot;2541-2564&quot;,&quot;abstract&quot;:&quot;Unprecedented levels of global migration and the increased presence of migrants in the workforce in many nations (Berry &amp; Bell, 2012) have prompted HRM scholars to turn their attention to migrant c...&quot;,&quot;publisher&quot;:&quot;Routledge&quot;,&quot;issue&quot;:&quot;20&quot;,&quot;volume&quot;:&quot;31&quot;},&quot;isTemporary&quot;:false},{&quot;id&quot;:&quot;9aa91cb8-bbfe-35c6-9b7c-94a24a668702&quot;,&quot;itemData&quot;:{&quot;type&quot;:&quot;article-journal&quot;,&quot;id&quot;:&quot;9aa91cb8-bbfe-35c6-9b7c-94a24a668702&quot;,&quot;title&quot;:&quot;A Bourdieusian Theory of International Migration&quot;,&quot;groupId&quot;:&quot;0cd9a293-a8ea-39bd-a9df-8f3bdb5852b0&quot;,&quot;author&quot;:[{&quot;family&quot;:&quot;Kim&quot;,&quot;given&quot;:&quot;Jaeeun&quot;,&quot;parse-names&quot;:false,&quot;dropping-particle&quot;:&quot;&quot;,&quot;non-dropping-particle&quot;:&quot;&quot;}],&quot;container-title&quot;:&quot;Sociological Theory&quot;,&quot;container-title-short&quot;:&quot;Sociol. Theory&quot;,&quot;ISSN&quot;:&quot;07352751, 14679558&quot;,&quot;URL&quot;:&quot;https://www.jstor.org/stable/26541790&quot;,&quot;issued&quot;:{&quot;date-parts&quot;:[[2018]]},&quot;page&quot;:&quot;262-288&quot;,&quot;abstract&quot;:&quot;[Despite the centrality of the notion of “capital,” scholarship on international migration has yet to fully explore the generative potential of Bourdieu’s theory. This article “thinks with” Bourdieu to theorize how states, aspiring migrants, and migration brokers interact over the valorization, conversion, and legitimization of various types of capital for migration purposes. Drawing on Bourdieu’s theorization on the state, I identify the variegated ways in which state policies and their enactment by frontline gatekeepers constitute migration-facilitating capital. I show how migration brokers help migrants acquire adequate capital—or the semblance of possession of such capital—to contest the state’s monopolistic claim over the governance of identity, qualification, and mobility. Drawing on Bourdieu’s conceptualization of field, habitus, illusio, and symbolic violence, I analyze how migrants partake in “organized striving” for migration-facilitating capital, the uneven distribution of which produces material and symbolic stratification.]&quot;,&quot;publisher&quot;:&quot;[American Sociological Association, Wiley, Sage Publications, Inc.]&quot;,&quot;issue&quot;:&quot;3&quot;,&quot;volume&quot;:&quot;36&quot;},&quot;isTemporary&quot;:false}]},{&quot;citationID&quot;:&quot;MENDELEY_CITATION_ffbc99b2-7cee-4804-a80c-7b95f5ebc52a&quot;,&quot;properties&quot;:{&quot;noteIndex&quot;:0,&quot;mode&quot;:&quot;suppress-author&quot;},&quot;isEdited&quot;:false,&quot;manualOverride&quot;:{&quot;isManuallyOverridden&quot;:false,&quot;citeprocText&quot;:&quot;(1989)&quot;,&quot;manualOverrideText&quot;:&quot;&quot;},&quot;citationTag&quot;:&quot;MENDELEY_CITATION_v3_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&quot;,&quot;citationItems&quot;:[{&quot;displayAs&quot;:&quot;suppress-author&quot;,&quot;label&quot;:&quot;page&quot;,&quot;id&quot;:&quot;aefd59f4-dc31-3e06-a05b-f79fa9ed26ce&quot;,&quot;itemData&quot;:{&quot;type&quot;:&quot;chapter&quot;,&quot;id&quot;:&quot;aefd59f4-dc31-3e06-a05b-f79fa9ed26ce&quot;,&quot;title&quot;:&quot;The Forms of Capital&quot;,&quot;groupId&quot;:&quot;0cd9a293-a8ea-39bd-a9df-8f3bdb5852b0&quot;,&quot;author&quot;:[{&quot;family&quot;:&quot;Bourdieu&quot;,&quot;given&quot;:&quot;Pierre&quot;,&quot;parse-names&quot;:false,&quot;dropping-particle&quot;:&quot;&quot;,&quot;non-dropping-particle&quot;:&quot;&quot;}],&quot;container-title&quot;:&quot;Handbook of Theory and Research for the Sociology of Education&quot;,&quot;chapter-number&quot;:&quot;1&quot;,&quot;editor&quot;:[{&quot;family&quot;:&quot;Richardson&quot;,&quot;given&quot;:&quot;J&quot;,&quot;parse-names&quot;:false,&quot;dropping-particle&quot;:&quot;&quot;,&quot;non-dropping-particle&quot;:&quot;&quot;}],&quot;issued&quot;:{&quot;date-parts&quot;:[[1989]]},&quot;publisher-place&quot;:&quot;Westport&quot;,&quot;page&quot;:&quot;241-258&quot;,&quot;publisher&quot;:&quot;CT: Greenwood&quot;,&quot;container-title-short&quot;:&quot;&quot;},&quot;isTemporary&quot;:false,&quot;suppress-author&quot;:tru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28B68-6648-9745-A924-0E0488356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23</Pages>
  <Words>8238</Words>
  <Characters>46961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Syahrul</dc:creator>
  <cp:keywords/>
  <dc:description/>
  <cp:lastModifiedBy>Syahrul</cp:lastModifiedBy>
  <cp:revision>110</cp:revision>
  <dcterms:created xsi:type="dcterms:W3CDTF">2026-06-17T23:18:00Z</dcterms:created>
  <dcterms:modified xsi:type="dcterms:W3CDTF">2026-06-19T11:40:00Z</dcterms:modified>
</cp:coreProperties>
</file>